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84F2D" w14:textId="77777777" w:rsidR="00093371" w:rsidRDefault="00093371">
      <w:pPr>
        <w:rPr>
          <w:rFonts w:ascii="Oswald Light" w:eastAsia="Oswald Light" w:hAnsi="Oswald Light" w:cs="Oswald Light"/>
          <w:color w:val="FFFFFF"/>
          <w:sz w:val="36"/>
          <w:szCs w:val="36"/>
        </w:rPr>
      </w:pPr>
    </w:p>
    <w:tbl>
      <w:tblPr>
        <w:tblStyle w:val="a"/>
        <w:tblW w:w="964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093371" w14:paraId="7D3F77E8" w14:textId="77777777">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0000"/>
            <w:tcMar>
              <w:top w:w="100" w:type="dxa"/>
              <w:left w:w="100" w:type="dxa"/>
              <w:bottom w:w="100" w:type="dxa"/>
              <w:right w:w="100" w:type="dxa"/>
            </w:tcMar>
          </w:tcPr>
          <w:p w14:paraId="1C622C05" w14:textId="77777777" w:rsidR="00093371" w:rsidRDefault="007059A1">
            <w:pPr>
              <w:widowControl w:val="0"/>
              <w:spacing w:line="240" w:lineRule="auto"/>
              <w:ind w:left="270"/>
              <w:rPr>
                <w:rFonts w:ascii="Oswald Light" w:eastAsia="Oswald Light" w:hAnsi="Oswald Light" w:cs="Oswald Light"/>
                <w:color w:val="FFFFFF"/>
                <w:sz w:val="48"/>
                <w:szCs w:val="48"/>
              </w:rPr>
            </w:pPr>
            <w:r>
              <w:rPr>
                <w:noProof/>
              </w:rPr>
              <w:drawing>
                <wp:inline distT="114300" distB="114300" distL="114300" distR="114300" wp14:anchorId="0EB8DC43" wp14:editId="64E6A0E6">
                  <wp:extent cx="538163" cy="5288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38163" cy="528884"/>
                          </a:xfrm>
                          <a:prstGeom prst="rect">
                            <a:avLst/>
                          </a:prstGeom>
                          <a:ln/>
                        </pic:spPr>
                      </pic:pic>
                    </a:graphicData>
                  </a:graphic>
                </wp:inline>
              </w:drawing>
            </w:r>
            <w:r>
              <w:t xml:space="preserve">    </w:t>
            </w:r>
            <w:r>
              <w:rPr>
                <w:rFonts w:ascii="Oswald Light" w:eastAsia="Oswald Light" w:hAnsi="Oswald Light" w:cs="Oswald Light"/>
                <w:color w:val="FFFFFF"/>
                <w:sz w:val="48"/>
                <w:szCs w:val="48"/>
              </w:rPr>
              <w:t>Cybersecurity</w:t>
            </w:r>
          </w:p>
        </w:tc>
      </w:tr>
      <w:tr w:rsidR="00093371" w14:paraId="0B63DF44" w14:textId="77777777">
        <w:trPr>
          <w:trHeight w:val="560"/>
        </w:trPr>
        <w:tc>
          <w:tcPr>
            <w:tcW w:w="9645" w:type="dxa"/>
            <w:tcBorders>
              <w:top w:val="single" w:sz="8" w:space="0" w:color="FFFFFF"/>
              <w:left w:val="single" w:sz="8" w:space="0" w:color="FFFFFF"/>
              <w:bottom w:val="single" w:sz="8" w:space="0" w:color="FFFFFF"/>
              <w:right w:val="single" w:sz="8" w:space="0" w:color="FFFFFF"/>
            </w:tcBorders>
            <w:shd w:val="clear" w:color="auto" w:fill="00D6CB"/>
            <w:tcMar>
              <w:top w:w="100" w:type="dxa"/>
              <w:left w:w="100" w:type="dxa"/>
              <w:bottom w:w="100" w:type="dxa"/>
              <w:right w:w="100" w:type="dxa"/>
            </w:tcMar>
          </w:tcPr>
          <w:p w14:paraId="06E7F30D" w14:textId="77777777" w:rsidR="00093371" w:rsidRDefault="007059A1">
            <w:pPr>
              <w:widowControl w:val="0"/>
              <w:spacing w:line="240" w:lineRule="auto"/>
              <w:ind w:left="1440"/>
              <w:rPr>
                <w:rFonts w:ascii="Oswald Light" w:eastAsia="Oswald Light" w:hAnsi="Oswald Light" w:cs="Oswald Light"/>
                <w:sz w:val="40"/>
                <w:szCs w:val="40"/>
              </w:rPr>
            </w:pPr>
            <w:r>
              <w:rPr>
                <w:rFonts w:ascii="Oswald Light" w:eastAsia="Oswald Light" w:hAnsi="Oswald Light" w:cs="Oswald Light"/>
                <w:sz w:val="40"/>
                <w:szCs w:val="40"/>
              </w:rPr>
              <w:t>Project 1 Technical Brief</w:t>
            </w:r>
          </w:p>
        </w:tc>
      </w:tr>
    </w:tbl>
    <w:p w14:paraId="1178E742" w14:textId="77777777" w:rsidR="00093371" w:rsidRDefault="00093371">
      <w:pPr>
        <w:rPr>
          <w:rFonts w:ascii="Calibri" w:eastAsia="Calibri" w:hAnsi="Calibri" w:cs="Calibri"/>
          <w:color w:val="073763"/>
          <w:sz w:val="32"/>
          <w:szCs w:val="32"/>
          <w:u w:val="single"/>
        </w:rPr>
      </w:pPr>
    </w:p>
    <w:p w14:paraId="664C8140" w14:textId="77777777" w:rsidR="00093371" w:rsidRDefault="007059A1">
      <w:r>
        <w:t xml:space="preserve">Make a copy of this document before you begin. Place your answers below </w:t>
      </w:r>
      <w:r>
        <w:br/>
        <w:t>each question. This completed document will be your deliverable for Project 1. Submit it through Canvas when you’re finished with the project at the end of the week.</w:t>
      </w:r>
    </w:p>
    <w:p w14:paraId="20076FE2" w14:textId="77777777" w:rsidR="00093371" w:rsidRDefault="00093371"/>
    <w:p w14:paraId="585BFFB3" w14:textId="77777777" w:rsidR="00093371" w:rsidRDefault="00093371"/>
    <w:p w14:paraId="5C6D649F" w14:textId="77777777" w:rsidR="00093371" w:rsidRDefault="007059A1">
      <w:pPr>
        <w:pStyle w:val="Heading2"/>
        <w:jc w:val="center"/>
      </w:pPr>
      <w:bookmarkStart w:id="0" w:name="_so62zd8ml4xw" w:colFirst="0" w:colLast="0"/>
      <w:bookmarkEnd w:id="0"/>
      <w:r>
        <w:t>Your Web Application</w:t>
      </w:r>
    </w:p>
    <w:p w14:paraId="6BBA057F" w14:textId="77777777" w:rsidR="00093371" w:rsidRDefault="00093371"/>
    <w:p w14:paraId="5A71BBE4" w14:textId="77777777" w:rsidR="00093371" w:rsidRDefault="007059A1">
      <w:r>
        <w:t>Enter the URL for the web application that you created:</w:t>
      </w:r>
    </w:p>
    <w:p w14:paraId="58420340" w14:textId="77777777" w:rsidR="00093371" w:rsidRDefault="00093371"/>
    <w:tbl>
      <w:tblPr>
        <w:tblStyle w:val="a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0F4D2666" w14:textId="77777777">
        <w:tc>
          <w:tcPr>
            <w:tcW w:w="9360" w:type="dxa"/>
            <w:shd w:val="clear" w:color="auto" w:fill="EFEFEF"/>
            <w:tcMar>
              <w:top w:w="100" w:type="dxa"/>
              <w:left w:w="100" w:type="dxa"/>
              <w:bottom w:w="100" w:type="dxa"/>
              <w:right w:w="100" w:type="dxa"/>
            </w:tcMar>
          </w:tcPr>
          <w:p w14:paraId="77839DE4" w14:textId="36FE362F" w:rsidR="00093371" w:rsidRDefault="006563B4">
            <w:pPr>
              <w:widowControl w:val="0"/>
              <w:rPr>
                <w:rFonts w:ascii="Inconsolata" w:eastAsia="Inconsolata" w:hAnsi="Inconsolata" w:cs="Inconsolata"/>
                <w:color w:val="24292F"/>
              </w:rPr>
            </w:pPr>
            <w:r w:rsidRPr="006563B4">
              <w:rPr>
                <w:rFonts w:ascii="Inconsolata" w:eastAsia="Inconsolata" w:hAnsi="Inconsolata" w:cs="Inconsolata"/>
                <w:color w:val="24292F"/>
              </w:rPr>
              <w:t>https://rpwebapp.info/</w:t>
            </w:r>
          </w:p>
        </w:tc>
      </w:tr>
    </w:tbl>
    <w:p w14:paraId="1DC6C031" w14:textId="77777777" w:rsidR="00093371" w:rsidRDefault="00093371"/>
    <w:p w14:paraId="6CC7E6EC" w14:textId="77777777" w:rsidR="00093371" w:rsidRDefault="00093371"/>
    <w:p w14:paraId="4BF2E4BE" w14:textId="77777777" w:rsidR="00093371" w:rsidRDefault="007059A1">
      <w:pPr>
        <w:pStyle w:val="Heading2"/>
        <w:jc w:val="center"/>
      </w:pPr>
      <w:bookmarkStart w:id="1" w:name="_fzaxa2ilpoj" w:colFirst="0" w:colLast="0"/>
      <w:bookmarkEnd w:id="1"/>
      <w:r>
        <w:t>Day 1 Questions</w:t>
      </w:r>
    </w:p>
    <w:p w14:paraId="403E345A" w14:textId="77777777" w:rsidR="00093371" w:rsidRDefault="00093371"/>
    <w:p w14:paraId="2D6B26AE" w14:textId="77777777" w:rsidR="00093371" w:rsidRDefault="007059A1">
      <w:pPr>
        <w:pStyle w:val="Heading3"/>
      </w:pPr>
      <w:bookmarkStart w:id="2" w:name="_bcocvwqpuu3y" w:colFirst="0" w:colLast="0"/>
      <w:bookmarkEnd w:id="2"/>
      <w:r>
        <w:t>General Questions</w:t>
      </w:r>
    </w:p>
    <w:p w14:paraId="02B7ADB7" w14:textId="77777777" w:rsidR="00093371" w:rsidRDefault="00093371"/>
    <w:p w14:paraId="5B900A6A" w14:textId="79B9D43F" w:rsidR="00093371" w:rsidRDefault="007059A1">
      <w:pPr>
        <w:numPr>
          <w:ilvl w:val="0"/>
          <w:numId w:val="4"/>
        </w:numPr>
      </w:pPr>
      <w:r>
        <w:t xml:space="preserve">What option did you select for your domain (Azure free </w:t>
      </w:r>
      <w:r w:rsidR="00CB3C6A">
        <w:t>domain, GoDaddy</w:t>
      </w:r>
      <w:r>
        <w:t xml:space="preserve"> low-cost domain, Azure premium domain)?</w:t>
      </w:r>
    </w:p>
    <w:p w14:paraId="3FEC628C" w14:textId="77777777" w:rsidR="00093371" w:rsidRDefault="00093371"/>
    <w:tbl>
      <w:tblPr>
        <w:tblStyle w:val="a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4C52F7ED" w14:textId="77777777">
        <w:tc>
          <w:tcPr>
            <w:tcW w:w="9360" w:type="dxa"/>
            <w:shd w:val="clear" w:color="auto" w:fill="EFEFEF"/>
            <w:tcMar>
              <w:top w:w="100" w:type="dxa"/>
              <w:left w:w="100" w:type="dxa"/>
              <w:bottom w:w="100" w:type="dxa"/>
              <w:right w:w="100" w:type="dxa"/>
            </w:tcMar>
          </w:tcPr>
          <w:p w14:paraId="6A8D5DC3" w14:textId="43083E61" w:rsidR="00093371" w:rsidRDefault="006563B4">
            <w:pPr>
              <w:widowControl w:val="0"/>
              <w:rPr>
                <w:rFonts w:ascii="Inconsolata" w:eastAsia="Inconsolata" w:hAnsi="Inconsolata" w:cs="Inconsolata"/>
                <w:color w:val="24292F"/>
              </w:rPr>
            </w:pPr>
            <w:r>
              <w:rPr>
                <w:rFonts w:ascii="Inconsolata" w:eastAsia="Inconsolata" w:hAnsi="Inconsolata" w:cs="Inconsolata"/>
                <w:color w:val="24292F"/>
              </w:rPr>
              <w:t>GoDaddy low-cost domain</w:t>
            </w:r>
          </w:p>
        </w:tc>
      </w:tr>
    </w:tbl>
    <w:p w14:paraId="25FE2321" w14:textId="77777777" w:rsidR="00093371" w:rsidRDefault="00093371">
      <w:pPr>
        <w:ind w:left="720"/>
      </w:pPr>
    </w:p>
    <w:p w14:paraId="21966F46" w14:textId="77777777" w:rsidR="00093371" w:rsidRDefault="007059A1">
      <w:pPr>
        <w:numPr>
          <w:ilvl w:val="0"/>
          <w:numId w:val="4"/>
        </w:numPr>
      </w:pPr>
      <w:r>
        <w:t>What is your domain name?</w:t>
      </w:r>
    </w:p>
    <w:p w14:paraId="23379272" w14:textId="77777777" w:rsidR="00093371" w:rsidRDefault="00093371">
      <w:pPr>
        <w:rPr>
          <w:rFonts w:ascii="Courier New" w:eastAsia="Courier New" w:hAnsi="Courier New" w:cs="Courier New"/>
          <w:color w:val="24292F"/>
          <w:sz w:val="20"/>
          <w:szCs w:val="20"/>
        </w:rPr>
      </w:pPr>
    </w:p>
    <w:tbl>
      <w:tblPr>
        <w:tblStyle w:val="a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7C41A4D1" w14:textId="77777777">
        <w:tc>
          <w:tcPr>
            <w:tcW w:w="9360" w:type="dxa"/>
            <w:shd w:val="clear" w:color="auto" w:fill="EFEFEF"/>
            <w:tcMar>
              <w:top w:w="100" w:type="dxa"/>
              <w:left w:w="100" w:type="dxa"/>
              <w:bottom w:w="100" w:type="dxa"/>
              <w:right w:w="100" w:type="dxa"/>
            </w:tcMar>
          </w:tcPr>
          <w:p w14:paraId="25F9D3DE" w14:textId="25715190" w:rsidR="00093371" w:rsidRDefault="00D248A7">
            <w:pPr>
              <w:widowControl w:val="0"/>
              <w:rPr>
                <w:rFonts w:ascii="Inconsolata" w:eastAsia="Inconsolata" w:hAnsi="Inconsolata" w:cs="Inconsolata"/>
                <w:color w:val="24292F"/>
              </w:rPr>
            </w:pPr>
            <w:r>
              <w:rPr>
                <w:rFonts w:ascii="Inconsolata" w:eastAsia="Inconsolata" w:hAnsi="Inconsolata" w:cs="Inconsolata"/>
                <w:color w:val="24292F"/>
              </w:rPr>
              <w:t>r</w:t>
            </w:r>
            <w:r w:rsidR="006563B4">
              <w:rPr>
                <w:rFonts w:ascii="Inconsolata" w:eastAsia="Inconsolata" w:hAnsi="Inconsolata" w:cs="Inconsolata"/>
                <w:color w:val="24292F"/>
              </w:rPr>
              <w:t>pwebapp.info</w:t>
            </w:r>
          </w:p>
        </w:tc>
      </w:tr>
    </w:tbl>
    <w:p w14:paraId="7D5CD677" w14:textId="77777777" w:rsidR="00093371" w:rsidRDefault="00093371"/>
    <w:p w14:paraId="6D9C8CD6" w14:textId="77777777" w:rsidR="00093371" w:rsidRDefault="007059A1">
      <w:pPr>
        <w:pStyle w:val="Heading3"/>
      </w:pPr>
      <w:bookmarkStart w:id="3" w:name="_jip7c2yp0jkw" w:colFirst="0" w:colLast="0"/>
      <w:bookmarkEnd w:id="3"/>
      <w:r>
        <w:t>Networking Questions</w:t>
      </w:r>
    </w:p>
    <w:p w14:paraId="29D3E674" w14:textId="77777777" w:rsidR="00093371" w:rsidRDefault="00093371"/>
    <w:p w14:paraId="413CBB98" w14:textId="77777777" w:rsidR="00093371" w:rsidRDefault="007059A1">
      <w:pPr>
        <w:numPr>
          <w:ilvl w:val="0"/>
          <w:numId w:val="7"/>
        </w:numPr>
      </w:pPr>
      <w:r>
        <w:t>What is the IP address of your webpage?</w:t>
      </w:r>
    </w:p>
    <w:p w14:paraId="51F58CAF" w14:textId="77777777" w:rsidR="00093371" w:rsidRDefault="00093371">
      <w:pPr>
        <w:rPr>
          <w:rFonts w:ascii="Courier New" w:eastAsia="Courier New" w:hAnsi="Courier New" w:cs="Courier New"/>
          <w:color w:val="24292F"/>
          <w:sz w:val="20"/>
          <w:szCs w:val="20"/>
        </w:rPr>
      </w:pPr>
    </w:p>
    <w:tbl>
      <w:tblPr>
        <w:tblStyle w:val="a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5ECE1E92" w14:textId="77777777">
        <w:tc>
          <w:tcPr>
            <w:tcW w:w="9360" w:type="dxa"/>
            <w:shd w:val="clear" w:color="auto" w:fill="EFEFEF"/>
            <w:tcMar>
              <w:top w:w="100" w:type="dxa"/>
              <w:left w:w="100" w:type="dxa"/>
              <w:bottom w:w="100" w:type="dxa"/>
              <w:right w:w="100" w:type="dxa"/>
            </w:tcMar>
          </w:tcPr>
          <w:p w14:paraId="542306F1" w14:textId="111F235D" w:rsidR="00093371" w:rsidRDefault="003559AF">
            <w:pPr>
              <w:widowControl w:val="0"/>
              <w:rPr>
                <w:rFonts w:ascii="Inconsolata" w:eastAsia="Inconsolata" w:hAnsi="Inconsolata" w:cs="Inconsolata"/>
                <w:color w:val="24292F"/>
              </w:rPr>
            </w:pPr>
            <w:r>
              <w:rPr>
                <w:rFonts w:ascii="Inconsolata" w:eastAsia="Inconsolata" w:hAnsi="Inconsolata" w:cs="Inconsolata"/>
                <w:color w:val="24292F"/>
              </w:rPr>
              <w:t>20.48.202.160</w:t>
            </w:r>
          </w:p>
        </w:tc>
      </w:tr>
    </w:tbl>
    <w:p w14:paraId="2477AAC5" w14:textId="77777777" w:rsidR="00093371" w:rsidRDefault="00093371">
      <w:pPr>
        <w:ind w:left="720"/>
      </w:pPr>
    </w:p>
    <w:p w14:paraId="1DDF1857" w14:textId="77777777" w:rsidR="00093371" w:rsidRDefault="007059A1">
      <w:pPr>
        <w:numPr>
          <w:ilvl w:val="0"/>
          <w:numId w:val="7"/>
        </w:numPr>
      </w:pPr>
      <w:r>
        <w:t>What is the location (city, state, country) of your IP address?</w:t>
      </w:r>
    </w:p>
    <w:p w14:paraId="12B5941B" w14:textId="77777777" w:rsidR="00093371" w:rsidRDefault="00093371"/>
    <w:tbl>
      <w:tblPr>
        <w:tblStyle w:val="a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17483A19" w14:textId="77777777">
        <w:tc>
          <w:tcPr>
            <w:tcW w:w="9360" w:type="dxa"/>
            <w:shd w:val="clear" w:color="auto" w:fill="EFEFEF"/>
            <w:tcMar>
              <w:top w:w="100" w:type="dxa"/>
              <w:left w:w="100" w:type="dxa"/>
              <w:bottom w:w="100" w:type="dxa"/>
              <w:right w:w="100" w:type="dxa"/>
            </w:tcMar>
          </w:tcPr>
          <w:p w14:paraId="5AFF82C2" w14:textId="47A28F3B" w:rsidR="00093371" w:rsidRDefault="003559AF">
            <w:pPr>
              <w:widowControl w:val="0"/>
              <w:rPr>
                <w:rFonts w:ascii="Inconsolata" w:eastAsia="Inconsolata" w:hAnsi="Inconsolata" w:cs="Inconsolata"/>
                <w:color w:val="24292F"/>
              </w:rPr>
            </w:pPr>
            <w:r>
              <w:rPr>
                <w:rFonts w:ascii="Inconsolata" w:eastAsia="Inconsolata" w:hAnsi="Inconsolata" w:cs="Inconsolata"/>
                <w:color w:val="24292F"/>
              </w:rPr>
              <w:t>Sudbury, ON, Canada Central</w:t>
            </w:r>
          </w:p>
        </w:tc>
      </w:tr>
    </w:tbl>
    <w:p w14:paraId="48E9A0F5" w14:textId="77777777" w:rsidR="00093371" w:rsidRDefault="00093371">
      <w:pPr>
        <w:ind w:left="720"/>
      </w:pPr>
    </w:p>
    <w:p w14:paraId="45D0A29B" w14:textId="77777777" w:rsidR="00093371" w:rsidRDefault="007059A1">
      <w:pPr>
        <w:numPr>
          <w:ilvl w:val="0"/>
          <w:numId w:val="7"/>
        </w:numPr>
      </w:pPr>
      <w:r>
        <w:t>Run a DNS lookup on your website. What does the NS record show?</w:t>
      </w:r>
    </w:p>
    <w:p w14:paraId="6FFAF8B6" w14:textId="77777777" w:rsidR="00093371" w:rsidRDefault="00093371"/>
    <w:tbl>
      <w:tblPr>
        <w:tblStyle w:val="a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2CCDE95F" w14:textId="77777777">
        <w:tc>
          <w:tcPr>
            <w:tcW w:w="9360" w:type="dxa"/>
            <w:shd w:val="clear" w:color="auto" w:fill="EFEFEF"/>
            <w:tcMar>
              <w:top w:w="100" w:type="dxa"/>
              <w:left w:w="100" w:type="dxa"/>
              <w:bottom w:w="100" w:type="dxa"/>
              <w:right w:w="100" w:type="dxa"/>
            </w:tcMar>
          </w:tcPr>
          <w:p w14:paraId="0A24473F" w14:textId="04713619" w:rsidR="00093371" w:rsidRDefault="009730ED">
            <w:pPr>
              <w:widowControl w:val="0"/>
              <w:rPr>
                <w:rFonts w:ascii="Inconsolata" w:eastAsia="Inconsolata" w:hAnsi="Inconsolata" w:cs="Inconsolata"/>
                <w:color w:val="24292F"/>
              </w:rPr>
            </w:pPr>
            <w:r>
              <w:rPr>
                <w:rFonts w:ascii="Inconsolata" w:eastAsia="Inconsolata" w:hAnsi="Inconsolata" w:cs="Inconsolata"/>
                <w:noProof/>
                <w:color w:val="24292F"/>
              </w:rPr>
              <w:drawing>
                <wp:inline distT="0" distB="0" distL="0" distR="0" wp14:anchorId="02A0018A" wp14:editId="09CFD028">
                  <wp:extent cx="3695700" cy="809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95700" cy="809625"/>
                          </a:xfrm>
                          <a:prstGeom prst="rect">
                            <a:avLst/>
                          </a:prstGeom>
                          <a:noFill/>
                          <a:ln>
                            <a:noFill/>
                          </a:ln>
                        </pic:spPr>
                      </pic:pic>
                    </a:graphicData>
                  </a:graphic>
                </wp:inline>
              </w:drawing>
            </w:r>
          </w:p>
        </w:tc>
      </w:tr>
    </w:tbl>
    <w:p w14:paraId="727E9ECD" w14:textId="77777777" w:rsidR="00093371" w:rsidRDefault="00093371"/>
    <w:p w14:paraId="7E9F0EA3" w14:textId="77777777" w:rsidR="00093371" w:rsidRDefault="007059A1">
      <w:pPr>
        <w:pStyle w:val="Heading3"/>
      </w:pPr>
      <w:bookmarkStart w:id="4" w:name="_e4ae8snxa94n" w:colFirst="0" w:colLast="0"/>
      <w:bookmarkEnd w:id="4"/>
      <w:r>
        <w:t>Web Development Questions</w:t>
      </w:r>
    </w:p>
    <w:p w14:paraId="37018045" w14:textId="77777777" w:rsidR="00093371" w:rsidRDefault="00093371"/>
    <w:p w14:paraId="4FA2B70D" w14:textId="77777777" w:rsidR="00093371" w:rsidRDefault="007059A1">
      <w:pPr>
        <w:numPr>
          <w:ilvl w:val="0"/>
          <w:numId w:val="6"/>
        </w:numPr>
      </w:pPr>
      <w:r>
        <w:t xml:space="preserve">When creating your web app, you selected a runtime stack.  What was it? Does it work on the front end or the back end? </w:t>
      </w:r>
    </w:p>
    <w:p w14:paraId="30553B5A" w14:textId="77777777" w:rsidR="00093371" w:rsidRDefault="00093371">
      <w:pPr>
        <w:rPr>
          <w:rFonts w:ascii="Courier New" w:eastAsia="Courier New" w:hAnsi="Courier New" w:cs="Courier New"/>
          <w:color w:val="24292F"/>
          <w:sz w:val="20"/>
          <w:szCs w:val="20"/>
        </w:rPr>
      </w:pPr>
    </w:p>
    <w:tbl>
      <w:tblPr>
        <w:tblStyle w:val="a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3C39A0C2" w14:textId="77777777">
        <w:tc>
          <w:tcPr>
            <w:tcW w:w="9360" w:type="dxa"/>
            <w:shd w:val="clear" w:color="auto" w:fill="EFEFEF"/>
            <w:tcMar>
              <w:top w:w="100" w:type="dxa"/>
              <w:left w:w="100" w:type="dxa"/>
              <w:bottom w:w="100" w:type="dxa"/>
              <w:right w:w="100" w:type="dxa"/>
            </w:tcMar>
          </w:tcPr>
          <w:p w14:paraId="0D966208" w14:textId="77777777" w:rsidR="00562329" w:rsidRDefault="008840A2">
            <w:pPr>
              <w:widowControl w:val="0"/>
              <w:rPr>
                <w:rFonts w:ascii="Inconsolata" w:eastAsia="Inconsolata" w:hAnsi="Inconsolata" w:cs="Inconsolata"/>
                <w:color w:val="24292F"/>
              </w:rPr>
            </w:pPr>
            <w:r>
              <w:rPr>
                <w:rFonts w:ascii="Inconsolata" w:eastAsia="Inconsolata" w:hAnsi="Inconsolata" w:cs="Inconsolata"/>
                <w:color w:val="24292F"/>
              </w:rPr>
              <w:t>PHP 7.4</w:t>
            </w:r>
            <w:r w:rsidR="00562329">
              <w:rPr>
                <w:rFonts w:ascii="Inconsolata" w:eastAsia="Inconsolata" w:hAnsi="Inconsolata" w:cs="Inconsolata"/>
                <w:color w:val="24292F"/>
              </w:rPr>
              <w:t xml:space="preserve"> (LAMP STACK).</w:t>
            </w:r>
            <w:r>
              <w:rPr>
                <w:rFonts w:ascii="Inconsolata" w:eastAsia="Inconsolata" w:hAnsi="Inconsolata" w:cs="Inconsolata"/>
                <w:color w:val="24292F"/>
              </w:rPr>
              <w:t xml:space="preserve"> It is the software stack responsible for installing your application code and it</w:t>
            </w:r>
            <w:r w:rsidR="00562329">
              <w:rPr>
                <w:rFonts w:ascii="Inconsolata" w:eastAsia="Inconsolata" w:hAnsi="Inconsolata" w:cs="Inconsolata"/>
                <w:color w:val="24292F"/>
              </w:rPr>
              <w:t>s dependencies and running your application.</w:t>
            </w:r>
          </w:p>
          <w:p w14:paraId="50D2A610" w14:textId="10FEC467" w:rsidR="00093371" w:rsidRDefault="00562329">
            <w:pPr>
              <w:widowControl w:val="0"/>
              <w:rPr>
                <w:rFonts w:ascii="Inconsolata" w:eastAsia="Inconsolata" w:hAnsi="Inconsolata" w:cs="Inconsolata"/>
                <w:color w:val="24292F"/>
              </w:rPr>
            </w:pPr>
            <w:r>
              <w:rPr>
                <w:rFonts w:ascii="Inconsolata" w:eastAsia="Inconsolata" w:hAnsi="Inconsolata" w:cs="Inconsolata"/>
                <w:color w:val="24292F"/>
              </w:rPr>
              <w:t xml:space="preserve">It works on </w:t>
            </w:r>
            <w:r w:rsidR="002A32E8">
              <w:rPr>
                <w:rFonts w:ascii="Inconsolata" w:eastAsia="Inconsolata" w:hAnsi="Inconsolata" w:cs="Inconsolata"/>
                <w:color w:val="24292F"/>
              </w:rPr>
              <w:t>back-end</w:t>
            </w:r>
            <w:r>
              <w:rPr>
                <w:rFonts w:ascii="Inconsolata" w:eastAsia="Inconsolata" w:hAnsi="Inconsolata" w:cs="Inconsolata"/>
                <w:color w:val="24292F"/>
              </w:rPr>
              <w:t xml:space="preserve"> server. </w:t>
            </w:r>
          </w:p>
        </w:tc>
      </w:tr>
    </w:tbl>
    <w:p w14:paraId="09D9105E" w14:textId="77777777" w:rsidR="00093371" w:rsidRDefault="00093371">
      <w:pPr>
        <w:ind w:left="720"/>
      </w:pPr>
    </w:p>
    <w:p w14:paraId="67558A1D" w14:textId="77777777" w:rsidR="00093371" w:rsidRDefault="007059A1">
      <w:pPr>
        <w:numPr>
          <w:ilvl w:val="0"/>
          <w:numId w:val="6"/>
        </w:numPr>
      </w:pPr>
      <w:r>
        <w:t xml:space="preserve">Inside the </w:t>
      </w:r>
      <w:r>
        <w:rPr>
          <w:rFonts w:ascii="Inconsolata" w:eastAsia="Inconsolata" w:hAnsi="Inconsolata" w:cs="Inconsolata"/>
          <w:shd w:val="clear" w:color="auto" w:fill="EFEFEF"/>
        </w:rPr>
        <w:t>/var/www/html</w:t>
      </w:r>
      <w:r>
        <w:t xml:space="preserve"> directory, there was another directory called assets. Explain what was inside that directory.</w:t>
      </w:r>
    </w:p>
    <w:p w14:paraId="57A05B91" w14:textId="77777777" w:rsidR="00093371" w:rsidRDefault="00093371">
      <w:pPr>
        <w:rPr>
          <w:rFonts w:ascii="Courier New" w:eastAsia="Courier New" w:hAnsi="Courier New" w:cs="Courier New"/>
          <w:color w:val="24292F"/>
          <w:sz w:val="20"/>
          <w:szCs w:val="20"/>
        </w:rPr>
      </w:pPr>
    </w:p>
    <w:tbl>
      <w:tblPr>
        <w:tblStyle w:val="a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2F0961C1" w14:textId="77777777">
        <w:tc>
          <w:tcPr>
            <w:tcW w:w="9360" w:type="dxa"/>
            <w:shd w:val="clear" w:color="auto" w:fill="EFEFEF"/>
            <w:tcMar>
              <w:top w:w="100" w:type="dxa"/>
              <w:left w:w="100" w:type="dxa"/>
              <w:bottom w:w="100" w:type="dxa"/>
              <w:right w:w="100" w:type="dxa"/>
            </w:tcMar>
          </w:tcPr>
          <w:p w14:paraId="3DE5AC22" w14:textId="0DD02D7B" w:rsidR="00093371" w:rsidRDefault="00784DE3">
            <w:pPr>
              <w:widowControl w:val="0"/>
              <w:rPr>
                <w:rFonts w:ascii="Inconsolata" w:eastAsia="Inconsolata" w:hAnsi="Inconsolata" w:cs="Inconsolata"/>
                <w:color w:val="24292F"/>
              </w:rPr>
            </w:pPr>
            <w:r>
              <w:rPr>
                <w:rFonts w:ascii="Inconsolata" w:eastAsia="Inconsolata" w:hAnsi="Inconsolata" w:cs="Inconsolata"/>
                <w:color w:val="24292F"/>
              </w:rPr>
              <w:t xml:space="preserve">In assets directory there is another directory called </w:t>
            </w:r>
            <w:proofErr w:type="spellStart"/>
            <w:r>
              <w:rPr>
                <w:rFonts w:ascii="Inconsolata" w:eastAsia="Inconsolata" w:hAnsi="Inconsolata" w:cs="Inconsolata"/>
                <w:color w:val="24292F"/>
              </w:rPr>
              <w:t>css</w:t>
            </w:r>
            <w:proofErr w:type="spellEnd"/>
            <w:r>
              <w:rPr>
                <w:rFonts w:ascii="Inconsolata" w:eastAsia="Inconsolata" w:hAnsi="Inconsolata" w:cs="Inconsolata"/>
                <w:color w:val="24292F"/>
              </w:rPr>
              <w:t xml:space="preserve"> and inside it there is file called style.css. In this file there are properties for how to display HTML elements. It defines the size, color, font, line spacing, indentation, borders, and location of HTML elements. </w:t>
            </w:r>
          </w:p>
        </w:tc>
      </w:tr>
    </w:tbl>
    <w:p w14:paraId="15F7F4F2" w14:textId="77777777" w:rsidR="00093371" w:rsidRDefault="00093371">
      <w:pPr>
        <w:ind w:left="720"/>
      </w:pPr>
    </w:p>
    <w:p w14:paraId="647C947F" w14:textId="77777777" w:rsidR="00093371" w:rsidRDefault="007059A1">
      <w:pPr>
        <w:numPr>
          <w:ilvl w:val="0"/>
          <w:numId w:val="6"/>
        </w:numPr>
      </w:pPr>
      <w:r>
        <w:t>Consider your response to the above question. Does this work with the front end or back end?</w:t>
      </w:r>
    </w:p>
    <w:p w14:paraId="1A59A8E7" w14:textId="77777777" w:rsidR="00093371" w:rsidRDefault="00093371">
      <w:pPr>
        <w:rPr>
          <w:rFonts w:ascii="Courier New" w:eastAsia="Courier New" w:hAnsi="Courier New" w:cs="Courier New"/>
          <w:color w:val="24292F"/>
          <w:sz w:val="20"/>
          <w:szCs w:val="20"/>
        </w:rPr>
      </w:pPr>
    </w:p>
    <w:tbl>
      <w:tblPr>
        <w:tblStyle w:val="a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3A0191E6" w14:textId="77777777">
        <w:tc>
          <w:tcPr>
            <w:tcW w:w="9360" w:type="dxa"/>
            <w:shd w:val="clear" w:color="auto" w:fill="EFEFEF"/>
            <w:tcMar>
              <w:top w:w="100" w:type="dxa"/>
              <w:left w:w="100" w:type="dxa"/>
              <w:bottom w:w="100" w:type="dxa"/>
              <w:right w:w="100" w:type="dxa"/>
            </w:tcMar>
          </w:tcPr>
          <w:p w14:paraId="7CB15472" w14:textId="464C4242" w:rsidR="00093371" w:rsidRDefault="003462FB">
            <w:pPr>
              <w:widowControl w:val="0"/>
              <w:rPr>
                <w:rFonts w:ascii="Inconsolata" w:eastAsia="Inconsolata" w:hAnsi="Inconsolata" w:cs="Inconsolata"/>
                <w:color w:val="24292F"/>
              </w:rPr>
            </w:pPr>
            <w:r>
              <w:rPr>
                <w:rFonts w:ascii="Inconsolata" w:eastAsia="Inconsolata" w:hAnsi="Inconsolata" w:cs="Inconsolata"/>
                <w:color w:val="24292F"/>
              </w:rPr>
              <w:t>It works with front-end.</w:t>
            </w:r>
          </w:p>
        </w:tc>
      </w:tr>
    </w:tbl>
    <w:p w14:paraId="69470163" w14:textId="77777777" w:rsidR="00093371" w:rsidRDefault="00093371"/>
    <w:p w14:paraId="640D3530" w14:textId="03ED56B2" w:rsidR="00093371" w:rsidRDefault="00D90D28">
      <w:r>
        <w:rPr>
          <w:noProof/>
        </w:rPr>
        <w:lastRenderedPageBreak/>
        <w:drawing>
          <wp:inline distT="0" distB="0" distL="0" distR="0" wp14:anchorId="2738F5A2" wp14:editId="4052BC51">
            <wp:extent cx="5935980" cy="38557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855720"/>
                    </a:xfrm>
                    <a:prstGeom prst="rect">
                      <a:avLst/>
                    </a:prstGeom>
                    <a:noFill/>
                    <a:ln>
                      <a:noFill/>
                    </a:ln>
                  </pic:spPr>
                </pic:pic>
              </a:graphicData>
            </a:graphic>
          </wp:inline>
        </w:drawing>
      </w:r>
    </w:p>
    <w:p w14:paraId="4323A329" w14:textId="49373416" w:rsidR="00D90D28" w:rsidRDefault="00D90D28"/>
    <w:p w14:paraId="65D601D0" w14:textId="02ACECB4" w:rsidR="00D90D28" w:rsidRDefault="00D90D28">
      <w:r>
        <w:rPr>
          <w:noProof/>
        </w:rPr>
        <w:drawing>
          <wp:inline distT="0" distB="0" distL="0" distR="0" wp14:anchorId="6BB3BD84" wp14:editId="110945DE">
            <wp:extent cx="5981700" cy="2156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1700" cy="2156460"/>
                    </a:xfrm>
                    <a:prstGeom prst="rect">
                      <a:avLst/>
                    </a:prstGeom>
                    <a:noFill/>
                    <a:ln>
                      <a:noFill/>
                    </a:ln>
                  </pic:spPr>
                </pic:pic>
              </a:graphicData>
            </a:graphic>
          </wp:inline>
        </w:drawing>
      </w:r>
    </w:p>
    <w:p w14:paraId="3F016ABD" w14:textId="3468BB17" w:rsidR="00D90D28" w:rsidRDefault="00D90D28"/>
    <w:p w14:paraId="30DE3773" w14:textId="77777777" w:rsidR="00D90D28" w:rsidRDefault="00D90D28"/>
    <w:p w14:paraId="37A143D0" w14:textId="77777777" w:rsidR="00D90D28" w:rsidRDefault="00D90D28"/>
    <w:p w14:paraId="60924299" w14:textId="77777777" w:rsidR="00D90D28" w:rsidRDefault="00D90D28">
      <w:pPr>
        <w:pStyle w:val="Heading2"/>
        <w:jc w:val="center"/>
      </w:pPr>
      <w:bookmarkStart w:id="5" w:name="_am7lcny3ytvg" w:colFirst="0" w:colLast="0"/>
      <w:bookmarkEnd w:id="5"/>
    </w:p>
    <w:p w14:paraId="5369B011" w14:textId="77777777" w:rsidR="00D90D28" w:rsidRDefault="00D90D28">
      <w:pPr>
        <w:pStyle w:val="Heading2"/>
        <w:jc w:val="center"/>
      </w:pPr>
    </w:p>
    <w:p w14:paraId="108BE869" w14:textId="77777777" w:rsidR="00D90D28" w:rsidRDefault="00D90D28">
      <w:pPr>
        <w:pStyle w:val="Heading2"/>
        <w:jc w:val="center"/>
      </w:pPr>
    </w:p>
    <w:p w14:paraId="0BFD4CFB" w14:textId="77777777" w:rsidR="00D90D28" w:rsidRDefault="00D90D28">
      <w:pPr>
        <w:pStyle w:val="Heading2"/>
        <w:jc w:val="center"/>
      </w:pPr>
    </w:p>
    <w:p w14:paraId="69BE66CD" w14:textId="625FB05A" w:rsidR="00093371" w:rsidRDefault="007059A1">
      <w:pPr>
        <w:pStyle w:val="Heading2"/>
        <w:jc w:val="center"/>
      </w:pPr>
      <w:r>
        <w:t>Day 2 Questions</w:t>
      </w:r>
    </w:p>
    <w:p w14:paraId="487AA3AF" w14:textId="77777777" w:rsidR="00093371" w:rsidRDefault="00093371"/>
    <w:p w14:paraId="23E648EB" w14:textId="77777777" w:rsidR="00093371" w:rsidRDefault="007059A1">
      <w:pPr>
        <w:pStyle w:val="Heading3"/>
      </w:pPr>
      <w:bookmarkStart w:id="6" w:name="_cdr5ee8mlid9" w:colFirst="0" w:colLast="0"/>
      <w:bookmarkEnd w:id="6"/>
      <w:r>
        <w:t>Cloud Questions</w:t>
      </w:r>
    </w:p>
    <w:p w14:paraId="548818C4" w14:textId="77777777" w:rsidR="00093371" w:rsidRDefault="00093371"/>
    <w:p w14:paraId="042AF64B" w14:textId="77777777" w:rsidR="00093371" w:rsidRDefault="007059A1">
      <w:pPr>
        <w:numPr>
          <w:ilvl w:val="0"/>
          <w:numId w:val="8"/>
        </w:numPr>
      </w:pPr>
      <w:r>
        <w:t>What is a cloud tenant?</w:t>
      </w:r>
    </w:p>
    <w:p w14:paraId="7F373B9D" w14:textId="77777777" w:rsidR="00093371" w:rsidRDefault="00093371">
      <w:pPr>
        <w:rPr>
          <w:rFonts w:ascii="Courier New" w:eastAsia="Courier New" w:hAnsi="Courier New" w:cs="Courier New"/>
          <w:color w:val="24292F"/>
          <w:sz w:val="20"/>
          <w:szCs w:val="20"/>
        </w:rPr>
      </w:pPr>
    </w:p>
    <w:tbl>
      <w:tblPr>
        <w:tblStyle w:val="a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0E437716" w14:textId="77777777">
        <w:tc>
          <w:tcPr>
            <w:tcW w:w="9360" w:type="dxa"/>
            <w:shd w:val="clear" w:color="auto" w:fill="EFEFEF"/>
            <w:tcMar>
              <w:top w:w="100" w:type="dxa"/>
              <w:left w:w="100" w:type="dxa"/>
              <w:bottom w:w="100" w:type="dxa"/>
              <w:right w:w="100" w:type="dxa"/>
            </w:tcMar>
          </w:tcPr>
          <w:p w14:paraId="04F6E1DC" w14:textId="23983841" w:rsidR="00093371" w:rsidRDefault="00C152D8">
            <w:pPr>
              <w:widowControl w:val="0"/>
              <w:rPr>
                <w:rFonts w:ascii="Inconsolata" w:eastAsia="Inconsolata" w:hAnsi="Inconsolata" w:cs="Inconsolata"/>
                <w:color w:val="24292F"/>
              </w:rPr>
            </w:pPr>
            <w:r>
              <w:rPr>
                <w:rFonts w:ascii="Inconsolata" w:eastAsia="Inconsolata" w:hAnsi="Inconsolata" w:cs="Inconsolata"/>
                <w:color w:val="24292F"/>
              </w:rPr>
              <w:t>A tenant is the organization that owns and manages a specific instance of Microsoft cloud services. It is most often used to refer to the set of Azure and Microsoft 365 services for an organization.</w:t>
            </w:r>
          </w:p>
        </w:tc>
      </w:tr>
    </w:tbl>
    <w:p w14:paraId="4D3C4961" w14:textId="77777777" w:rsidR="00093371" w:rsidRDefault="00093371">
      <w:pPr>
        <w:ind w:left="720"/>
      </w:pPr>
    </w:p>
    <w:p w14:paraId="1CD7E588" w14:textId="77777777" w:rsidR="00093371" w:rsidRDefault="007059A1">
      <w:pPr>
        <w:numPr>
          <w:ilvl w:val="0"/>
          <w:numId w:val="8"/>
        </w:numPr>
      </w:pPr>
      <w:r>
        <w:t>Why would an access policy be important on a key vault?</w:t>
      </w:r>
    </w:p>
    <w:p w14:paraId="218D5D56" w14:textId="77777777" w:rsidR="00093371" w:rsidRDefault="00093371">
      <w:pPr>
        <w:rPr>
          <w:rFonts w:ascii="Courier New" w:eastAsia="Courier New" w:hAnsi="Courier New" w:cs="Courier New"/>
          <w:color w:val="24292F"/>
          <w:sz w:val="20"/>
          <w:szCs w:val="20"/>
        </w:rPr>
      </w:pPr>
    </w:p>
    <w:tbl>
      <w:tblPr>
        <w:tblStyle w:val="a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5C0DBD18" w14:textId="77777777">
        <w:tc>
          <w:tcPr>
            <w:tcW w:w="9360" w:type="dxa"/>
            <w:shd w:val="clear" w:color="auto" w:fill="EFEFEF"/>
            <w:tcMar>
              <w:top w:w="100" w:type="dxa"/>
              <w:left w:w="100" w:type="dxa"/>
              <w:bottom w:w="100" w:type="dxa"/>
              <w:right w:w="100" w:type="dxa"/>
            </w:tcMar>
          </w:tcPr>
          <w:p w14:paraId="4742784B" w14:textId="2C9DEE35" w:rsidR="00093371" w:rsidRDefault="008C0C9F">
            <w:pPr>
              <w:widowControl w:val="0"/>
              <w:rPr>
                <w:rFonts w:ascii="Inconsolata" w:eastAsia="Inconsolata" w:hAnsi="Inconsolata" w:cs="Inconsolata"/>
                <w:color w:val="24292F"/>
              </w:rPr>
            </w:pPr>
            <w:r>
              <w:rPr>
                <w:rFonts w:ascii="Inconsolata" w:eastAsia="Inconsolata" w:hAnsi="Inconsolata" w:cs="Inconsolata"/>
                <w:color w:val="24292F"/>
              </w:rPr>
              <w:t xml:space="preserve">A Key Vault access policy determines whether a given security principal, namely a user, </w:t>
            </w:r>
            <w:r w:rsidR="00D248A7">
              <w:rPr>
                <w:rFonts w:ascii="Inconsolata" w:eastAsia="Inconsolata" w:hAnsi="Inconsolata" w:cs="Inconsolata"/>
                <w:color w:val="24292F"/>
              </w:rPr>
              <w:t>application,</w:t>
            </w:r>
            <w:r>
              <w:rPr>
                <w:rFonts w:ascii="Inconsolata" w:eastAsia="Inconsolata" w:hAnsi="Inconsolata" w:cs="Inconsolata"/>
                <w:color w:val="24292F"/>
              </w:rPr>
              <w:t xml:space="preserve"> or user group, can perform different operations on Key Vault secrets, </w:t>
            </w:r>
            <w:proofErr w:type="gramStart"/>
            <w:r>
              <w:rPr>
                <w:rFonts w:ascii="Inconsolata" w:eastAsia="Inconsolata" w:hAnsi="Inconsolata" w:cs="Inconsolata"/>
                <w:color w:val="24292F"/>
              </w:rPr>
              <w:t>keys</w:t>
            </w:r>
            <w:proofErr w:type="gramEnd"/>
            <w:r>
              <w:rPr>
                <w:rFonts w:ascii="Inconsolata" w:eastAsia="Inconsolata" w:hAnsi="Inconsolata" w:cs="Inconsolata"/>
                <w:color w:val="24292F"/>
              </w:rPr>
              <w:t xml:space="preserve"> and certificates. </w:t>
            </w:r>
          </w:p>
        </w:tc>
      </w:tr>
    </w:tbl>
    <w:p w14:paraId="161C387C" w14:textId="77777777" w:rsidR="00093371" w:rsidRDefault="00093371">
      <w:pPr>
        <w:ind w:left="720"/>
      </w:pPr>
    </w:p>
    <w:p w14:paraId="53AF9CB3" w14:textId="77777777" w:rsidR="00093371" w:rsidRDefault="007059A1">
      <w:pPr>
        <w:numPr>
          <w:ilvl w:val="0"/>
          <w:numId w:val="8"/>
        </w:numPr>
      </w:pPr>
      <w:r>
        <w:t>Within the key vault, what are the differences between keys, secrets, and certificates?</w:t>
      </w:r>
    </w:p>
    <w:p w14:paraId="131B6CF3" w14:textId="77777777" w:rsidR="00093371" w:rsidRDefault="00093371">
      <w:pPr>
        <w:rPr>
          <w:rFonts w:ascii="Courier New" w:eastAsia="Courier New" w:hAnsi="Courier New" w:cs="Courier New"/>
          <w:color w:val="24292F"/>
          <w:sz w:val="20"/>
          <w:szCs w:val="20"/>
        </w:rPr>
      </w:pPr>
    </w:p>
    <w:tbl>
      <w:tblPr>
        <w:tblStyle w:val="a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1C4213E1" w14:textId="77777777">
        <w:tc>
          <w:tcPr>
            <w:tcW w:w="9360" w:type="dxa"/>
            <w:shd w:val="clear" w:color="auto" w:fill="EFEFEF"/>
            <w:tcMar>
              <w:top w:w="100" w:type="dxa"/>
              <w:left w:w="100" w:type="dxa"/>
              <w:bottom w:w="100" w:type="dxa"/>
              <w:right w:w="100" w:type="dxa"/>
            </w:tcMar>
          </w:tcPr>
          <w:p w14:paraId="3C2BDD14" w14:textId="77777777" w:rsidR="00093371" w:rsidRDefault="00D67FFA">
            <w:pPr>
              <w:widowControl w:val="0"/>
              <w:rPr>
                <w:rFonts w:ascii="Inconsolata" w:eastAsia="Inconsolata" w:hAnsi="Inconsolata" w:cs="Inconsolata"/>
                <w:color w:val="24292F"/>
              </w:rPr>
            </w:pPr>
            <w:r>
              <w:rPr>
                <w:rFonts w:ascii="Inconsolata" w:eastAsia="Inconsolata" w:hAnsi="Inconsolata" w:cs="Inconsolata"/>
                <w:color w:val="24292F"/>
              </w:rPr>
              <w:t>Keys: it involves cryptographic material imported into Key Vault or generated when a service requests the Key Vault to do so. An authorized cloud service can request the Key Vault perform one or more cryptographic operations with a key on its behalf.</w:t>
            </w:r>
          </w:p>
          <w:p w14:paraId="4CCD810D" w14:textId="77777777" w:rsidR="00D67FFA" w:rsidRDefault="00D67FFA">
            <w:pPr>
              <w:widowControl w:val="0"/>
              <w:rPr>
                <w:rFonts w:ascii="Inconsolata" w:eastAsia="Inconsolata" w:hAnsi="Inconsolata" w:cs="Inconsolata"/>
                <w:color w:val="24292F"/>
              </w:rPr>
            </w:pPr>
          </w:p>
          <w:p w14:paraId="7DC156B9" w14:textId="77777777" w:rsidR="00D67FFA" w:rsidRDefault="00D67FFA">
            <w:pPr>
              <w:widowControl w:val="0"/>
              <w:rPr>
                <w:rFonts w:ascii="Inconsolata" w:eastAsia="Inconsolata" w:hAnsi="Inconsolata" w:cs="Inconsolata"/>
                <w:color w:val="24292F"/>
              </w:rPr>
            </w:pPr>
            <w:r>
              <w:rPr>
                <w:rFonts w:ascii="Inconsolata" w:eastAsia="Inconsolata" w:hAnsi="Inconsolata" w:cs="Inconsolata"/>
                <w:color w:val="24292F"/>
              </w:rPr>
              <w:t xml:space="preserve">Secrets: it is any sequence of bytes under 10 kb like connection strings, account keys, or the passwords for PFX. And authorized application can retrieve a secret for use in its operation. </w:t>
            </w:r>
          </w:p>
          <w:p w14:paraId="27DEE683" w14:textId="77777777" w:rsidR="00D67FFA" w:rsidRDefault="00D67FFA">
            <w:pPr>
              <w:widowControl w:val="0"/>
              <w:rPr>
                <w:rFonts w:ascii="Inconsolata" w:eastAsia="Inconsolata" w:hAnsi="Inconsolata" w:cs="Inconsolata"/>
                <w:color w:val="24292F"/>
              </w:rPr>
            </w:pPr>
          </w:p>
          <w:p w14:paraId="69D8635B" w14:textId="77777777" w:rsidR="002B6074" w:rsidRDefault="00D67FFA">
            <w:pPr>
              <w:widowControl w:val="0"/>
              <w:rPr>
                <w:rFonts w:ascii="Inconsolata" w:eastAsia="Inconsolata" w:hAnsi="Inconsolata" w:cs="Inconsolata"/>
                <w:color w:val="24292F"/>
              </w:rPr>
            </w:pPr>
            <w:r>
              <w:rPr>
                <w:rFonts w:ascii="Inconsolata" w:eastAsia="Inconsolata" w:hAnsi="Inconsolata" w:cs="Inconsolata"/>
                <w:color w:val="24292F"/>
              </w:rPr>
              <w:t xml:space="preserve">Certificates: it is simply </w:t>
            </w:r>
            <w:r w:rsidR="002B6074">
              <w:rPr>
                <w:rFonts w:ascii="Inconsolata" w:eastAsia="Inconsolata" w:hAnsi="Inconsolata" w:cs="Inconsolata"/>
                <w:color w:val="24292F"/>
              </w:rPr>
              <w:t xml:space="preserve">a managed X.509 certificate. </w:t>
            </w:r>
          </w:p>
          <w:p w14:paraId="207FD330" w14:textId="77777777" w:rsidR="002B6074" w:rsidRDefault="002B6074">
            <w:pPr>
              <w:widowControl w:val="0"/>
              <w:rPr>
                <w:rFonts w:ascii="Inconsolata" w:eastAsia="Inconsolata" w:hAnsi="Inconsolata" w:cs="Inconsolata"/>
                <w:color w:val="24292F"/>
              </w:rPr>
            </w:pPr>
          </w:p>
          <w:p w14:paraId="1E2F6BAA" w14:textId="20D10967" w:rsidR="00D67FFA" w:rsidRDefault="002B6074">
            <w:pPr>
              <w:widowControl w:val="0"/>
              <w:rPr>
                <w:rFonts w:ascii="Inconsolata" w:eastAsia="Inconsolata" w:hAnsi="Inconsolata" w:cs="Inconsolata"/>
                <w:color w:val="24292F"/>
              </w:rPr>
            </w:pPr>
            <w:r>
              <w:rPr>
                <w:rFonts w:ascii="Inconsolata" w:eastAsia="Inconsolata" w:hAnsi="Inconsolata" w:cs="Inconsolata"/>
                <w:color w:val="24292F"/>
              </w:rPr>
              <w:t>When Azure Key Vault creates the certificate, it creates a related private key and password. The password is stored as an Azure Secret while the private key is stored as an Azur Key. Expired certificates can roll over with notifications before these operations happen.</w:t>
            </w:r>
          </w:p>
        </w:tc>
      </w:tr>
    </w:tbl>
    <w:p w14:paraId="2E015E47" w14:textId="77777777" w:rsidR="00093371" w:rsidRDefault="00093371"/>
    <w:p w14:paraId="058AA4D6" w14:textId="77777777" w:rsidR="00093371" w:rsidRDefault="007059A1">
      <w:pPr>
        <w:pStyle w:val="Heading3"/>
      </w:pPr>
      <w:bookmarkStart w:id="7" w:name="_w32osdmrswp4" w:colFirst="0" w:colLast="0"/>
      <w:bookmarkEnd w:id="7"/>
      <w:r>
        <w:lastRenderedPageBreak/>
        <w:t>Cryptography Questions</w:t>
      </w:r>
    </w:p>
    <w:p w14:paraId="32E24D75" w14:textId="77777777" w:rsidR="00093371" w:rsidRDefault="00093371"/>
    <w:p w14:paraId="2EC23F52" w14:textId="77777777" w:rsidR="00093371" w:rsidRDefault="007059A1">
      <w:pPr>
        <w:numPr>
          <w:ilvl w:val="0"/>
          <w:numId w:val="1"/>
        </w:numPr>
      </w:pPr>
      <w:r>
        <w:t>What are the advantages of a self-signed certificate?</w:t>
      </w:r>
    </w:p>
    <w:p w14:paraId="6D040102" w14:textId="77777777" w:rsidR="00093371" w:rsidRDefault="00093371">
      <w:pPr>
        <w:rPr>
          <w:rFonts w:ascii="Courier New" w:eastAsia="Courier New" w:hAnsi="Courier New" w:cs="Courier New"/>
          <w:color w:val="24292F"/>
          <w:sz w:val="20"/>
          <w:szCs w:val="20"/>
        </w:rPr>
      </w:pPr>
    </w:p>
    <w:tbl>
      <w:tblPr>
        <w:tblStyle w:val="a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2F60988F" w14:textId="77777777">
        <w:tc>
          <w:tcPr>
            <w:tcW w:w="9360" w:type="dxa"/>
            <w:shd w:val="clear" w:color="auto" w:fill="EFEFEF"/>
            <w:tcMar>
              <w:top w:w="100" w:type="dxa"/>
              <w:left w:w="100" w:type="dxa"/>
              <w:bottom w:w="100" w:type="dxa"/>
              <w:right w:w="100" w:type="dxa"/>
            </w:tcMar>
          </w:tcPr>
          <w:p w14:paraId="4DA789DC" w14:textId="37FB1BAC" w:rsidR="00093371" w:rsidRDefault="003857C5">
            <w:pPr>
              <w:widowControl w:val="0"/>
              <w:rPr>
                <w:rFonts w:ascii="Inconsolata" w:eastAsia="Inconsolata" w:hAnsi="Inconsolata" w:cs="Inconsolata"/>
                <w:color w:val="24292F"/>
              </w:rPr>
            </w:pPr>
            <w:r>
              <w:rPr>
                <w:rFonts w:ascii="Inconsolata" w:eastAsia="Inconsolata" w:hAnsi="Inconsolata" w:cs="Inconsolata"/>
                <w:color w:val="24292F"/>
              </w:rPr>
              <w:t>Self-signed certificates are free. They are suitable for internal network websites and development/testing environments. Encryption and Decryption of the data is done with the same ciphers used by paid SSL certificates.</w:t>
            </w:r>
          </w:p>
        </w:tc>
      </w:tr>
    </w:tbl>
    <w:p w14:paraId="27C98569" w14:textId="77777777" w:rsidR="00093371" w:rsidRDefault="00093371">
      <w:pPr>
        <w:ind w:left="720"/>
      </w:pPr>
    </w:p>
    <w:p w14:paraId="790FD05A" w14:textId="77777777" w:rsidR="00093371" w:rsidRDefault="007059A1">
      <w:pPr>
        <w:numPr>
          <w:ilvl w:val="0"/>
          <w:numId w:val="1"/>
        </w:numPr>
      </w:pPr>
      <w:r>
        <w:t>What are the disadvantages of a self-signed certificate?</w:t>
      </w:r>
    </w:p>
    <w:p w14:paraId="6EB90A46" w14:textId="77777777" w:rsidR="00093371" w:rsidRDefault="00093371">
      <w:pPr>
        <w:rPr>
          <w:rFonts w:ascii="Courier New" w:eastAsia="Courier New" w:hAnsi="Courier New" w:cs="Courier New"/>
          <w:color w:val="24292F"/>
          <w:sz w:val="20"/>
          <w:szCs w:val="20"/>
        </w:rPr>
      </w:pPr>
    </w:p>
    <w:tbl>
      <w:tblPr>
        <w:tblStyle w:val="a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6D9F015C" w14:textId="77777777">
        <w:tc>
          <w:tcPr>
            <w:tcW w:w="9360" w:type="dxa"/>
            <w:shd w:val="clear" w:color="auto" w:fill="EFEFEF"/>
            <w:tcMar>
              <w:top w:w="100" w:type="dxa"/>
              <w:left w:w="100" w:type="dxa"/>
              <w:bottom w:w="100" w:type="dxa"/>
              <w:right w:w="100" w:type="dxa"/>
            </w:tcMar>
          </w:tcPr>
          <w:p w14:paraId="4BCC09C1" w14:textId="2B1F1FD5" w:rsidR="00093371" w:rsidRDefault="00F56FFA">
            <w:pPr>
              <w:widowControl w:val="0"/>
              <w:rPr>
                <w:rFonts w:ascii="Inconsolata" w:eastAsia="Inconsolata" w:hAnsi="Inconsolata" w:cs="Inconsolata"/>
                <w:color w:val="24292F"/>
              </w:rPr>
            </w:pPr>
            <w:r>
              <w:rPr>
                <w:rFonts w:ascii="Inconsolata" w:eastAsia="Inconsolata" w:hAnsi="Inconsolata" w:cs="Inconsolata"/>
                <w:color w:val="24292F"/>
              </w:rPr>
              <w:t xml:space="preserve">Self-signed Certificates are risky because they have no validation from a third-party authority, which is usually a Trusted SSL </w:t>
            </w:r>
            <w:r w:rsidR="009E6970">
              <w:rPr>
                <w:rFonts w:ascii="Inconsolata" w:eastAsia="Inconsolata" w:hAnsi="Inconsolata" w:cs="Inconsolata"/>
                <w:color w:val="24292F"/>
              </w:rPr>
              <w:t>Certificate Company. Developers and businesses try to save money by using or creating a free Sel</w:t>
            </w:r>
            <w:r w:rsidR="006F27DE">
              <w:rPr>
                <w:rFonts w:ascii="Inconsolata" w:eastAsia="Inconsolata" w:hAnsi="Inconsolata" w:cs="Inconsolata"/>
                <w:color w:val="24292F"/>
              </w:rPr>
              <w:t>f</w:t>
            </w:r>
            <w:r w:rsidR="009E6970">
              <w:rPr>
                <w:rFonts w:ascii="Inconsolata" w:eastAsia="Inconsolata" w:hAnsi="Inconsolata" w:cs="Inconsolata"/>
                <w:color w:val="24292F"/>
              </w:rPr>
              <w:t xml:space="preserve">-Signed SSL Certificate. </w:t>
            </w:r>
          </w:p>
        </w:tc>
      </w:tr>
    </w:tbl>
    <w:p w14:paraId="080414DF" w14:textId="77777777" w:rsidR="00093371" w:rsidRDefault="00093371">
      <w:pPr>
        <w:ind w:left="720"/>
      </w:pPr>
    </w:p>
    <w:p w14:paraId="1FA15899" w14:textId="77777777" w:rsidR="00093371" w:rsidRDefault="007059A1">
      <w:pPr>
        <w:numPr>
          <w:ilvl w:val="0"/>
          <w:numId w:val="1"/>
        </w:numPr>
      </w:pPr>
      <w:r>
        <w:t>What is a wildcard certificate?</w:t>
      </w:r>
    </w:p>
    <w:p w14:paraId="0BD0B828" w14:textId="77777777" w:rsidR="00093371" w:rsidRDefault="00093371">
      <w:pPr>
        <w:rPr>
          <w:rFonts w:ascii="Courier New" w:eastAsia="Courier New" w:hAnsi="Courier New" w:cs="Courier New"/>
          <w:color w:val="24292F"/>
          <w:sz w:val="20"/>
          <w:szCs w:val="20"/>
        </w:rPr>
      </w:pPr>
    </w:p>
    <w:tbl>
      <w:tblPr>
        <w:tblStyle w:val="ae"/>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5EF37546" w14:textId="77777777">
        <w:tc>
          <w:tcPr>
            <w:tcW w:w="9360" w:type="dxa"/>
            <w:shd w:val="clear" w:color="auto" w:fill="EFEFEF"/>
            <w:tcMar>
              <w:top w:w="100" w:type="dxa"/>
              <w:left w:w="100" w:type="dxa"/>
              <w:bottom w:w="100" w:type="dxa"/>
              <w:right w:w="100" w:type="dxa"/>
            </w:tcMar>
          </w:tcPr>
          <w:p w14:paraId="61359073" w14:textId="24C7384D" w:rsidR="00093371" w:rsidRDefault="009E6970">
            <w:pPr>
              <w:widowControl w:val="0"/>
              <w:rPr>
                <w:rFonts w:ascii="Inconsolata" w:eastAsia="Inconsolata" w:hAnsi="Inconsolata" w:cs="Inconsolata"/>
                <w:color w:val="24292F"/>
              </w:rPr>
            </w:pPr>
            <w:r>
              <w:rPr>
                <w:rFonts w:ascii="Inconsolata" w:eastAsia="Inconsolata" w:hAnsi="Inconsolata" w:cs="Inconsolata"/>
                <w:color w:val="24292F"/>
              </w:rPr>
              <w:t xml:space="preserve">The wildcard certificate is a public key certificate which can be used with multiple sub-domains of a domain. </w:t>
            </w:r>
          </w:p>
        </w:tc>
      </w:tr>
    </w:tbl>
    <w:p w14:paraId="3CE6F50B" w14:textId="77777777" w:rsidR="00093371" w:rsidRDefault="00093371">
      <w:pPr>
        <w:ind w:left="720"/>
      </w:pPr>
    </w:p>
    <w:p w14:paraId="03536F15" w14:textId="77777777" w:rsidR="00093371" w:rsidRDefault="007059A1">
      <w:pPr>
        <w:numPr>
          <w:ilvl w:val="0"/>
          <w:numId w:val="1"/>
        </w:numPr>
      </w:pPr>
      <w:r>
        <w:t>When binding a certificate to your website, Azure only provides TLS versions 1.0, 1.1, and 1.2.  Explain why SSL 3.0 isn’t provided.</w:t>
      </w:r>
    </w:p>
    <w:p w14:paraId="32D92211" w14:textId="77777777" w:rsidR="00093371" w:rsidRDefault="00093371">
      <w:pPr>
        <w:rPr>
          <w:rFonts w:ascii="Courier New" w:eastAsia="Courier New" w:hAnsi="Courier New" w:cs="Courier New"/>
          <w:color w:val="24292F"/>
          <w:sz w:val="20"/>
          <w:szCs w:val="20"/>
        </w:rPr>
      </w:pPr>
    </w:p>
    <w:tbl>
      <w:tblPr>
        <w:tblStyle w:val="af"/>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4E31C6BA" w14:textId="77777777">
        <w:tc>
          <w:tcPr>
            <w:tcW w:w="9360" w:type="dxa"/>
            <w:shd w:val="clear" w:color="auto" w:fill="EFEFEF"/>
            <w:tcMar>
              <w:top w:w="100" w:type="dxa"/>
              <w:left w:w="100" w:type="dxa"/>
              <w:bottom w:w="100" w:type="dxa"/>
              <w:right w:w="100" w:type="dxa"/>
            </w:tcMar>
          </w:tcPr>
          <w:p w14:paraId="4EFCAAD0" w14:textId="557D23D4" w:rsidR="00093371" w:rsidRDefault="000379DF">
            <w:pPr>
              <w:widowControl w:val="0"/>
              <w:rPr>
                <w:rFonts w:ascii="Inconsolata" w:eastAsia="Inconsolata" w:hAnsi="Inconsolata" w:cs="Inconsolata"/>
                <w:color w:val="24292F"/>
              </w:rPr>
            </w:pPr>
            <w:r>
              <w:rPr>
                <w:rFonts w:ascii="Inconsolata" w:eastAsia="Inconsolata" w:hAnsi="Inconsolata" w:cs="Inconsolata"/>
                <w:color w:val="24292F"/>
              </w:rPr>
              <w:t xml:space="preserve">SSL 3.0 has a flaw that could allow an attacker to decrypt information, such as authentication cookies, according to Microsoft. </w:t>
            </w:r>
            <w:r w:rsidR="00695A77">
              <w:rPr>
                <w:rFonts w:ascii="Inconsolata" w:eastAsia="Inconsolata" w:hAnsi="Inconsolata" w:cs="Inconsolata"/>
                <w:color w:val="24292F"/>
              </w:rPr>
              <w:t>It has security issues that is why it is not provided.</w:t>
            </w:r>
          </w:p>
        </w:tc>
      </w:tr>
    </w:tbl>
    <w:p w14:paraId="66A1AD40" w14:textId="77777777" w:rsidR="00093371" w:rsidRDefault="00093371">
      <w:pPr>
        <w:ind w:left="720"/>
      </w:pPr>
    </w:p>
    <w:p w14:paraId="63806EBA" w14:textId="77777777" w:rsidR="00093371" w:rsidRDefault="007059A1">
      <w:pPr>
        <w:numPr>
          <w:ilvl w:val="0"/>
          <w:numId w:val="1"/>
        </w:numPr>
      </w:pPr>
      <w:r>
        <w:t>After completing the Day 2 activities, view your SSL certificate and answer the following questions:</w:t>
      </w:r>
    </w:p>
    <w:p w14:paraId="5124C6C9" w14:textId="77777777" w:rsidR="00093371" w:rsidRDefault="00093371">
      <w:pPr>
        <w:ind w:left="720"/>
      </w:pPr>
    </w:p>
    <w:p w14:paraId="0AEAF878" w14:textId="77777777" w:rsidR="00093371" w:rsidRDefault="007059A1">
      <w:pPr>
        <w:numPr>
          <w:ilvl w:val="1"/>
          <w:numId w:val="1"/>
        </w:numPr>
      </w:pPr>
      <w:r>
        <w:t>Is your browser returning an error for your SSL certificate? Why or why not?</w:t>
      </w:r>
    </w:p>
    <w:p w14:paraId="734AD933" w14:textId="77777777" w:rsidR="00093371" w:rsidRDefault="00093371">
      <w:pPr>
        <w:rPr>
          <w:rFonts w:ascii="Courier New" w:eastAsia="Courier New" w:hAnsi="Courier New" w:cs="Courier New"/>
          <w:color w:val="24292F"/>
          <w:sz w:val="20"/>
          <w:szCs w:val="20"/>
        </w:rPr>
      </w:pPr>
    </w:p>
    <w:tbl>
      <w:tblPr>
        <w:tblStyle w:val="af0"/>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2F813D8C" w14:textId="77777777">
        <w:tc>
          <w:tcPr>
            <w:tcW w:w="9360" w:type="dxa"/>
            <w:shd w:val="clear" w:color="auto" w:fill="EFEFEF"/>
            <w:tcMar>
              <w:top w:w="100" w:type="dxa"/>
              <w:left w:w="100" w:type="dxa"/>
              <w:bottom w:w="100" w:type="dxa"/>
              <w:right w:w="100" w:type="dxa"/>
            </w:tcMar>
          </w:tcPr>
          <w:p w14:paraId="197B6FEB" w14:textId="173A1DAA" w:rsidR="00093371" w:rsidRDefault="0020070F">
            <w:pPr>
              <w:widowControl w:val="0"/>
              <w:rPr>
                <w:rFonts w:ascii="Inconsolata" w:eastAsia="Inconsolata" w:hAnsi="Inconsolata" w:cs="Inconsolata"/>
                <w:color w:val="24292F"/>
              </w:rPr>
            </w:pPr>
            <w:r>
              <w:rPr>
                <w:rFonts w:ascii="Inconsolata" w:eastAsia="Inconsolata" w:hAnsi="Inconsolata" w:cs="Inconsolata"/>
                <w:color w:val="24292F"/>
              </w:rPr>
              <w:t xml:space="preserve">No. It because of the certificate is trusted.  </w:t>
            </w:r>
          </w:p>
        </w:tc>
      </w:tr>
    </w:tbl>
    <w:p w14:paraId="0C230006" w14:textId="77777777" w:rsidR="00093371" w:rsidRDefault="00093371">
      <w:pPr>
        <w:ind w:left="720"/>
      </w:pPr>
    </w:p>
    <w:p w14:paraId="35C4A9B1" w14:textId="77777777" w:rsidR="00093371" w:rsidRDefault="007059A1">
      <w:pPr>
        <w:numPr>
          <w:ilvl w:val="1"/>
          <w:numId w:val="1"/>
        </w:numPr>
      </w:pPr>
      <w:r>
        <w:t>What is the validity of your certificate (date range)?</w:t>
      </w:r>
    </w:p>
    <w:p w14:paraId="54AEB807" w14:textId="77777777" w:rsidR="00093371" w:rsidRDefault="00093371">
      <w:pPr>
        <w:rPr>
          <w:rFonts w:ascii="Courier New" w:eastAsia="Courier New" w:hAnsi="Courier New" w:cs="Courier New"/>
          <w:color w:val="24292F"/>
          <w:sz w:val="20"/>
          <w:szCs w:val="20"/>
        </w:rPr>
      </w:pPr>
    </w:p>
    <w:tbl>
      <w:tblPr>
        <w:tblStyle w:val="af1"/>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42528746" w14:textId="77777777">
        <w:tc>
          <w:tcPr>
            <w:tcW w:w="9360" w:type="dxa"/>
            <w:shd w:val="clear" w:color="auto" w:fill="EFEFEF"/>
            <w:tcMar>
              <w:top w:w="100" w:type="dxa"/>
              <w:left w:w="100" w:type="dxa"/>
              <w:bottom w:w="100" w:type="dxa"/>
              <w:right w:w="100" w:type="dxa"/>
            </w:tcMar>
          </w:tcPr>
          <w:p w14:paraId="4DD6BE62" w14:textId="569AB3F0" w:rsidR="00093371" w:rsidRDefault="00695A77">
            <w:pPr>
              <w:widowControl w:val="0"/>
              <w:rPr>
                <w:rFonts w:ascii="Inconsolata" w:eastAsia="Inconsolata" w:hAnsi="Inconsolata" w:cs="Inconsolata"/>
                <w:color w:val="24292F"/>
              </w:rPr>
            </w:pPr>
            <w:r>
              <w:rPr>
                <w:rFonts w:ascii="Inconsolata" w:eastAsia="Inconsolata" w:hAnsi="Inconsolata" w:cs="Inconsolata"/>
                <w:color w:val="24292F"/>
              </w:rPr>
              <w:t>2022-06-22 to 2022-12-23</w:t>
            </w:r>
          </w:p>
        </w:tc>
      </w:tr>
    </w:tbl>
    <w:p w14:paraId="731C61D1" w14:textId="77777777" w:rsidR="00093371" w:rsidRDefault="00093371">
      <w:pPr>
        <w:ind w:left="720"/>
      </w:pPr>
    </w:p>
    <w:p w14:paraId="22E18384" w14:textId="77777777" w:rsidR="00093371" w:rsidRDefault="007059A1">
      <w:pPr>
        <w:numPr>
          <w:ilvl w:val="1"/>
          <w:numId w:val="1"/>
        </w:numPr>
      </w:pPr>
      <w:r>
        <w:t>Do you have an intermediate certificate? If so, what is it?</w:t>
      </w:r>
    </w:p>
    <w:p w14:paraId="407F2AB5" w14:textId="77777777" w:rsidR="00093371" w:rsidRDefault="00093371">
      <w:pPr>
        <w:rPr>
          <w:rFonts w:ascii="Courier New" w:eastAsia="Courier New" w:hAnsi="Courier New" w:cs="Courier New"/>
          <w:color w:val="24292F"/>
          <w:sz w:val="20"/>
          <w:szCs w:val="20"/>
        </w:rPr>
      </w:pPr>
    </w:p>
    <w:tbl>
      <w:tblPr>
        <w:tblStyle w:val="af2"/>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41653FD1" w14:textId="77777777">
        <w:tc>
          <w:tcPr>
            <w:tcW w:w="9360" w:type="dxa"/>
            <w:shd w:val="clear" w:color="auto" w:fill="EFEFEF"/>
            <w:tcMar>
              <w:top w:w="100" w:type="dxa"/>
              <w:left w:w="100" w:type="dxa"/>
              <w:bottom w:w="100" w:type="dxa"/>
              <w:right w:w="100" w:type="dxa"/>
            </w:tcMar>
          </w:tcPr>
          <w:p w14:paraId="69962DBB" w14:textId="7EB4B584" w:rsidR="00093371" w:rsidRDefault="00490F2C">
            <w:pPr>
              <w:widowControl w:val="0"/>
              <w:rPr>
                <w:rFonts w:ascii="Inconsolata" w:eastAsia="Inconsolata" w:hAnsi="Inconsolata" w:cs="Inconsolata"/>
                <w:color w:val="24292F"/>
              </w:rPr>
            </w:pPr>
            <w:r>
              <w:rPr>
                <w:rFonts w:ascii="Inconsolata" w:eastAsia="Inconsolata" w:hAnsi="Inconsolata" w:cs="Inconsolata"/>
                <w:color w:val="24292F"/>
              </w:rPr>
              <w:t xml:space="preserve">Yes. </w:t>
            </w:r>
            <w:proofErr w:type="spellStart"/>
            <w:r>
              <w:rPr>
                <w:rFonts w:ascii="Inconsolata" w:eastAsia="Inconsolata" w:hAnsi="Inconsolata" w:cs="Inconsolata"/>
                <w:color w:val="24292F"/>
              </w:rPr>
              <w:t>GeoTrust</w:t>
            </w:r>
            <w:proofErr w:type="spellEnd"/>
            <w:r>
              <w:rPr>
                <w:rFonts w:ascii="Inconsolata" w:eastAsia="Inconsolata" w:hAnsi="Inconsolata" w:cs="Inconsolata"/>
                <w:color w:val="24292F"/>
              </w:rPr>
              <w:t xml:space="preserve"> Global TLS RSA4096 SHA256 2022 CA1</w:t>
            </w:r>
          </w:p>
        </w:tc>
      </w:tr>
    </w:tbl>
    <w:p w14:paraId="644E0971" w14:textId="77777777" w:rsidR="00093371" w:rsidRDefault="00093371">
      <w:pPr>
        <w:ind w:left="720"/>
      </w:pPr>
    </w:p>
    <w:p w14:paraId="20CD300F" w14:textId="77777777" w:rsidR="00093371" w:rsidRDefault="007059A1">
      <w:pPr>
        <w:numPr>
          <w:ilvl w:val="1"/>
          <w:numId w:val="1"/>
        </w:numPr>
      </w:pPr>
      <w:r>
        <w:t>Do you have a root certificate? If so, what is it?</w:t>
      </w:r>
    </w:p>
    <w:p w14:paraId="7AB97A86" w14:textId="77777777" w:rsidR="00093371" w:rsidRDefault="00093371">
      <w:pPr>
        <w:rPr>
          <w:rFonts w:ascii="Courier New" w:eastAsia="Courier New" w:hAnsi="Courier New" w:cs="Courier New"/>
          <w:color w:val="24292F"/>
          <w:sz w:val="20"/>
          <w:szCs w:val="20"/>
        </w:rPr>
      </w:pPr>
    </w:p>
    <w:tbl>
      <w:tblPr>
        <w:tblStyle w:val="af3"/>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2FE37D97" w14:textId="77777777">
        <w:tc>
          <w:tcPr>
            <w:tcW w:w="9360" w:type="dxa"/>
            <w:shd w:val="clear" w:color="auto" w:fill="EFEFEF"/>
            <w:tcMar>
              <w:top w:w="100" w:type="dxa"/>
              <w:left w:w="100" w:type="dxa"/>
              <w:bottom w:w="100" w:type="dxa"/>
              <w:right w:w="100" w:type="dxa"/>
            </w:tcMar>
          </w:tcPr>
          <w:p w14:paraId="389E6708" w14:textId="507019B3" w:rsidR="00093371" w:rsidRDefault="00490F2C">
            <w:pPr>
              <w:widowControl w:val="0"/>
              <w:rPr>
                <w:rFonts w:ascii="Inconsolata" w:eastAsia="Inconsolata" w:hAnsi="Inconsolata" w:cs="Inconsolata"/>
                <w:color w:val="24292F"/>
              </w:rPr>
            </w:pPr>
            <w:r>
              <w:rPr>
                <w:rFonts w:ascii="Inconsolata" w:eastAsia="Inconsolata" w:hAnsi="Inconsolata" w:cs="Inconsolata"/>
                <w:color w:val="24292F"/>
              </w:rPr>
              <w:t>Yes. DigiCert</w:t>
            </w:r>
          </w:p>
        </w:tc>
      </w:tr>
    </w:tbl>
    <w:p w14:paraId="4555E1F9" w14:textId="77777777" w:rsidR="00093371" w:rsidRDefault="00093371">
      <w:pPr>
        <w:ind w:left="720"/>
      </w:pPr>
    </w:p>
    <w:p w14:paraId="0ACAD850" w14:textId="77777777" w:rsidR="00093371" w:rsidRDefault="007059A1">
      <w:pPr>
        <w:numPr>
          <w:ilvl w:val="1"/>
          <w:numId w:val="1"/>
        </w:numPr>
      </w:pPr>
      <w:r>
        <w:t>Does your browser have the root certificate in its root store?</w:t>
      </w:r>
    </w:p>
    <w:p w14:paraId="22D93A26" w14:textId="77777777" w:rsidR="00093371" w:rsidRDefault="00093371">
      <w:pPr>
        <w:rPr>
          <w:rFonts w:ascii="Courier New" w:eastAsia="Courier New" w:hAnsi="Courier New" w:cs="Courier New"/>
          <w:color w:val="24292F"/>
          <w:sz w:val="20"/>
          <w:szCs w:val="20"/>
        </w:rPr>
      </w:pPr>
    </w:p>
    <w:tbl>
      <w:tblPr>
        <w:tblStyle w:val="af4"/>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30DC7788" w14:textId="77777777">
        <w:tc>
          <w:tcPr>
            <w:tcW w:w="9360" w:type="dxa"/>
            <w:shd w:val="clear" w:color="auto" w:fill="EFEFEF"/>
            <w:tcMar>
              <w:top w:w="100" w:type="dxa"/>
              <w:left w:w="100" w:type="dxa"/>
              <w:bottom w:w="100" w:type="dxa"/>
              <w:right w:w="100" w:type="dxa"/>
            </w:tcMar>
          </w:tcPr>
          <w:p w14:paraId="0298896B" w14:textId="01320E7F" w:rsidR="00093371" w:rsidRDefault="00490F2C">
            <w:pPr>
              <w:widowControl w:val="0"/>
              <w:rPr>
                <w:rFonts w:ascii="Inconsolata" w:eastAsia="Inconsolata" w:hAnsi="Inconsolata" w:cs="Inconsolata"/>
                <w:color w:val="24292F"/>
              </w:rPr>
            </w:pPr>
            <w:r>
              <w:rPr>
                <w:rFonts w:ascii="Inconsolata" w:eastAsia="Inconsolata" w:hAnsi="Inconsolata" w:cs="Inconsolata"/>
                <w:color w:val="24292F"/>
              </w:rPr>
              <w:t>Yes.</w:t>
            </w:r>
          </w:p>
        </w:tc>
      </w:tr>
    </w:tbl>
    <w:p w14:paraId="14E275F3" w14:textId="77777777" w:rsidR="00093371" w:rsidRDefault="00093371">
      <w:pPr>
        <w:ind w:left="720"/>
      </w:pPr>
    </w:p>
    <w:p w14:paraId="4ED3B814" w14:textId="77777777" w:rsidR="00093371" w:rsidRDefault="007059A1">
      <w:pPr>
        <w:numPr>
          <w:ilvl w:val="1"/>
          <w:numId w:val="1"/>
        </w:numPr>
      </w:pPr>
      <w:r>
        <w:t>List one other root CA in your browser’s root store.</w:t>
      </w:r>
    </w:p>
    <w:p w14:paraId="2B49B813" w14:textId="77777777" w:rsidR="00093371" w:rsidRDefault="00093371">
      <w:pPr>
        <w:rPr>
          <w:rFonts w:ascii="Courier New" w:eastAsia="Courier New" w:hAnsi="Courier New" w:cs="Courier New"/>
          <w:color w:val="24292F"/>
          <w:sz w:val="20"/>
          <w:szCs w:val="20"/>
        </w:rPr>
      </w:pPr>
    </w:p>
    <w:tbl>
      <w:tblPr>
        <w:tblStyle w:val="af5"/>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742B01E7" w14:textId="77777777">
        <w:tc>
          <w:tcPr>
            <w:tcW w:w="9360" w:type="dxa"/>
            <w:shd w:val="clear" w:color="auto" w:fill="EFEFEF"/>
            <w:tcMar>
              <w:top w:w="100" w:type="dxa"/>
              <w:left w:w="100" w:type="dxa"/>
              <w:bottom w:w="100" w:type="dxa"/>
              <w:right w:w="100" w:type="dxa"/>
            </w:tcMar>
          </w:tcPr>
          <w:p w14:paraId="46277E74" w14:textId="3AAC2930" w:rsidR="00093371" w:rsidRDefault="00490F2C">
            <w:pPr>
              <w:widowControl w:val="0"/>
              <w:rPr>
                <w:rFonts w:ascii="Inconsolata" w:eastAsia="Inconsolata" w:hAnsi="Inconsolata" w:cs="Inconsolata"/>
                <w:color w:val="24292F"/>
              </w:rPr>
            </w:pPr>
            <w:proofErr w:type="spellStart"/>
            <w:r>
              <w:rPr>
                <w:rFonts w:ascii="Inconsolata" w:eastAsia="Inconsolata" w:hAnsi="Inconsolata" w:cs="Inconsolata"/>
                <w:color w:val="24292F"/>
              </w:rPr>
              <w:t>Certum</w:t>
            </w:r>
            <w:proofErr w:type="spellEnd"/>
            <w:r>
              <w:rPr>
                <w:rFonts w:ascii="Inconsolata" w:eastAsia="Inconsolata" w:hAnsi="Inconsolata" w:cs="Inconsolata"/>
                <w:color w:val="24292F"/>
              </w:rPr>
              <w:t xml:space="preserve"> CA</w:t>
            </w:r>
          </w:p>
        </w:tc>
      </w:tr>
    </w:tbl>
    <w:p w14:paraId="79245D47" w14:textId="77777777" w:rsidR="00D90D28" w:rsidRDefault="00D90D28" w:rsidP="00735C6D">
      <w:pPr>
        <w:pStyle w:val="Heading2"/>
      </w:pPr>
      <w:bookmarkStart w:id="8" w:name="_3qntzv9gwj2" w:colFirst="0" w:colLast="0"/>
      <w:bookmarkEnd w:id="8"/>
    </w:p>
    <w:p w14:paraId="4B03C8E8" w14:textId="77777777" w:rsidR="00D90D28" w:rsidRDefault="00D90D28">
      <w:pPr>
        <w:pStyle w:val="Heading2"/>
        <w:jc w:val="center"/>
      </w:pPr>
    </w:p>
    <w:p w14:paraId="1727ED2C" w14:textId="031B57CB" w:rsidR="00093371" w:rsidRDefault="007059A1">
      <w:pPr>
        <w:pStyle w:val="Heading2"/>
        <w:jc w:val="center"/>
      </w:pPr>
      <w:r>
        <w:t>Day 3 Questions</w:t>
      </w:r>
    </w:p>
    <w:p w14:paraId="71C27C22" w14:textId="77777777" w:rsidR="00093371" w:rsidRDefault="00093371"/>
    <w:p w14:paraId="4D212BAC" w14:textId="77777777" w:rsidR="00093371" w:rsidRDefault="007059A1">
      <w:pPr>
        <w:pStyle w:val="Heading3"/>
      </w:pPr>
      <w:bookmarkStart w:id="9" w:name="_vj66dhvy7xo1" w:colFirst="0" w:colLast="0"/>
      <w:bookmarkEnd w:id="9"/>
      <w:r>
        <w:t xml:space="preserve">Cloud Security Questions </w:t>
      </w:r>
    </w:p>
    <w:p w14:paraId="0C954120" w14:textId="77777777" w:rsidR="00093371" w:rsidRDefault="00093371"/>
    <w:p w14:paraId="54F021B8" w14:textId="77777777" w:rsidR="00093371" w:rsidRDefault="007059A1">
      <w:pPr>
        <w:numPr>
          <w:ilvl w:val="0"/>
          <w:numId w:val="9"/>
        </w:numPr>
      </w:pPr>
      <w:r>
        <w:t>What are the similarities and differences between Azure Web Application Gateway and Azure Front Door?</w:t>
      </w:r>
    </w:p>
    <w:p w14:paraId="1B4A796C" w14:textId="77777777" w:rsidR="00093371" w:rsidRDefault="00093371">
      <w:pPr>
        <w:rPr>
          <w:rFonts w:ascii="Courier New" w:eastAsia="Courier New" w:hAnsi="Courier New" w:cs="Courier New"/>
          <w:color w:val="24292F"/>
          <w:sz w:val="20"/>
          <w:szCs w:val="20"/>
        </w:rPr>
      </w:pPr>
    </w:p>
    <w:tbl>
      <w:tblPr>
        <w:tblStyle w:val="af6"/>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6D9B9750" w14:textId="77777777">
        <w:tc>
          <w:tcPr>
            <w:tcW w:w="9360" w:type="dxa"/>
            <w:shd w:val="clear" w:color="auto" w:fill="EFEFEF"/>
            <w:tcMar>
              <w:top w:w="100" w:type="dxa"/>
              <w:left w:w="100" w:type="dxa"/>
              <w:bottom w:w="100" w:type="dxa"/>
              <w:right w:w="100" w:type="dxa"/>
            </w:tcMar>
          </w:tcPr>
          <w:p w14:paraId="1320D517" w14:textId="070979DB" w:rsidR="00200EB3" w:rsidRDefault="006B4A3B">
            <w:pPr>
              <w:widowControl w:val="0"/>
              <w:rPr>
                <w:rFonts w:ascii="Inconsolata" w:eastAsia="Inconsolata" w:hAnsi="Inconsolata" w:cs="Inconsolata"/>
                <w:color w:val="24292F"/>
              </w:rPr>
            </w:pPr>
            <w:r>
              <w:rPr>
                <w:rFonts w:ascii="Inconsolata" w:eastAsia="Inconsolata" w:hAnsi="Inconsolata" w:cs="Inconsolata"/>
                <w:color w:val="24292F"/>
              </w:rPr>
              <w:t xml:space="preserve">Azure Front Door WAF and Azure </w:t>
            </w:r>
            <w:r w:rsidR="00BF5A55">
              <w:rPr>
                <w:rFonts w:ascii="Inconsolata" w:eastAsia="Inconsolata" w:hAnsi="Inconsolata" w:cs="Inconsolata"/>
                <w:color w:val="24292F"/>
              </w:rPr>
              <w:t xml:space="preserve">Web App Gateway WAF are very similar in functionality. </w:t>
            </w:r>
            <w:r w:rsidR="00586E5F">
              <w:rPr>
                <w:rFonts w:ascii="Inconsolata" w:eastAsia="Inconsolata" w:hAnsi="Inconsolata" w:cs="Inconsolata"/>
                <w:color w:val="24292F"/>
              </w:rPr>
              <w:t>The main difference is Azure Front Door applies the WAF filters at edge locations, way before it gets to the datacenter. App Gateway applies the filter when it enters your VNET via the App Gateway.</w:t>
            </w:r>
            <w:r w:rsidR="00200EB3">
              <w:rPr>
                <w:rFonts w:ascii="Inconsolata" w:eastAsia="Inconsolata" w:hAnsi="Inconsolata" w:cs="Inconsolata"/>
                <w:color w:val="24292F"/>
              </w:rPr>
              <w:t xml:space="preserve"> So </w:t>
            </w:r>
            <w:r>
              <w:rPr>
                <w:rFonts w:ascii="Inconsolata" w:eastAsia="Inconsolata" w:hAnsi="Inconsolata" w:cs="Inconsolata"/>
                <w:color w:val="24292F"/>
              </w:rPr>
              <w:t>basically,</w:t>
            </w:r>
            <w:r w:rsidR="00200EB3">
              <w:rPr>
                <w:rFonts w:ascii="Inconsolata" w:eastAsia="Inconsolata" w:hAnsi="Inconsolata" w:cs="Inconsolata"/>
                <w:color w:val="24292F"/>
              </w:rPr>
              <w:t xml:space="preserve"> Front Door is a non-regional service whereas App Gateway is a regional service.</w:t>
            </w:r>
          </w:p>
        </w:tc>
      </w:tr>
    </w:tbl>
    <w:p w14:paraId="0508CE9A" w14:textId="77777777" w:rsidR="00093371" w:rsidRDefault="00093371">
      <w:pPr>
        <w:ind w:left="720"/>
      </w:pPr>
    </w:p>
    <w:p w14:paraId="3DEAAB35" w14:textId="77777777" w:rsidR="00093371" w:rsidRDefault="007059A1">
      <w:pPr>
        <w:numPr>
          <w:ilvl w:val="0"/>
          <w:numId w:val="9"/>
        </w:numPr>
      </w:pPr>
      <w:r>
        <w:t>A feature of the Web Application Gateway and Front Door is “SSL Offloading.” What is SSL offloading? What are its benefits?</w:t>
      </w:r>
    </w:p>
    <w:p w14:paraId="6EB6F21C" w14:textId="77777777" w:rsidR="00093371" w:rsidRDefault="00093371">
      <w:pPr>
        <w:rPr>
          <w:rFonts w:ascii="Courier New" w:eastAsia="Courier New" w:hAnsi="Courier New" w:cs="Courier New"/>
          <w:color w:val="24292F"/>
          <w:sz w:val="20"/>
          <w:szCs w:val="20"/>
        </w:rPr>
      </w:pPr>
    </w:p>
    <w:tbl>
      <w:tblPr>
        <w:tblStyle w:val="af7"/>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059C5419" w14:textId="77777777">
        <w:tc>
          <w:tcPr>
            <w:tcW w:w="9360" w:type="dxa"/>
            <w:shd w:val="clear" w:color="auto" w:fill="EFEFEF"/>
            <w:tcMar>
              <w:top w:w="100" w:type="dxa"/>
              <w:left w:w="100" w:type="dxa"/>
              <w:bottom w:w="100" w:type="dxa"/>
              <w:right w:w="100" w:type="dxa"/>
            </w:tcMar>
          </w:tcPr>
          <w:p w14:paraId="7B72FE8D" w14:textId="2CD74865" w:rsidR="00093371" w:rsidRDefault="002B7923">
            <w:pPr>
              <w:widowControl w:val="0"/>
              <w:rPr>
                <w:rFonts w:ascii="Inconsolata" w:eastAsia="Inconsolata" w:hAnsi="Inconsolata" w:cs="Inconsolata"/>
                <w:color w:val="24292F"/>
              </w:rPr>
            </w:pPr>
            <w:r>
              <w:rPr>
                <w:rFonts w:ascii="Inconsolata" w:eastAsia="Inconsolata" w:hAnsi="Inconsolata" w:cs="Inconsolata"/>
                <w:color w:val="24292F"/>
              </w:rPr>
              <w:t xml:space="preserve">SSL Offloading is the process of removing the </w:t>
            </w:r>
            <w:proofErr w:type="spellStart"/>
            <w:r>
              <w:rPr>
                <w:rFonts w:ascii="Inconsolata" w:eastAsia="Inconsolata" w:hAnsi="Inconsolata" w:cs="Inconsolata"/>
                <w:color w:val="24292F"/>
              </w:rPr>
              <w:t>ssl</w:t>
            </w:r>
            <w:proofErr w:type="spellEnd"/>
            <w:r>
              <w:rPr>
                <w:rFonts w:ascii="Inconsolata" w:eastAsia="Inconsolata" w:hAnsi="Inconsolata" w:cs="Inconsolata"/>
                <w:color w:val="24292F"/>
              </w:rPr>
              <w:t xml:space="preserve"> based encryption from incoming traffic that a web server receives to relives it from decryption of </w:t>
            </w:r>
            <w:r>
              <w:rPr>
                <w:rFonts w:ascii="Inconsolata" w:eastAsia="Inconsolata" w:hAnsi="Inconsolata" w:cs="Inconsolata"/>
                <w:color w:val="24292F"/>
              </w:rPr>
              <w:lastRenderedPageBreak/>
              <w:t>data. The device completes the hands shaking of SSL quicker than the web server. This results in smooth loading of the website and faster processing of requests at the end of the web application.</w:t>
            </w:r>
          </w:p>
        </w:tc>
      </w:tr>
    </w:tbl>
    <w:p w14:paraId="5952F3B6" w14:textId="77777777" w:rsidR="00093371" w:rsidRDefault="00093371">
      <w:pPr>
        <w:ind w:left="720"/>
      </w:pPr>
    </w:p>
    <w:p w14:paraId="5E5C6289" w14:textId="77777777" w:rsidR="00093371" w:rsidRDefault="007059A1">
      <w:pPr>
        <w:numPr>
          <w:ilvl w:val="0"/>
          <w:numId w:val="9"/>
        </w:numPr>
      </w:pPr>
      <w:r>
        <w:t>What OSI layer does a WAF work on?</w:t>
      </w:r>
    </w:p>
    <w:p w14:paraId="193CFE4F" w14:textId="77777777" w:rsidR="00093371" w:rsidRDefault="00093371">
      <w:pPr>
        <w:rPr>
          <w:rFonts w:ascii="Courier New" w:eastAsia="Courier New" w:hAnsi="Courier New" w:cs="Courier New"/>
          <w:color w:val="24292F"/>
          <w:sz w:val="20"/>
          <w:szCs w:val="20"/>
        </w:rPr>
      </w:pPr>
    </w:p>
    <w:tbl>
      <w:tblPr>
        <w:tblStyle w:val="af8"/>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73C32A6B" w14:textId="77777777">
        <w:tc>
          <w:tcPr>
            <w:tcW w:w="9360" w:type="dxa"/>
            <w:shd w:val="clear" w:color="auto" w:fill="EFEFEF"/>
            <w:tcMar>
              <w:top w:w="100" w:type="dxa"/>
              <w:left w:w="100" w:type="dxa"/>
              <w:bottom w:w="100" w:type="dxa"/>
              <w:right w:w="100" w:type="dxa"/>
            </w:tcMar>
          </w:tcPr>
          <w:p w14:paraId="53F4DCB0" w14:textId="3E0A3B4C" w:rsidR="00093371" w:rsidRDefault="002A32E8">
            <w:pPr>
              <w:widowControl w:val="0"/>
              <w:rPr>
                <w:rFonts w:ascii="Inconsolata" w:eastAsia="Inconsolata" w:hAnsi="Inconsolata" w:cs="Inconsolata"/>
                <w:color w:val="24292F"/>
              </w:rPr>
            </w:pPr>
            <w:r>
              <w:rPr>
                <w:rFonts w:ascii="Inconsolata" w:eastAsia="Inconsolata" w:hAnsi="Inconsolata" w:cs="Inconsolata"/>
                <w:color w:val="24292F"/>
              </w:rPr>
              <w:t>Layer 7</w:t>
            </w:r>
          </w:p>
        </w:tc>
      </w:tr>
    </w:tbl>
    <w:p w14:paraId="213F4CF3" w14:textId="77777777" w:rsidR="00093371" w:rsidRDefault="00093371">
      <w:pPr>
        <w:ind w:left="720"/>
      </w:pPr>
    </w:p>
    <w:p w14:paraId="1477C658" w14:textId="77777777" w:rsidR="00093371" w:rsidRDefault="007059A1">
      <w:pPr>
        <w:numPr>
          <w:ilvl w:val="0"/>
          <w:numId w:val="9"/>
        </w:numPr>
      </w:pPr>
      <w:r>
        <w:t>Select one of the WAF managed rules (e.g., directory traversal, SQL injection, etc.), and define it.</w:t>
      </w:r>
    </w:p>
    <w:p w14:paraId="5200DD0F" w14:textId="77777777" w:rsidR="00093371" w:rsidRDefault="00093371">
      <w:pPr>
        <w:rPr>
          <w:rFonts w:ascii="Courier New" w:eastAsia="Courier New" w:hAnsi="Courier New" w:cs="Courier New"/>
          <w:color w:val="24292F"/>
          <w:sz w:val="20"/>
          <w:szCs w:val="20"/>
        </w:rPr>
      </w:pPr>
    </w:p>
    <w:tbl>
      <w:tblPr>
        <w:tblStyle w:val="af9"/>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15CA4670" w14:textId="77777777">
        <w:tc>
          <w:tcPr>
            <w:tcW w:w="9360" w:type="dxa"/>
            <w:shd w:val="clear" w:color="auto" w:fill="EFEFEF"/>
            <w:tcMar>
              <w:top w:w="100" w:type="dxa"/>
              <w:left w:w="100" w:type="dxa"/>
              <w:bottom w:w="100" w:type="dxa"/>
              <w:right w:w="100" w:type="dxa"/>
            </w:tcMar>
          </w:tcPr>
          <w:p w14:paraId="786DAEAB" w14:textId="77777777" w:rsidR="006D0D7A" w:rsidRDefault="00FE766C" w:rsidP="00FE766C">
            <w:pPr>
              <w:widowControl w:val="0"/>
              <w:rPr>
                <w:rFonts w:ascii="Inconsolata" w:eastAsia="Inconsolata" w:hAnsi="Inconsolata" w:cs="Inconsolata"/>
                <w:color w:val="24292F"/>
              </w:rPr>
            </w:pPr>
            <w:r>
              <w:rPr>
                <w:rFonts w:ascii="Inconsolata" w:eastAsia="Inconsolata" w:hAnsi="Inconsolata" w:cs="Inconsolata"/>
                <w:color w:val="24292F"/>
              </w:rPr>
              <w:t>RCE (Remote Code Execution)</w:t>
            </w:r>
          </w:p>
          <w:p w14:paraId="062D600B" w14:textId="198ECE51" w:rsidR="00FE766C" w:rsidRDefault="00FE766C" w:rsidP="00FE766C">
            <w:pPr>
              <w:widowControl w:val="0"/>
              <w:rPr>
                <w:rFonts w:ascii="Inconsolata" w:eastAsia="Inconsolata" w:hAnsi="Inconsolata" w:cs="Inconsolata"/>
                <w:color w:val="24292F"/>
              </w:rPr>
            </w:pPr>
            <w:r>
              <w:rPr>
                <w:rFonts w:ascii="Inconsolata" w:eastAsia="Inconsolata" w:hAnsi="Inconsolata" w:cs="Inconsolata"/>
                <w:color w:val="24292F"/>
              </w:rPr>
              <w:t xml:space="preserve">It is also known as Arbitrary Code Execution, is a concept that describes a form of a cyberattack in which the attacker can solely command the operation of another person’s computing device or computer. RCE takes place when malicious malware is downloaded by the host. It is a phenomenon that can affect a person regardless of the present location of his or her device. </w:t>
            </w:r>
          </w:p>
        </w:tc>
      </w:tr>
    </w:tbl>
    <w:p w14:paraId="0BFCF242" w14:textId="77777777" w:rsidR="00093371" w:rsidRDefault="00093371">
      <w:pPr>
        <w:ind w:left="720"/>
      </w:pPr>
    </w:p>
    <w:p w14:paraId="01E690F7" w14:textId="77777777" w:rsidR="00093371" w:rsidRDefault="007059A1">
      <w:pPr>
        <w:numPr>
          <w:ilvl w:val="0"/>
          <w:numId w:val="9"/>
        </w:numPr>
      </w:pPr>
      <w:r>
        <w:t>Consider the rule that you selected. Could your website (as it is currently designed) be impacted by this vulnerability if Front Door wasn’t enabled? Why or why not?</w:t>
      </w:r>
    </w:p>
    <w:p w14:paraId="0554160C" w14:textId="77777777" w:rsidR="00093371" w:rsidRDefault="00093371">
      <w:pPr>
        <w:rPr>
          <w:rFonts w:ascii="Courier New" w:eastAsia="Courier New" w:hAnsi="Courier New" w:cs="Courier New"/>
          <w:color w:val="24292F"/>
          <w:sz w:val="20"/>
          <w:szCs w:val="20"/>
        </w:rPr>
      </w:pPr>
    </w:p>
    <w:tbl>
      <w:tblPr>
        <w:tblStyle w:val="afa"/>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422153D5" w14:textId="77777777">
        <w:tc>
          <w:tcPr>
            <w:tcW w:w="9360" w:type="dxa"/>
            <w:shd w:val="clear" w:color="auto" w:fill="EFEFEF"/>
            <w:tcMar>
              <w:top w:w="100" w:type="dxa"/>
              <w:left w:w="100" w:type="dxa"/>
              <w:bottom w:w="100" w:type="dxa"/>
              <w:right w:w="100" w:type="dxa"/>
            </w:tcMar>
          </w:tcPr>
          <w:p w14:paraId="05DE7453" w14:textId="29763B83" w:rsidR="00093371" w:rsidRDefault="00B54062">
            <w:pPr>
              <w:widowControl w:val="0"/>
              <w:rPr>
                <w:rFonts w:ascii="Inconsolata" w:eastAsia="Inconsolata" w:hAnsi="Inconsolata" w:cs="Inconsolata"/>
                <w:color w:val="24292F"/>
              </w:rPr>
            </w:pPr>
            <w:r>
              <w:rPr>
                <w:rFonts w:ascii="Inconsolata" w:eastAsia="Inconsolata" w:hAnsi="Inconsolata" w:cs="Inconsolata"/>
                <w:color w:val="24292F"/>
              </w:rPr>
              <w:t>It</w:t>
            </w:r>
            <w:r w:rsidR="00056CB5">
              <w:rPr>
                <w:rFonts w:ascii="Inconsolata" w:eastAsia="Inconsolata" w:hAnsi="Inconsolata" w:cs="Inconsolata"/>
                <w:color w:val="24292F"/>
              </w:rPr>
              <w:t xml:space="preserve"> would affect my website </w:t>
            </w:r>
            <w:r>
              <w:rPr>
                <w:rFonts w:ascii="Inconsolata" w:eastAsia="Inconsolata" w:hAnsi="Inconsolata" w:cs="Inconsolata"/>
                <w:color w:val="24292F"/>
              </w:rPr>
              <w:t>if</w:t>
            </w:r>
            <w:r w:rsidR="00056CB5">
              <w:rPr>
                <w:rFonts w:ascii="Inconsolata" w:eastAsia="Inconsolata" w:hAnsi="Inconsolata" w:cs="Inconsolata"/>
                <w:color w:val="24292F"/>
              </w:rPr>
              <w:t xml:space="preserve"> this vulnerability </w:t>
            </w:r>
            <w:r>
              <w:rPr>
                <w:rFonts w:ascii="Inconsolata" w:eastAsia="Inconsolata" w:hAnsi="Inconsolata" w:cs="Inconsolata"/>
                <w:color w:val="24292F"/>
              </w:rPr>
              <w:t xml:space="preserve">was not enabled. </w:t>
            </w:r>
            <w:r w:rsidR="00B651AA">
              <w:rPr>
                <w:rFonts w:ascii="Inconsolata" w:eastAsia="Inconsolata" w:hAnsi="Inconsolata" w:cs="Inconsolata"/>
                <w:color w:val="24292F"/>
              </w:rPr>
              <w:t>Let’s</w:t>
            </w:r>
            <w:r>
              <w:rPr>
                <w:rFonts w:ascii="Inconsolata" w:eastAsia="Inconsolata" w:hAnsi="Inconsolata" w:cs="Inconsolata"/>
                <w:color w:val="24292F"/>
              </w:rPr>
              <w:t xml:space="preserve"> say </w:t>
            </w:r>
            <w:r w:rsidR="00B651AA">
              <w:rPr>
                <w:rFonts w:ascii="Inconsolata" w:eastAsia="Inconsolata" w:hAnsi="Inconsolata" w:cs="Inconsolata"/>
                <w:color w:val="24292F"/>
              </w:rPr>
              <w:t xml:space="preserve">old </w:t>
            </w:r>
            <w:proofErr w:type="spellStart"/>
            <w:r w:rsidR="00B651AA">
              <w:rPr>
                <w:rFonts w:ascii="Inconsolata" w:eastAsia="Inconsolata" w:hAnsi="Inconsolata" w:cs="Inconsolata"/>
                <w:color w:val="24292F"/>
              </w:rPr>
              <w:t>apache</w:t>
            </w:r>
            <w:proofErr w:type="spellEnd"/>
            <w:r w:rsidR="00B651AA">
              <w:rPr>
                <w:rFonts w:ascii="Inconsolata" w:eastAsia="Inconsolata" w:hAnsi="Inconsolata" w:cs="Inconsolata"/>
                <w:color w:val="24292F"/>
              </w:rPr>
              <w:t xml:space="preserve"> version has </w:t>
            </w:r>
            <w:r w:rsidR="00BF5A55">
              <w:rPr>
                <w:rFonts w:ascii="Inconsolata" w:eastAsia="Inconsolata" w:hAnsi="Inconsolata" w:cs="Inconsolata"/>
                <w:color w:val="24292F"/>
              </w:rPr>
              <w:t xml:space="preserve">some malicious codes injected in it and it has </w:t>
            </w:r>
            <w:r w:rsidR="00B651AA">
              <w:rPr>
                <w:rFonts w:ascii="Inconsolata" w:eastAsia="Inconsolata" w:hAnsi="Inconsolata" w:cs="Inconsolata"/>
                <w:color w:val="24292F"/>
              </w:rPr>
              <w:t xml:space="preserve">access to my website and my </w:t>
            </w:r>
            <w:proofErr w:type="spellStart"/>
            <w:r w:rsidR="00B651AA">
              <w:rPr>
                <w:rFonts w:ascii="Inconsolata" w:eastAsia="Inconsolata" w:hAnsi="Inconsolata" w:cs="Inconsolata"/>
                <w:color w:val="24292F"/>
              </w:rPr>
              <w:t>jumpbox</w:t>
            </w:r>
            <w:proofErr w:type="spellEnd"/>
            <w:r w:rsidR="00BF5A55">
              <w:rPr>
                <w:rFonts w:ascii="Inconsolata" w:eastAsia="Inconsolata" w:hAnsi="Inconsolata" w:cs="Inconsolata"/>
                <w:color w:val="24292F"/>
              </w:rPr>
              <w:t>. I</w:t>
            </w:r>
            <w:r w:rsidR="00B651AA">
              <w:rPr>
                <w:rFonts w:ascii="Inconsolata" w:eastAsia="Inconsolata" w:hAnsi="Inconsolata" w:cs="Inconsolata"/>
                <w:color w:val="24292F"/>
              </w:rPr>
              <w:t xml:space="preserve">f I am not blocking RCE for that old </w:t>
            </w:r>
            <w:proofErr w:type="spellStart"/>
            <w:r w:rsidR="00B651AA">
              <w:rPr>
                <w:rFonts w:ascii="Inconsolata" w:eastAsia="Inconsolata" w:hAnsi="Inconsolata" w:cs="Inconsolata"/>
                <w:color w:val="24292F"/>
              </w:rPr>
              <w:t>apache</w:t>
            </w:r>
            <w:proofErr w:type="spellEnd"/>
            <w:r w:rsidR="00B651AA">
              <w:rPr>
                <w:rFonts w:ascii="Inconsolata" w:eastAsia="Inconsolata" w:hAnsi="Inconsolata" w:cs="Inconsolata"/>
                <w:color w:val="24292F"/>
              </w:rPr>
              <w:t xml:space="preserve"> server then someone can easily have access to my website through running the </w:t>
            </w:r>
            <w:proofErr w:type="spellStart"/>
            <w:r w:rsidR="00B651AA">
              <w:rPr>
                <w:rFonts w:ascii="Inconsolata" w:eastAsia="Inconsolata" w:hAnsi="Inconsolata" w:cs="Inconsolata"/>
                <w:color w:val="24292F"/>
              </w:rPr>
              <w:t>apache</w:t>
            </w:r>
            <w:proofErr w:type="spellEnd"/>
            <w:r w:rsidR="00B651AA">
              <w:rPr>
                <w:rFonts w:ascii="Inconsolata" w:eastAsia="Inconsolata" w:hAnsi="Inconsolata" w:cs="Inconsolata"/>
                <w:color w:val="24292F"/>
              </w:rPr>
              <w:t xml:space="preserve"> codes and </w:t>
            </w:r>
            <w:r w:rsidR="00BF5A55">
              <w:rPr>
                <w:rFonts w:ascii="Inconsolata" w:eastAsia="Inconsolata" w:hAnsi="Inconsolata" w:cs="Inconsolata"/>
                <w:color w:val="24292F"/>
              </w:rPr>
              <w:t xml:space="preserve">it can </w:t>
            </w:r>
            <w:r w:rsidR="00B651AA">
              <w:rPr>
                <w:rFonts w:ascii="Inconsolata" w:eastAsia="Inconsolata" w:hAnsi="Inconsolata" w:cs="Inconsolata"/>
                <w:color w:val="24292F"/>
              </w:rPr>
              <w:t xml:space="preserve">damage my website. So, it is good practice to block unused servers through RCE.  </w:t>
            </w:r>
          </w:p>
        </w:tc>
      </w:tr>
    </w:tbl>
    <w:p w14:paraId="1399EC19" w14:textId="77777777" w:rsidR="00093371" w:rsidRDefault="00093371">
      <w:pPr>
        <w:ind w:left="720"/>
      </w:pPr>
    </w:p>
    <w:p w14:paraId="1303463D" w14:textId="77777777" w:rsidR="00093371" w:rsidRDefault="007059A1">
      <w:pPr>
        <w:numPr>
          <w:ilvl w:val="0"/>
          <w:numId w:val="9"/>
        </w:numPr>
      </w:pPr>
      <w:r>
        <w:t xml:space="preserve">Hypothetically, say that you create a custom WAF rule to block all traffic from Canada. Does that mean that anyone who resides in Canada would not be able to access your website? Why or why not? </w:t>
      </w:r>
    </w:p>
    <w:p w14:paraId="7FAA4CC0" w14:textId="77777777" w:rsidR="00093371" w:rsidRDefault="00093371">
      <w:pPr>
        <w:rPr>
          <w:rFonts w:ascii="Courier New" w:eastAsia="Courier New" w:hAnsi="Courier New" w:cs="Courier New"/>
          <w:color w:val="24292F"/>
          <w:sz w:val="20"/>
          <w:szCs w:val="20"/>
        </w:rPr>
      </w:pPr>
    </w:p>
    <w:tbl>
      <w:tblPr>
        <w:tblStyle w:val="afb"/>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57ACDC8B" w14:textId="77777777">
        <w:tc>
          <w:tcPr>
            <w:tcW w:w="9360" w:type="dxa"/>
            <w:shd w:val="clear" w:color="auto" w:fill="EFEFEF"/>
            <w:tcMar>
              <w:top w:w="100" w:type="dxa"/>
              <w:left w:w="100" w:type="dxa"/>
              <w:bottom w:w="100" w:type="dxa"/>
              <w:right w:w="100" w:type="dxa"/>
            </w:tcMar>
          </w:tcPr>
          <w:p w14:paraId="434F639A" w14:textId="418D275F" w:rsidR="00093371" w:rsidRDefault="00FE766C">
            <w:pPr>
              <w:widowControl w:val="0"/>
              <w:rPr>
                <w:rFonts w:ascii="Inconsolata" w:eastAsia="Inconsolata" w:hAnsi="Inconsolata" w:cs="Inconsolata"/>
                <w:color w:val="24292F"/>
              </w:rPr>
            </w:pPr>
            <w:r>
              <w:rPr>
                <w:rFonts w:ascii="Inconsolata" w:eastAsia="Inconsolata" w:hAnsi="Inconsolata" w:cs="Inconsolata"/>
                <w:color w:val="24292F"/>
              </w:rPr>
              <w:t xml:space="preserve">True. </w:t>
            </w:r>
            <w:r w:rsidR="00766B5E">
              <w:rPr>
                <w:rFonts w:ascii="Inconsolata" w:eastAsia="Inconsolata" w:hAnsi="Inconsolata" w:cs="Inconsolata"/>
                <w:color w:val="24292F"/>
              </w:rPr>
              <w:t xml:space="preserve">Because I am blocking all the incoming traffic from Canada </w:t>
            </w:r>
            <w:r w:rsidR="0045093A">
              <w:rPr>
                <w:rFonts w:ascii="Inconsolata" w:eastAsia="Inconsolata" w:hAnsi="Inconsolata" w:cs="Inconsolata"/>
                <w:color w:val="24292F"/>
              </w:rPr>
              <w:t xml:space="preserve">with custom created WAF rule, no one can access my website from Canada. </w:t>
            </w:r>
            <w:r w:rsidR="00766B5E">
              <w:rPr>
                <w:rFonts w:ascii="Inconsolata" w:eastAsia="Inconsolata" w:hAnsi="Inconsolata" w:cs="Inconsolata"/>
                <w:color w:val="24292F"/>
              </w:rPr>
              <w:t xml:space="preserve"> </w:t>
            </w:r>
          </w:p>
        </w:tc>
      </w:tr>
    </w:tbl>
    <w:p w14:paraId="1D9592EB" w14:textId="77777777" w:rsidR="00093371" w:rsidRDefault="00093371">
      <w:pPr>
        <w:ind w:left="720"/>
      </w:pPr>
    </w:p>
    <w:p w14:paraId="0E3213B8" w14:textId="77777777" w:rsidR="00093371" w:rsidRDefault="007059A1">
      <w:pPr>
        <w:numPr>
          <w:ilvl w:val="0"/>
          <w:numId w:val="9"/>
        </w:numPr>
      </w:pPr>
      <w:r>
        <w:t>Include screenshots below to demonstrate that your web app has the following:</w:t>
      </w:r>
    </w:p>
    <w:p w14:paraId="322B4539" w14:textId="77777777" w:rsidR="00093371" w:rsidRDefault="00093371">
      <w:pPr>
        <w:ind w:left="720"/>
      </w:pPr>
    </w:p>
    <w:p w14:paraId="410B6B35" w14:textId="77777777" w:rsidR="00093371" w:rsidRDefault="007059A1">
      <w:pPr>
        <w:numPr>
          <w:ilvl w:val="1"/>
          <w:numId w:val="2"/>
        </w:numPr>
      </w:pPr>
      <w:r>
        <w:t>Azure Front Door enabled</w:t>
      </w:r>
    </w:p>
    <w:p w14:paraId="6E1C9F60" w14:textId="77777777" w:rsidR="00093371" w:rsidRDefault="00093371">
      <w:pPr>
        <w:rPr>
          <w:rFonts w:ascii="Courier New" w:eastAsia="Courier New" w:hAnsi="Courier New" w:cs="Courier New"/>
          <w:color w:val="24292F"/>
          <w:sz w:val="20"/>
          <w:szCs w:val="20"/>
        </w:rPr>
      </w:pPr>
    </w:p>
    <w:tbl>
      <w:tblPr>
        <w:tblStyle w:val="afc"/>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3A7CAB6E" w14:textId="77777777">
        <w:tc>
          <w:tcPr>
            <w:tcW w:w="9360" w:type="dxa"/>
            <w:shd w:val="clear" w:color="auto" w:fill="EFEFEF"/>
            <w:tcMar>
              <w:top w:w="100" w:type="dxa"/>
              <w:left w:w="100" w:type="dxa"/>
              <w:bottom w:w="100" w:type="dxa"/>
              <w:right w:w="100" w:type="dxa"/>
            </w:tcMar>
          </w:tcPr>
          <w:p w14:paraId="5B1B1EE2" w14:textId="0C8BBAD9" w:rsidR="00093371" w:rsidRDefault="0045093A">
            <w:pPr>
              <w:widowControl w:val="0"/>
              <w:rPr>
                <w:rFonts w:ascii="Inconsolata" w:eastAsia="Inconsolata" w:hAnsi="Inconsolata" w:cs="Inconsolata"/>
                <w:color w:val="24292F"/>
              </w:rPr>
            </w:pPr>
            <w:r>
              <w:rPr>
                <w:rFonts w:ascii="Inconsolata" w:eastAsia="Inconsolata" w:hAnsi="Inconsolata" w:cs="Inconsolata"/>
                <w:noProof/>
                <w:color w:val="24292F"/>
              </w:rPr>
              <w:drawing>
                <wp:inline distT="0" distB="0" distL="0" distR="0" wp14:anchorId="323C0B91" wp14:editId="535204B7">
                  <wp:extent cx="5805805" cy="225298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5805" cy="2252980"/>
                          </a:xfrm>
                          <a:prstGeom prst="rect">
                            <a:avLst/>
                          </a:prstGeom>
                          <a:noFill/>
                          <a:ln>
                            <a:noFill/>
                          </a:ln>
                        </pic:spPr>
                      </pic:pic>
                    </a:graphicData>
                  </a:graphic>
                </wp:inline>
              </w:drawing>
            </w:r>
          </w:p>
        </w:tc>
      </w:tr>
    </w:tbl>
    <w:p w14:paraId="5BC960F1" w14:textId="77777777" w:rsidR="00093371" w:rsidRDefault="00093371">
      <w:pPr>
        <w:ind w:left="720"/>
      </w:pPr>
    </w:p>
    <w:p w14:paraId="5798F06A" w14:textId="77777777" w:rsidR="00093371" w:rsidRDefault="007059A1">
      <w:pPr>
        <w:numPr>
          <w:ilvl w:val="1"/>
          <w:numId w:val="2"/>
        </w:numPr>
      </w:pPr>
      <w:r>
        <w:t>A WAF custom rule</w:t>
      </w:r>
    </w:p>
    <w:p w14:paraId="214BFDCF" w14:textId="77777777" w:rsidR="00093371" w:rsidRDefault="00093371">
      <w:pPr>
        <w:rPr>
          <w:rFonts w:ascii="Courier New" w:eastAsia="Courier New" w:hAnsi="Courier New" w:cs="Courier New"/>
          <w:color w:val="24292F"/>
          <w:sz w:val="20"/>
          <w:szCs w:val="20"/>
        </w:rPr>
      </w:pPr>
    </w:p>
    <w:tbl>
      <w:tblPr>
        <w:tblStyle w:val="afd"/>
        <w:tblW w:w="9360" w:type="dxa"/>
        <w:tblBorders>
          <w:top w:val="single" w:sz="8" w:space="0" w:color="EFEFEF"/>
          <w:left w:val="single" w:sz="8" w:space="0" w:color="EFEFEF"/>
          <w:bottom w:val="single" w:sz="8" w:space="0" w:color="EFEFEF"/>
          <w:right w:val="single" w:sz="8" w:space="0" w:color="EFEFEF"/>
          <w:insideH w:val="single" w:sz="8" w:space="0" w:color="EFEFEF"/>
          <w:insideV w:val="single" w:sz="8" w:space="0" w:color="EFEFEF"/>
        </w:tblBorders>
        <w:tblLayout w:type="fixed"/>
        <w:tblLook w:val="0600" w:firstRow="0" w:lastRow="0" w:firstColumn="0" w:lastColumn="0" w:noHBand="1" w:noVBand="1"/>
      </w:tblPr>
      <w:tblGrid>
        <w:gridCol w:w="9360"/>
      </w:tblGrid>
      <w:tr w:rsidR="00093371" w14:paraId="796C3446" w14:textId="77777777">
        <w:tc>
          <w:tcPr>
            <w:tcW w:w="9360" w:type="dxa"/>
            <w:shd w:val="clear" w:color="auto" w:fill="EFEFEF"/>
            <w:tcMar>
              <w:top w:w="100" w:type="dxa"/>
              <w:left w:w="100" w:type="dxa"/>
              <w:bottom w:w="100" w:type="dxa"/>
              <w:right w:w="100" w:type="dxa"/>
            </w:tcMar>
          </w:tcPr>
          <w:p w14:paraId="7B54A5DE" w14:textId="3E6C5779" w:rsidR="00093371" w:rsidRDefault="007059A1">
            <w:pPr>
              <w:widowControl w:val="0"/>
              <w:rPr>
                <w:rFonts w:ascii="Inconsolata" w:eastAsia="Inconsolata" w:hAnsi="Inconsolata" w:cs="Inconsolata"/>
                <w:color w:val="24292F"/>
              </w:rPr>
            </w:pPr>
            <w:r>
              <w:rPr>
                <w:rFonts w:ascii="Inconsolata" w:eastAsia="Inconsolata" w:hAnsi="Inconsolata" w:cs="Inconsolata"/>
                <w:noProof/>
                <w:color w:val="24292F"/>
              </w:rPr>
              <w:drawing>
                <wp:inline distT="0" distB="0" distL="0" distR="0" wp14:anchorId="1926B621" wp14:editId="3F626FEB">
                  <wp:extent cx="5815330" cy="3100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5330" cy="3100705"/>
                          </a:xfrm>
                          <a:prstGeom prst="rect">
                            <a:avLst/>
                          </a:prstGeom>
                          <a:noFill/>
                          <a:ln>
                            <a:noFill/>
                          </a:ln>
                        </pic:spPr>
                      </pic:pic>
                    </a:graphicData>
                  </a:graphic>
                </wp:inline>
              </w:drawing>
            </w:r>
          </w:p>
        </w:tc>
      </w:tr>
    </w:tbl>
    <w:p w14:paraId="471E60BC" w14:textId="08AFCA30" w:rsidR="00093371" w:rsidRDefault="00093371">
      <w:pPr>
        <w:ind w:left="720"/>
      </w:pPr>
    </w:p>
    <w:p w14:paraId="5AEC4FD4" w14:textId="249EF33E" w:rsidR="00735C6D" w:rsidRDefault="00735C6D">
      <w:pPr>
        <w:ind w:left="720"/>
      </w:pPr>
    </w:p>
    <w:p w14:paraId="7371D726" w14:textId="67C249CD" w:rsidR="00093371" w:rsidRDefault="00093371"/>
    <w:p w14:paraId="239637FC" w14:textId="2D1E910F" w:rsidR="00735C6D" w:rsidRDefault="00735C6D">
      <w:r>
        <w:rPr>
          <w:noProof/>
        </w:rPr>
        <w:lastRenderedPageBreak/>
        <w:drawing>
          <wp:inline distT="0" distB="0" distL="0" distR="0" wp14:anchorId="43403DC3" wp14:editId="63B836E3">
            <wp:extent cx="5935980" cy="31699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6D2D53E4" w14:textId="7EF83D46" w:rsidR="00735C6D" w:rsidRDefault="00735C6D"/>
    <w:p w14:paraId="1453928E" w14:textId="652A0941" w:rsidR="00735C6D" w:rsidRDefault="00735C6D"/>
    <w:p w14:paraId="18B2013F" w14:textId="310EA04B" w:rsidR="00735C6D" w:rsidRDefault="00735C6D">
      <w:r>
        <w:rPr>
          <w:noProof/>
        </w:rPr>
        <w:drawing>
          <wp:inline distT="0" distB="0" distL="0" distR="0" wp14:anchorId="4DC102F1" wp14:editId="3CE220FF">
            <wp:extent cx="5935980" cy="31623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p w14:paraId="19283477" w14:textId="36717D31" w:rsidR="00735C6D" w:rsidRDefault="00735C6D"/>
    <w:p w14:paraId="3ADC90FA" w14:textId="74A44BCA" w:rsidR="00735C6D" w:rsidRDefault="00735C6D">
      <w:r>
        <w:rPr>
          <w:noProof/>
        </w:rPr>
        <w:lastRenderedPageBreak/>
        <w:drawing>
          <wp:inline distT="0" distB="0" distL="0" distR="0" wp14:anchorId="201A0411" wp14:editId="2F7D4A9E">
            <wp:extent cx="594360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14:paraId="48D56044" w14:textId="3CDAFD6D" w:rsidR="00735C6D" w:rsidRDefault="00735C6D"/>
    <w:p w14:paraId="38390794" w14:textId="5DFC6DA8" w:rsidR="00735C6D" w:rsidRDefault="00735C6D"/>
    <w:p w14:paraId="2041F7A5" w14:textId="77777777" w:rsidR="00735C6D" w:rsidRDefault="00735C6D"/>
    <w:p w14:paraId="56E3D8B7" w14:textId="77777777" w:rsidR="00735C6D" w:rsidRDefault="00735C6D"/>
    <w:p w14:paraId="09786D1B" w14:textId="77777777" w:rsidR="00735C6D" w:rsidRDefault="00735C6D"/>
    <w:p w14:paraId="3807A7D0" w14:textId="0CFD82BF" w:rsidR="00735C6D" w:rsidRDefault="00735C6D">
      <w:r>
        <w:rPr>
          <w:noProof/>
        </w:rPr>
        <w:lastRenderedPageBreak/>
        <w:drawing>
          <wp:inline distT="0" distB="0" distL="0" distR="0" wp14:anchorId="748D878A" wp14:editId="4216366F">
            <wp:extent cx="5943600" cy="2308860"/>
            <wp:effectExtent l="0" t="0" r="0" b="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08860"/>
                    </a:xfrm>
                    <a:prstGeom prst="rect">
                      <a:avLst/>
                    </a:prstGeom>
                    <a:noFill/>
                    <a:ln>
                      <a:noFill/>
                    </a:ln>
                  </pic:spPr>
                </pic:pic>
              </a:graphicData>
            </a:graphic>
          </wp:inline>
        </w:drawing>
      </w:r>
      <w:r>
        <w:rPr>
          <w:noProof/>
        </w:rPr>
        <w:drawing>
          <wp:inline distT="0" distB="0" distL="0" distR="0" wp14:anchorId="12D79915" wp14:editId="0DE6F88A">
            <wp:extent cx="5935980" cy="32080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21605B6A" w14:textId="089FB82B" w:rsidR="00735C6D" w:rsidRDefault="00735C6D"/>
    <w:p w14:paraId="7269081C" w14:textId="69331345" w:rsidR="00735C6D" w:rsidRDefault="00735C6D"/>
    <w:p w14:paraId="67771AD3" w14:textId="7B062B09" w:rsidR="00735C6D" w:rsidRDefault="00735C6D"/>
    <w:p w14:paraId="36ADFA7F" w14:textId="4B6FA849" w:rsidR="00735C6D" w:rsidRDefault="00735C6D"/>
    <w:p w14:paraId="1597E3AB" w14:textId="428139DE" w:rsidR="00735C6D" w:rsidRDefault="00735C6D">
      <w:r>
        <w:rPr>
          <w:noProof/>
        </w:rPr>
        <w:lastRenderedPageBreak/>
        <w:drawing>
          <wp:inline distT="0" distB="0" distL="0" distR="0" wp14:anchorId="4C197579" wp14:editId="2D8E2DD6">
            <wp:extent cx="5935980" cy="31775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20842FDB" w14:textId="7295CC4B" w:rsidR="00735C6D" w:rsidRDefault="00735C6D"/>
    <w:p w14:paraId="77CB407F" w14:textId="4B762DAA" w:rsidR="00735C6D" w:rsidRDefault="00735C6D"/>
    <w:p w14:paraId="0FC2B165" w14:textId="3B1C32FA" w:rsidR="00735C6D" w:rsidRDefault="00735C6D"/>
    <w:p w14:paraId="43DC7F01" w14:textId="7D012F90" w:rsidR="00735C6D" w:rsidRDefault="00735C6D"/>
    <w:p w14:paraId="4A57392A" w14:textId="77777777" w:rsidR="00735C6D" w:rsidRDefault="00735C6D"/>
    <w:p w14:paraId="318A9E3A" w14:textId="0F38CC77" w:rsidR="00735C6D" w:rsidRDefault="00735C6D">
      <w:r>
        <w:rPr>
          <w:noProof/>
        </w:rPr>
        <w:drawing>
          <wp:inline distT="0" distB="0" distL="0" distR="0" wp14:anchorId="0C65D3E5" wp14:editId="42F8F0BC">
            <wp:extent cx="5935980" cy="31775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3177540"/>
                    </a:xfrm>
                    <a:prstGeom prst="rect">
                      <a:avLst/>
                    </a:prstGeom>
                    <a:noFill/>
                    <a:ln>
                      <a:noFill/>
                    </a:ln>
                  </pic:spPr>
                </pic:pic>
              </a:graphicData>
            </a:graphic>
          </wp:inline>
        </w:drawing>
      </w:r>
    </w:p>
    <w:p w14:paraId="11089A4B" w14:textId="1213F768" w:rsidR="00735C6D" w:rsidRDefault="00735C6D"/>
    <w:p w14:paraId="23070130" w14:textId="5EC54EF3" w:rsidR="00735C6D" w:rsidRDefault="00735C6D"/>
    <w:p w14:paraId="5272A92D" w14:textId="13D10894" w:rsidR="00735C6D" w:rsidRDefault="00735C6D"/>
    <w:p w14:paraId="5542D873" w14:textId="0076A6F2" w:rsidR="00735C6D" w:rsidRDefault="00735C6D"/>
    <w:p w14:paraId="62EF4C5B" w14:textId="1E3E6378" w:rsidR="00735C6D" w:rsidRDefault="00735C6D">
      <w:r>
        <w:rPr>
          <w:noProof/>
        </w:rPr>
        <w:lastRenderedPageBreak/>
        <w:drawing>
          <wp:inline distT="0" distB="0" distL="0" distR="0" wp14:anchorId="330446CE" wp14:editId="5085208B">
            <wp:extent cx="5943600" cy="3238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p>
    <w:p w14:paraId="3EC21CF1" w14:textId="77777777" w:rsidR="00735C6D" w:rsidRDefault="00735C6D"/>
    <w:p w14:paraId="6B8C660B" w14:textId="77777777" w:rsidR="00735C6D" w:rsidRDefault="00735C6D"/>
    <w:p w14:paraId="52348881" w14:textId="77777777" w:rsidR="00735C6D" w:rsidRDefault="00735C6D"/>
    <w:p w14:paraId="7157B840" w14:textId="77777777" w:rsidR="00093371" w:rsidRDefault="007059A1">
      <w:pPr>
        <w:pStyle w:val="Heading2"/>
        <w:jc w:val="center"/>
        <w:rPr>
          <w:color w:val="FF0000"/>
        </w:rPr>
      </w:pPr>
      <w:bookmarkStart w:id="10" w:name="_eysjc09mn6z5" w:colFirst="0" w:colLast="0"/>
      <w:bookmarkEnd w:id="10"/>
      <w:r>
        <w:rPr>
          <w:color w:val="FF0000"/>
        </w:rPr>
        <w:t xml:space="preserve">Disclaimer on Future Charges </w:t>
      </w:r>
    </w:p>
    <w:p w14:paraId="4D445B5F" w14:textId="77777777" w:rsidR="00093371" w:rsidRDefault="00093371">
      <w:pPr>
        <w:jc w:val="center"/>
      </w:pPr>
    </w:p>
    <w:p w14:paraId="5272298C" w14:textId="77777777" w:rsidR="00093371" w:rsidRDefault="007059A1">
      <w:pPr>
        <w:jc w:val="center"/>
      </w:pPr>
      <w:r>
        <w:t>Please type “</w:t>
      </w:r>
      <w:r>
        <w:rPr>
          <w:b/>
          <w:color w:val="FF0000"/>
        </w:rPr>
        <w:t>YES</w:t>
      </w:r>
      <w:r>
        <w:t>” after one of the following options:</w:t>
      </w:r>
    </w:p>
    <w:p w14:paraId="00B0B821" w14:textId="77777777" w:rsidR="00093371" w:rsidRDefault="00093371"/>
    <w:p w14:paraId="16947C6B" w14:textId="05052CE0" w:rsidR="00093371" w:rsidRDefault="007059A1">
      <w:pPr>
        <w:numPr>
          <w:ilvl w:val="0"/>
          <w:numId w:val="5"/>
        </w:numPr>
        <w:rPr>
          <w:i/>
        </w:rPr>
      </w:pPr>
      <w:r>
        <w:rPr>
          <w:b/>
          <w:i/>
        </w:rPr>
        <w:t>Maintaining website after project conclusion</w:t>
      </w:r>
      <w:r>
        <w:rPr>
          <w:i/>
        </w:rPr>
        <w:t>: I am aware that I am responsible for any charges that I incur by maintaining my website. I have reviewed the guidance for minimizing costs and monitoring Azure charges.</w:t>
      </w:r>
    </w:p>
    <w:p w14:paraId="32974EB7" w14:textId="0B9FC586" w:rsidR="00172682" w:rsidRDefault="00172682" w:rsidP="00172682">
      <w:pPr>
        <w:ind w:left="720"/>
        <w:rPr>
          <w:i/>
        </w:rPr>
      </w:pPr>
      <w:r>
        <w:rPr>
          <w:b/>
          <w:i/>
        </w:rPr>
        <w:t>YES</w:t>
      </w:r>
    </w:p>
    <w:p w14:paraId="5975D1B6" w14:textId="77777777" w:rsidR="00093371" w:rsidRDefault="00093371">
      <w:pPr>
        <w:rPr>
          <w:i/>
        </w:rPr>
      </w:pPr>
    </w:p>
    <w:p w14:paraId="17FB2B58" w14:textId="05C9AD0B" w:rsidR="00093371" w:rsidRDefault="007059A1">
      <w:pPr>
        <w:numPr>
          <w:ilvl w:val="0"/>
          <w:numId w:val="3"/>
        </w:numPr>
        <w:rPr>
          <w:i/>
        </w:rPr>
      </w:pPr>
      <w:r>
        <w:rPr>
          <w:b/>
          <w:i/>
        </w:rPr>
        <w:t>Disabling website after project conclusion</w:t>
      </w:r>
      <w:r>
        <w:rPr>
          <w:i/>
        </w:rPr>
        <w:t xml:space="preserve">: I am aware that I am responsible for deleting </w:t>
      </w:r>
      <w:r w:rsidR="00CB3C6A">
        <w:rPr>
          <w:i/>
        </w:rPr>
        <w:t>all</w:t>
      </w:r>
      <w:r>
        <w:rPr>
          <w:i/>
        </w:rPr>
        <w:t xml:space="preserve"> my project resources as soon as the project has been graded.</w:t>
      </w:r>
    </w:p>
    <w:p w14:paraId="19BA8046" w14:textId="5D649346" w:rsidR="00093371" w:rsidRDefault="00093371"/>
    <w:p w14:paraId="7E14D433" w14:textId="501D0993" w:rsidR="007059A1" w:rsidRDefault="007059A1"/>
    <w:p w14:paraId="22D7C4D7" w14:textId="77777777" w:rsidR="00093371" w:rsidRDefault="00093371"/>
    <w:p w14:paraId="4AA7238D" w14:textId="77777777" w:rsidR="00093371" w:rsidRDefault="00093371"/>
    <w:p w14:paraId="090BC1F3" w14:textId="77777777" w:rsidR="00093371" w:rsidRDefault="007059A1">
      <w:pPr>
        <w:rPr>
          <w:rFonts w:ascii="Roboto" w:eastAsia="Roboto" w:hAnsi="Roboto" w:cs="Roboto"/>
        </w:rPr>
      </w:pPr>
      <w:r>
        <w:rPr>
          <w:color w:val="24292F"/>
          <w:sz w:val="14"/>
          <w:szCs w:val="14"/>
          <w:highlight w:val="white"/>
        </w:rPr>
        <w:t>© 2022 Trilogy Education Services, a 2U, Inc. brand. All Rights Reserved.</w:t>
      </w:r>
    </w:p>
    <w:p w14:paraId="231C4612" w14:textId="77777777" w:rsidR="00093371" w:rsidRDefault="00093371"/>
    <w:sectPr w:rsidR="0009337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Light">
    <w:altName w:val="Oswald Light"/>
    <w:charset w:val="00"/>
    <w:family w:val="auto"/>
    <w:pitch w:val="variable"/>
    <w:sig w:usb0="2000020F" w:usb1="00000000" w:usb2="00000000" w:usb3="00000000" w:csb0="00000197" w:csb1="00000000"/>
  </w:font>
  <w:font w:name="Calibri">
    <w:panose1 w:val="020F0502020204030204"/>
    <w:charset w:val="00"/>
    <w:family w:val="swiss"/>
    <w:pitch w:val="variable"/>
    <w:sig w:usb0="E4002EFF" w:usb1="C000247B" w:usb2="00000009" w:usb3="00000000" w:csb0="000001FF" w:csb1="00000000"/>
  </w:font>
  <w:font w:name="Inconsolata">
    <w:charset w:val="00"/>
    <w:family w:val="auto"/>
    <w:pitch w:val="variable"/>
    <w:sig w:usb0="A00000FF" w:usb1="0000F9EB" w:usb2="00000020" w:usb3="00000000" w:csb0="00000193" w:csb1="00000000"/>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057D17"/>
    <w:multiLevelType w:val="multilevel"/>
    <w:tmpl w:val="5E649A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3F25A7"/>
    <w:multiLevelType w:val="multilevel"/>
    <w:tmpl w:val="3FDC3B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E2A7022"/>
    <w:multiLevelType w:val="multilevel"/>
    <w:tmpl w:val="4B569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50B4E5E"/>
    <w:multiLevelType w:val="multilevel"/>
    <w:tmpl w:val="681C7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A6B0A9B"/>
    <w:multiLevelType w:val="multilevel"/>
    <w:tmpl w:val="F70E8A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61F0E11"/>
    <w:multiLevelType w:val="multilevel"/>
    <w:tmpl w:val="950A4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695E05A7"/>
    <w:multiLevelType w:val="multilevel"/>
    <w:tmpl w:val="0630D7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0F52ACD"/>
    <w:multiLevelType w:val="multilevel"/>
    <w:tmpl w:val="67DC03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D2135BB"/>
    <w:multiLevelType w:val="multilevel"/>
    <w:tmpl w:val="19D6A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3248856">
    <w:abstractNumId w:val="5"/>
  </w:num>
  <w:num w:numId="2" w16cid:durableId="1013146563">
    <w:abstractNumId w:val="4"/>
  </w:num>
  <w:num w:numId="3" w16cid:durableId="84960535">
    <w:abstractNumId w:val="6"/>
  </w:num>
  <w:num w:numId="4" w16cid:durableId="836960533">
    <w:abstractNumId w:val="7"/>
  </w:num>
  <w:num w:numId="5" w16cid:durableId="10642915">
    <w:abstractNumId w:val="8"/>
  </w:num>
  <w:num w:numId="6" w16cid:durableId="147332173">
    <w:abstractNumId w:val="0"/>
  </w:num>
  <w:num w:numId="7" w16cid:durableId="2070423910">
    <w:abstractNumId w:val="3"/>
  </w:num>
  <w:num w:numId="8" w16cid:durableId="178467162">
    <w:abstractNumId w:val="1"/>
  </w:num>
  <w:num w:numId="9" w16cid:durableId="14258067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371"/>
    <w:rsid w:val="000379DF"/>
    <w:rsid w:val="00056CB5"/>
    <w:rsid w:val="00093371"/>
    <w:rsid w:val="000E76F3"/>
    <w:rsid w:val="00172682"/>
    <w:rsid w:val="0020070F"/>
    <w:rsid w:val="00200EB3"/>
    <w:rsid w:val="002A32E8"/>
    <w:rsid w:val="002B6074"/>
    <w:rsid w:val="002B7923"/>
    <w:rsid w:val="003462FB"/>
    <w:rsid w:val="003559AF"/>
    <w:rsid w:val="003857C5"/>
    <w:rsid w:val="0045093A"/>
    <w:rsid w:val="00490F2C"/>
    <w:rsid w:val="00562329"/>
    <w:rsid w:val="00586E5F"/>
    <w:rsid w:val="006563B4"/>
    <w:rsid w:val="00695A77"/>
    <w:rsid w:val="006B4A3B"/>
    <w:rsid w:val="006D0D7A"/>
    <w:rsid w:val="006F27DE"/>
    <w:rsid w:val="007059A1"/>
    <w:rsid w:val="00735C6D"/>
    <w:rsid w:val="00766B5E"/>
    <w:rsid w:val="00784DE3"/>
    <w:rsid w:val="008840A2"/>
    <w:rsid w:val="008C0C9F"/>
    <w:rsid w:val="008D4EDA"/>
    <w:rsid w:val="009730ED"/>
    <w:rsid w:val="009E6970"/>
    <w:rsid w:val="00B54062"/>
    <w:rsid w:val="00B651AA"/>
    <w:rsid w:val="00BF5A55"/>
    <w:rsid w:val="00C152D8"/>
    <w:rsid w:val="00CB3C6A"/>
    <w:rsid w:val="00D248A7"/>
    <w:rsid w:val="00D67FFA"/>
    <w:rsid w:val="00D90D28"/>
    <w:rsid w:val="00ED3887"/>
    <w:rsid w:val="00F56FFA"/>
    <w:rsid w:val="00FE766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2F5FB"/>
  <w15:docId w15:val="{14098CD5-3140-4C20-8175-323A23AA0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sz w:val="32"/>
      <w:szCs w:val="32"/>
    </w:rPr>
  </w:style>
  <w:style w:type="paragraph" w:styleId="Heading3">
    <w:name w:val="heading 3"/>
    <w:basedOn w:val="Normal"/>
    <w:next w:val="Normal"/>
    <w:uiPriority w:val="9"/>
    <w:unhideWhenUsed/>
    <w:qFormat/>
    <w:pPr>
      <w:keepNext/>
      <w:keepLines/>
      <w:outlineLvl w:val="2"/>
    </w:pPr>
    <w:rPr>
      <w:b/>
      <w:color w:val="45818E"/>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8"/>
      <w:szCs w:val="28"/>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Pages>1</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Ripal Patel</cp:lastModifiedBy>
  <cp:revision>8</cp:revision>
  <dcterms:created xsi:type="dcterms:W3CDTF">2022-06-25T12:46:00Z</dcterms:created>
  <dcterms:modified xsi:type="dcterms:W3CDTF">2022-09-09T15:13:00Z</dcterms:modified>
</cp:coreProperties>
</file>