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rFonts w:ascii="Times New Roman" w:cs="Times New Roman" w:eastAsia="Times New Roman" w:hAnsi="Times New Roman"/>
          <w:b w:val="1"/>
          <w:color w:val="262626"/>
          <w:sz w:val="46"/>
          <w:szCs w:val="46"/>
        </w:rPr>
      </w:pPr>
      <w:bookmarkStart w:colFirst="0" w:colLast="0" w:name="_bunvsiqb0xk2" w:id="0"/>
      <w:bookmarkEnd w:id="0"/>
      <w:r w:rsidDel="00000000" w:rsidR="00000000" w:rsidRPr="00000000">
        <w:rPr>
          <w:rFonts w:ascii="Times New Roman" w:cs="Times New Roman" w:eastAsia="Times New Roman" w:hAnsi="Times New Roman"/>
          <w:b w:val="1"/>
          <w:color w:val="262626"/>
          <w:sz w:val="46"/>
          <w:szCs w:val="46"/>
          <w:rtl w:val="0"/>
        </w:rPr>
        <w:t xml:space="preserve">IXD Studio 1 - IXD-5105-0NA</w:t>
      </w:r>
    </w:p>
    <w:p w:rsidR="00000000" w:rsidDel="00000000" w:rsidP="00000000" w:rsidRDefault="00000000" w:rsidRPr="00000000" w14:paraId="00000002">
      <w:pPr>
        <w:jc w:val="center"/>
        <w:rPr>
          <w:rFonts w:ascii="Times New Roman" w:cs="Times New Roman" w:eastAsia="Times New Roman" w:hAnsi="Times New Roman"/>
          <w:color w:val="262626"/>
          <w:sz w:val="46"/>
          <w:szCs w:val="46"/>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rFonts w:ascii="Times New Roman" w:cs="Times New Roman" w:eastAsia="Times New Roman" w:hAnsi="Times New Roman"/>
          <w:b w:val="1"/>
          <w:color w:val="262626"/>
          <w:sz w:val="46"/>
          <w:szCs w:val="46"/>
          <w:rtl w:val="0"/>
        </w:rPr>
        <w:t xml:space="preserve">Research: Problem Statement</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color w:val="262626"/>
          <w:sz w:val="46"/>
          <w:szCs w:val="46"/>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u w:val="single"/>
          <w:rtl w:val="0"/>
        </w:rPr>
        <w:t xml:space="preserve">Team Members</w:t>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Phurten Jang Sherpa</w:t>
      </w:r>
    </w:p>
    <w:p w:rsidR="00000000" w:rsidDel="00000000" w:rsidP="00000000" w:rsidRDefault="00000000" w:rsidRPr="00000000" w14:paraId="00000017">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Pengcheng li</w:t>
      </w:r>
    </w:p>
    <w:p w:rsidR="00000000" w:rsidDel="00000000" w:rsidP="00000000" w:rsidRDefault="00000000" w:rsidRPr="00000000" w14:paraId="00000018">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Ripal Patel</w:t>
      </w:r>
    </w:p>
    <w:p w:rsidR="00000000" w:rsidDel="00000000" w:rsidP="00000000" w:rsidRDefault="00000000" w:rsidRPr="00000000" w14:paraId="00000019">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Sarah Ojo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u w:val="single"/>
          <w:rtl w:val="0"/>
        </w:rPr>
        <w:t xml:space="preserve">PROBLEM STATEMENT</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want to address the issue of loneliness and lack of companionship among older adults by developing an intuitive voice assistant web app with companionship features that provide warm, human-like conversation, reliable health and routine video reminders, and easy to use adaptive interfaces to achieve stronger family bonds that increases social interaction, improve overall well-being and higher adoption of technologies for seniors, caregivers and healthcare providers.</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REVISED PROBLEM STATEMENT</w:t>
      </w:r>
    </w:p>
    <w:p w:rsidR="00000000" w:rsidDel="00000000" w:rsidP="00000000" w:rsidRDefault="00000000" w:rsidRPr="00000000" w14:paraId="00000030">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8"/>
          <w:szCs w:val="28"/>
          <w:rtl w:val="0"/>
        </w:rPr>
        <w:t xml:space="preserve">We aim to address loneliness and lack of companionship among older adults by developing an intuitive voice assistant web app with three key features: companionship, reliable daily support, and accessible design. Our primary users are older adults, while caregivers and healthcare providers benefit indirectly through stronger communication and peace of mind. The goal is to enhance emotional well-being, strengthen family bonds, and maintain social connections by making technology supportive and approachable for seniors.</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