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A1. Analytical-node reconstruction dictionary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2"/>
        <w:gridCol w:w="1872"/>
        <w:gridCol w:w="1728"/>
        <w:gridCol w:w="936"/>
        <w:gridCol w:w="4896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Analytical order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Node 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Questionnaire 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source fields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 raw field(s)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ConsentToSurvey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Pre-route/common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ConsentToSurvey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W0.1_DogInfoCorrect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Pre-route/common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W0.1_DogInfoCorrect; W0.1_DogInfoCorrect_2_TEXT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W0.2_LastDogLive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Pre-route/common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W0.2_LastDogLive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W0.21_LastDogGone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Pre-route/common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W0.21_LastDogGone; W0.21_LastDogGone_9_TEXT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W0.3_NewDogs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Pre-route/common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W0.3_NewDogs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Q1_DogNumber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Pre-route/common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Q1_DogNumber; Q1_DogNumber_5_TEXT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Q1.2_DogName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Q1.2_DogName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Q2DogAcquisitionDate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Q2DogAcquisitionDate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Q3_FirstDog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Q3_FirstDog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Q4_DogAge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Q4_DogAge.1_1; Q4_DogAge.2_1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Q5_DogSexNeuter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Q5_DogSexNeuter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Q6.1_DogBreed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Q6.1_DogBreed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Q6.2_DogBreed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Q6.2_DogBreed_1; Q6.2_DogBreed_2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Q6.3_DogBreedText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Q6.3_DogBreedText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Q7_DogCropDock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Q7_DogCrop; Q7_DogDock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Q8.1_DogBredFrom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Q8.1_DogBredFrom; Q8.1_DogBredFrom_5_TEXT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Q8.2_DogBredFrom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Q8.2_DogBredFrom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Q9_DogSource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Q9_DogSource; Q9_DogSource_11_TEXT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Q9.1_DogSeek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Q9.1_DogSeek; Q9.1_DogSeek_2_TEXT; Q9.1_DogSeek_3_TEXT; Q9.1_DogSeek_5_TEXT; Q9.1_DogSeek_6_TEXT; Q9.1_DogSeek_9_TEXT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Q9.2_DogRegionBorn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Q9.2_DogRegionBorn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Q9.2_DogEuropeBorn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Q9.2_DogEuropeBorn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Q9.2_DogWorldBorn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Q9.2_DogWorldBorn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Q10_DogDaytime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Q10_DogDaytime; Q10_DogDaytime_19_TEXT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Q10.1_DogWorkBarrier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Q10.1_DogWorkBarrier; Q10.1_DogWorkBarrier_5_TEXT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Q11.1_DogReward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Q11.1_DogReward; Q11.1_DogReward_4_TEXT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Q11.2_DogAversive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Q11.2_DogAversive; Q11.2_DogAversive_4_TEXT; Q11.2_DogAversive_8_TEXT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Q11.3_DogAversTool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Q11.3_DogAversTool; Q11.3_DogAversTool_12_TEXT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Q12_SocialMedia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Q12_SocialMedia; Q12_SocialMedia_10_TEXT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Q13_HolidayPast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Q13_HolidayPast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Q13.1_HolidayFuture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Q13.1_HolidayFuture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Q13.2_HolidayAccommo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Q13.2_HolidayAccommo; Q13.2_HolidayAccommo_5_TEXT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Q14_Worries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Q14_Worries_Living; Q14_Worries_Employment; Q14_Worries_DailyRoutine; Q14_Worries_Family; Q14_Worries_CoL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Q15_CostPressure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Q15_CostPressure_1; Q15_CostPressure_2; Q15_CostPressure_3; Q15_CostPressure_4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Q16_CoLNewDog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Q16_CoLNewDog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Q17_Services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Q17_Services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Q17.1_ServicesCutCoL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Q17.1_ServicesCutCoL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Q18_WelfareIssues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Q18_WelfareIssues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Q19_DTInternational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Q19_DTInternational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Q20_DTFoster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Q20_DTFoster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Q21_GovRole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Q21_GovRole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Q22_ImproveLife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Q22_ImproveLife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Q23_Age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Q23_Age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Q24_HouseholdAges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Q24_HouseholdAges; Q24_HouseholdAges_1_TEXT; Q24_HouseholdAges_2_TEXT; Q24_HouseholdAges_3_TEXT; Q24_HouseholdAges_4_TEXT; Q24_HouseholdAges_5_TEXT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Q25_Gender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Q25_Gender; Q25_Gender_3_TEXT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Q26_Ethnicity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Q26_Ethnicity; Q26_Ethnicity_text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Q27_Housing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Q27_Housing; Q27_Housing_5_TEXT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Q28_HousingRefusal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Q28_HousingRefusal; Q28_HousingRefusal_2_TEXT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Q29_Postcode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Q29_Postcode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E1OwnerStatus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E1OwnerStatus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E2FutureDogOwner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E2FutureDogOwner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E2.1Situation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E2.1Situation; E2.1Situation_11_TEXT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E2.2NoDogReasons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E2.2NoDogReasons; E2.2NoDogReasons_15_TEXT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E3_FutureDogSource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E3_FutureDogSource; E3_FutureDogSource_16_TEXT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E3.1_NotRescue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E3.1_NotRescue; E3.1_NotRescue_8_TEXT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E5_WelfareIssues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E5_WelfareIssues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E6_DTInternational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E6_DTInternational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E7_DTFoster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E7_DTFoster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E8_GovRole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E8_GovRole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E8_Age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E8_Age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E9_HouseholdAges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E9_HouseholdAges; E9_HouseholdAges_1_TEXT; E9_HouseholdAges_2_TEXT; E9_HouseholdAges_3_TEXT; E9_HouseholdAges_4_TEXT; E9_HouseholdAges_5_TEXT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E10_Gender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E10_Gender; E10_Gender_3_TEXT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E11_Ethnicity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E11_Ethnicity; E11.1_EthnicityText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E12_Housing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E12_Housing; E12_Housing_5_TEXT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E13_Postcode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E13_Postcode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Q201_SecondDog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Q201_SecondDog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Q202_SecondDogName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Q202_SecondDogName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Q203_DogAcquisitionD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Q203_DogAcquisitionD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Q204_DogAge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Q204_DogAge.1_1; Q204_DogAge.2_1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Q205_DogSexNeuter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Q205_DogSexNeuter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Q206_DogBreed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Q206_DogBreed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Q207_DogBreed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Q207_DogBreed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Q208_DogBreed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Q208_DogBreed_1; Q208_DogBreed_2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Q210_DogBreedText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Q210_DogBreedText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Q211_DogCropDock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Q211_DogCrop; Q211_DogDock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Q212_DogBredFrom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Q212_DogBredFrom; Q212_DogBredFrom_5_TEXT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Q213_DogBredFrom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Q213_DogBredFrom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Q214_DogSource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Q214_DogSource; Q214_DogSource_11_TEXT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Q215_DogSeek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Q215_DogSeek; Q215_DogSeek_2_TEXT; Q215_DogSeek_3_TEXT; Q215_DogSeek_5_TEXT; Q215_DogSeek_6_TEXT; Q215_DogSeek_9_TEXT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Q216_DogRegionBorn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Q216_DogRegionBorn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Q217_DogEuropeBorn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Q217_DogEuropeBorn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Q218_DogWorldBorn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Q218_DogWorldBorn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Q219_DogDaytime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Q219_DogDaytime; Q219_DogDaytime_18_TEXT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Q220_DogWorkBarrier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Q220_DogWorkBarrier; Q220_DogWorkBarrier_5_TEXT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Q301_ThirdDog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Q301_ThirdDog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Q302_ThirdDogName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Q302_ThirdDogName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Q303_DogAcquisitionD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Q303_DogAcquisitionD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Q304_DogAge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Q304_DogAge.1_1; Q304_DogAge.2_1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Q305_DogSexNeuter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Q305_DogSexNeuter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Q306_DogBreed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Q306_DogBreed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Q307_DogBreed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Q307_DogBreed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Q308_DogBreed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Q308_DogBreed_1; Q308_DogBreed_2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Q310_DogBreedText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Q310_DogBreedText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Q311_DogCropDock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Q311_DogCrop; Q311_DogDock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Q312_DogBredFrom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Q312_DogBredFrom; Q312_DogBredFrom_5_TEXT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Q313_DogBredFrom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Q313_DogBredFrom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Q314_DogSource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Q314_DogSource; Q314_DogSource_11_TEXT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Q315_DogSeek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Q315_DogSeek; Q315_DogSeek_2_TEXT; Q315_DogSeek_3_TEXT; Q315_DogSeek_5_TEXT; Q315_DogSeek_6_TEXT; Q315_DogSeek_9_TEXT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Q316_DogRegionBorn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Q316_DogRegionBorn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Q317_DogEuropeBorn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Q317_DogEuropeBorn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Q318_DogWorldBorn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Q318_DogWorldBorn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Q319_DogDaytime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Q319_DogDaytime; Q319_DogDaytime_18_TEXT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Q320_DogWorkBarrier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Q320_DogWorkBarrier; Q320_DogWorkBarrier_5_TEXT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Q401_FourthDog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Q401_FourthDog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Q402_FourthDogName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Q402_FourthDogName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Q403_DogAcquisitionD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Q403_DogAcquisitionD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Q404_DogAge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Q404_DogAge.1_1; Q404_DogAge.2_1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Q405_DogSexNeuter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Q405_DogSexNeuter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Q406_DogBreed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Q406_DogBreed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Q407_DogBreed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Q407_DogBreed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Q408_DogBreed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Q408_DogBreed_1; Q408_DogBreed_2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Q410_DogBreedText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Q410_DogBreedText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Q411_DogCropDock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Q411_DogCrop; Q411_DogDoc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Q412_DogBredFrom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Q412_DogBredFrom; Q412_DogBredFrom_5_TEXT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Q413_DogBredFrom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Q413_DogBredFrom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Q414_DogSource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Q414_DogSource; Q414_DogSource_11_TEXT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Q415_DogSeek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Q415_DogSeek; Q415_DogSeek_2_TEXT; Q415_DogSeek_3_TEXT; Q415_DogSeek_5_TEXT; Q415_DogSeek_6_TEXT; Q415_DogSeek_9_TEXT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Q416_DogRegionBorn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Q416_DogRegionBorn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Q417_DogEuropeBorn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Q417_DogEuropeBorn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Q418_DogWorldBorn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Q418_DogWorldBorn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Q419_DogDaytime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Q419_DogDaytime; Q419_DogDaytime_18_TEXT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Q420_DogWorkBarrier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Q420_DogWorkBarrier; Q420_DogWorkBarrier_5_TEXT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Q501_FifthDog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Q501_FifthDog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Q502_Fifth.DogName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Q502_Fifth.DogName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Q503_DogAcquisitionD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Q503_DogAcquisitionD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Q504_DogAge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Q504_DogAge.1_1; Q504_DogAge.2_1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Q505_DogSexNeuter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Q505_DogSexNeuter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Q506_DogBreed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Q506_DogBreed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Q507_DogBreed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Q507_DogBreed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Q508_DogBreed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Q508_DogBreed_1; Q508_DogBreed_2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Q510_DogBreedText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Q510_DogBreedText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Q511_DogCropDock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Q511_DogCrop; Q511_DogDock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Q512_DogBredFrom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Q512_DogBredFrom; Q512_DogBredFrom_5_TEXT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Q513_DogBredFrom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Q513_DogBredFrom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Q514_DogSource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Q514_DogSource; Q514_DogSource_11_TEXT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Q515_DogSeek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Q515_DogSeek; Q515_DogSeek_2_TEXT; Q515_DogSeek_3_TEXT; Q515_DogSeek_5_TEXT; Q515_DogSeek_6_TEXT; Q515_DogSeek_9_TEXT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Q516_DogRegionBorn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Q516_DogRegionBorn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Q517_DogEuropeBorn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Q517_DogEuropeBorn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Q518_DogWorldBorn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Q518_DogWorldBorn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Q519_DogDaytime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Q519_DogDaytime; Q519_DogDaytime_18_TEXT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Q520_DogWorkBarrier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Repeated-dog module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Q520_DogWorkBarrier; Q520_DogWorkBarrier_5_TEXT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Notes: Raw response fields displayed on the same questionnaire page were combined into one analytical node. Conditional free-text fields were retained within their parent page rather than treated as separate nodes.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2026-08-30T19:03:04Z</dcterms:modified>
  <cp:category/>
</cp:coreProperties>
</file>