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5EA30A96">
                      <wp:extent cx="3528695" cy="1249680"/>
                      <wp:effectExtent l="0" t="0" r="0" b="762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496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6D141AFE" w:rsidR="00D077E9" w:rsidRPr="00CA034A" w:rsidRDefault="003E3F5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3.1 METODOLOGÍA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9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1IVGwIAADQEAAAOAAAAZHJzL2Uyb0RvYy54bWysU01vGyEQvVfqf0Dc67Ud27V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" filled="f" stroked="f" strokeweight=".5pt">
                      <v:textbox>
                        <w:txbxContent>
                          <w:p w14:paraId="259B7CD2" w14:textId="6D141AFE" w:rsidR="00D077E9" w:rsidRPr="00CA034A" w:rsidRDefault="003E3F5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3.1 METODOLOGÍA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22085FB8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3E77D2">
                  <w:rPr>
                    <w:noProof/>
                  </w:rPr>
                  <w:t>Ricardo Pérez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499BF739" w:rsidR="00D077E9" w:rsidRDefault="003E3F50" w:rsidP="00D077E9">
      <w:pPr>
        <w:pStyle w:val="Ttulo1"/>
        <w:rPr>
          <w:noProof/>
        </w:rPr>
      </w:pPr>
      <w:r>
        <w:rPr>
          <w:noProof/>
          <w:lang w:bidi="es-ES"/>
        </w:rPr>
        <w:lastRenderedPageBreak/>
        <w:t>METODOLOGÍA</w:t>
      </w:r>
    </w:p>
    <w:p w14:paraId="17CFB011" w14:textId="77777777" w:rsidR="00AB02A7" w:rsidRDefault="00AB02A7" w:rsidP="00DF027C">
      <w:pPr>
        <w:rPr>
          <w:noProof/>
        </w:rPr>
      </w:pPr>
    </w:p>
    <w:p w14:paraId="15A236B3" w14:textId="05EA896A" w:rsidR="0087605E" w:rsidRDefault="003E77D2" w:rsidP="003E77D2">
      <w:pPr>
        <w:rPr>
          <w:noProof/>
        </w:rPr>
      </w:pPr>
      <w:r>
        <w:rPr>
          <w:noProof/>
        </w:rPr>
        <w:t>INTRODUCCIÓN</w:t>
      </w:r>
    </w:p>
    <w:p w14:paraId="35F4A79C" w14:textId="77777777" w:rsidR="003E77D2" w:rsidRDefault="003E77D2" w:rsidP="003E77D2">
      <w:pPr>
        <w:rPr>
          <w:noProof/>
        </w:rPr>
      </w:pPr>
    </w:p>
    <w:p w14:paraId="22A98BE3" w14:textId="264B7546" w:rsidR="003E77D2" w:rsidRDefault="003E3F50" w:rsidP="003E3F50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Este documento define el marco metodológico utilizado para evaluar la seguridad de la plataforma "Electronics-eCommerce" mediante pruebas de intrusión controladas. El enfoque adoptado permite identificar vulnerabilidades que podrían ser explotadas por atacantes reales, simulando sus tácticas, técnicas y procedimientos (TTPs).</w:t>
      </w:r>
    </w:p>
    <w:p w14:paraId="798C12B6" w14:textId="77777777" w:rsidR="003E3F50" w:rsidRDefault="003E3F50" w:rsidP="003E3F50">
      <w:pPr>
        <w:pStyle w:val="Contenido"/>
        <w:spacing w:line="360" w:lineRule="auto"/>
        <w:jc w:val="both"/>
        <w:rPr>
          <w:noProof/>
        </w:rPr>
      </w:pPr>
    </w:p>
    <w:p w14:paraId="38ECD0EA" w14:textId="51DBC1EA" w:rsidR="003E3F50" w:rsidRDefault="003E3F50" w:rsidP="003E3F50">
      <w:pPr>
        <w:rPr>
          <w:noProof/>
        </w:rPr>
      </w:pPr>
      <w:r>
        <w:rPr>
          <w:noProof/>
        </w:rPr>
        <w:t>MARCO METODOLÓGICO: OWASP WSTG 4.0</w:t>
      </w:r>
    </w:p>
    <w:p w14:paraId="1CB48659" w14:textId="77777777" w:rsidR="003E3F50" w:rsidRDefault="003E3F50" w:rsidP="003E3F50">
      <w:pPr>
        <w:rPr>
          <w:noProof/>
        </w:rPr>
      </w:pPr>
    </w:p>
    <w:p w14:paraId="617987D0" w14:textId="0B17CADA" w:rsidR="003E3F50" w:rsidRDefault="003E3F50" w:rsidP="003E3F50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La ejecución del Pentest se rige por la guía de pruebas de seguridad web de OWASP (Web Security Testing Guide), estructurada en las siguientes etapas:</w:t>
      </w:r>
    </w:p>
    <w:p w14:paraId="61523056" w14:textId="77777777" w:rsidR="003E3F50" w:rsidRDefault="003E3F50" w:rsidP="003E3F50">
      <w:pPr>
        <w:pStyle w:val="Contenido"/>
        <w:spacing w:line="360" w:lineRule="auto"/>
        <w:jc w:val="both"/>
        <w:rPr>
          <w:noProof/>
        </w:rPr>
      </w:pPr>
    </w:p>
    <w:p w14:paraId="678F4D2F" w14:textId="5B7F8C73" w:rsidR="003E3F50" w:rsidRDefault="003E3F50" w:rsidP="003E3F50">
      <w:pPr>
        <w:pStyle w:val="Contenido"/>
        <w:spacing w:line="360" w:lineRule="auto"/>
        <w:jc w:val="both"/>
        <w:rPr>
          <w:noProof/>
        </w:rPr>
      </w:pPr>
      <w:r w:rsidRPr="003E3F50">
        <w:rPr>
          <w:b/>
          <w:bCs/>
          <w:noProof/>
        </w:rPr>
        <w:t>A. RECONOCIMIENTO (RECONNAISSANCE):</w:t>
      </w:r>
      <w:r>
        <w:rPr>
          <w:noProof/>
        </w:rPr>
        <w:t xml:space="preserve"> </w:t>
      </w:r>
      <w:r>
        <w:rPr>
          <w:noProof/>
        </w:rPr>
        <w:t>Identificación de la superficie de ataque, enumeración de subdominios, huellas</w:t>
      </w:r>
      <w:r>
        <w:rPr>
          <w:noProof/>
        </w:rPr>
        <w:t xml:space="preserve"> </w:t>
      </w:r>
      <w:r>
        <w:rPr>
          <w:noProof/>
        </w:rPr>
        <w:t>digitales de tecnologías (Next.js, Node.js,Express) y mapeo de endpoints de la API.</w:t>
      </w:r>
    </w:p>
    <w:p w14:paraId="4FD21C19" w14:textId="3185223F" w:rsidR="003E3F50" w:rsidRDefault="003E3F50" w:rsidP="003E3F50">
      <w:pPr>
        <w:pStyle w:val="Contenido"/>
        <w:spacing w:line="360" w:lineRule="auto"/>
        <w:jc w:val="both"/>
        <w:rPr>
          <w:noProof/>
        </w:rPr>
      </w:pPr>
      <w:r w:rsidRPr="003E3F50">
        <w:rPr>
          <w:b/>
          <w:bCs/>
          <w:noProof/>
        </w:rPr>
        <w:t>B. DESCUBRIMIENTO DE VULNERABILIDADES (VULNERABILITY SCANNING):</w:t>
      </w:r>
      <w:r w:rsidRPr="003E3F50">
        <w:rPr>
          <w:b/>
          <w:bCs/>
          <w:noProof/>
        </w:rPr>
        <w:t xml:space="preserve"> </w:t>
      </w:r>
      <w:r w:rsidRPr="003E3F50">
        <w:rPr>
          <w:b/>
          <w:bCs/>
          <w:noProof/>
        </w:rPr>
        <w:t>Uso</w:t>
      </w:r>
      <w:r>
        <w:rPr>
          <w:noProof/>
        </w:rPr>
        <w:t xml:space="preserve"> de herramientas automatizadas y técnicas manuales para identificar puntos de entrada, parámetros manipulables y configuraciones débiles.</w:t>
      </w:r>
    </w:p>
    <w:p w14:paraId="11603AB8" w14:textId="2ACDBAD4" w:rsidR="003E3F50" w:rsidRDefault="003E3F50" w:rsidP="003E3F50">
      <w:pPr>
        <w:pStyle w:val="Contenido"/>
        <w:spacing w:line="360" w:lineRule="auto"/>
        <w:jc w:val="both"/>
        <w:rPr>
          <w:noProof/>
        </w:rPr>
      </w:pPr>
      <w:r w:rsidRPr="003E3F50">
        <w:rPr>
          <w:b/>
          <w:bCs/>
          <w:noProof/>
        </w:rPr>
        <w:t>C. EXPLOTACIÓN (EXPLOITATION):</w:t>
      </w:r>
      <w:r>
        <w:rPr>
          <w:noProof/>
        </w:rPr>
        <w:t xml:space="preserve"> </w:t>
      </w:r>
      <w:r>
        <w:rPr>
          <w:noProof/>
        </w:rPr>
        <w:t>Validación de hallazgos mediante el intento controlado de explotar las debilidades encontradas (Inyecciones, Bypass de Autenticación, IDOR).</w:t>
      </w:r>
    </w:p>
    <w:p w14:paraId="1E1AB56C" w14:textId="4A97253E" w:rsidR="003E3F50" w:rsidRDefault="003E3F50" w:rsidP="003E3F50">
      <w:pPr>
        <w:pStyle w:val="Contenido"/>
        <w:spacing w:line="360" w:lineRule="auto"/>
        <w:jc w:val="both"/>
        <w:rPr>
          <w:noProof/>
        </w:rPr>
      </w:pPr>
      <w:r w:rsidRPr="003E3F50">
        <w:rPr>
          <w:b/>
          <w:bCs/>
          <w:noProof/>
        </w:rPr>
        <w:t>D. POST-EXPLOTACIÓN Y ANÁLISIS DE IMPACTO:</w:t>
      </w:r>
      <w:r>
        <w:rPr>
          <w:noProof/>
        </w:rPr>
        <w:t xml:space="preserve"> </w:t>
      </w:r>
      <w:r>
        <w:rPr>
          <w:noProof/>
        </w:rPr>
        <w:t>Evaluación de la profundidad del compromiso (movimiento lateral, acceso a la base de datos, exfiltración de datos sensibles de clientes).</w:t>
      </w:r>
    </w:p>
    <w:p w14:paraId="7B52FB49" w14:textId="77777777" w:rsidR="003E3F50" w:rsidRDefault="003E3F50" w:rsidP="003E3F50">
      <w:pPr>
        <w:pStyle w:val="Contenido"/>
        <w:rPr>
          <w:noProof/>
        </w:rPr>
      </w:pPr>
    </w:p>
    <w:p w14:paraId="5AB7A78F" w14:textId="77777777" w:rsidR="003E3F50" w:rsidRDefault="003E3F50" w:rsidP="003E3F50">
      <w:pPr>
        <w:pStyle w:val="Contenido"/>
        <w:rPr>
          <w:noProof/>
        </w:rPr>
      </w:pPr>
    </w:p>
    <w:p w14:paraId="5F65108B" w14:textId="77777777" w:rsidR="003E3F50" w:rsidRDefault="003E3F50" w:rsidP="003E3F50">
      <w:pPr>
        <w:pStyle w:val="Contenido"/>
        <w:spacing w:line="360" w:lineRule="auto"/>
        <w:jc w:val="both"/>
        <w:rPr>
          <w:noProof/>
        </w:rPr>
      </w:pPr>
    </w:p>
    <w:p w14:paraId="2F800CFF" w14:textId="449402B9" w:rsidR="003E3F50" w:rsidRDefault="003E3F50" w:rsidP="003E3F50">
      <w:r>
        <w:lastRenderedPageBreak/>
        <w:t>ALCANCE TÉCNICO</w:t>
      </w:r>
    </w:p>
    <w:p w14:paraId="1A0E59E1" w14:textId="77777777" w:rsidR="003E3F50" w:rsidRDefault="003E3F50" w:rsidP="003E3F50"/>
    <w:p w14:paraId="6DB13819" w14:textId="183EEBB0" w:rsidR="003E3F50" w:rsidRDefault="003E3F50" w:rsidP="003E3F50">
      <w:pPr>
        <w:pStyle w:val="Contenido"/>
        <w:numPr>
          <w:ilvl w:val="0"/>
          <w:numId w:val="7"/>
        </w:numPr>
        <w:spacing w:line="360" w:lineRule="auto"/>
        <w:jc w:val="both"/>
      </w:pPr>
      <w:r>
        <w:t>Interfaz de Usuario (Front-</w:t>
      </w:r>
      <w:proofErr w:type="spellStart"/>
      <w:r>
        <w:t>end</w:t>
      </w:r>
      <w:proofErr w:type="spellEnd"/>
      <w:r>
        <w:t>): http://localhost:3000</w:t>
      </w:r>
    </w:p>
    <w:p w14:paraId="42C20BF8" w14:textId="6F42B025" w:rsidR="003E3F50" w:rsidRDefault="003E3F50" w:rsidP="003E3F50">
      <w:pPr>
        <w:pStyle w:val="Contenido"/>
        <w:numPr>
          <w:ilvl w:val="0"/>
          <w:numId w:val="7"/>
        </w:numPr>
        <w:spacing w:line="360" w:lineRule="auto"/>
        <w:jc w:val="both"/>
      </w:pPr>
      <w:r>
        <w:t>API de Negocio (Back-</w:t>
      </w:r>
      <w:proofErr w:type="spellStart"/>
      <w:r>
        <w:t>end</w:t>
      </w:r>
      <w:proofErr w:type="spellEnd"/>
      <w:r>
        <w:t>): http://localhost:5000/api</w:t>
      </w:r>
    </w:p>
    <w:p w14:paraId="295210B9" w14:textId="6C6C8036" w:rsidR="003E3F50" w:rsidRDefault="003E3F50" w:rsidP="003E3F50">
      <w:pPr>
        <w:pStyle w:val="Contenido"/>
        <w:numPr>
          <w:ilvl w:val="0"/>
          <w:numId w:val="7"/>
        </w:numPr>
        <w:spacing w:line="360" w:lineRule="auto"/>
        <w:jc w:val="both"/>
      </w:pPr>
      <w:r>
        <w:t>Motor de Base de Datos: MySQL (Instancia Interna)</w:t>
      </w:r>
    </w:p>
    <w:p w14:paraId="54D2385F" w14:textId="197F92BA" w:rsidR="003E3F50" w:rsidRDefault="003E3F50" w:rsidP="003E3F50">
      <w:pPr>
        <w:pStyle w:val="Contenido"/>
        <w:numPr>
          <w:ilvl w:val="0"/>
          <w:numId w:val="7"/>
        </w:numPr>
        <w:spacing w:line="360" w:lineRule="auto"/>
        <w:jc w:val="both"/>
      </w:pPr>
      <w:r>
        <w:t xml:space="preserve">Funciones Críticas: Registro, Inicio de Sesión, Carrito de Compras, Bulk </w:t>
      </w:r>
      <w:proofErr w:type="spellStart"/>
      <w:r>
        <w:t>Upload</w:t>
      </w:r>
      <w:proofErr w:type="spellEnd"/>
      <w:r>
        <w:t>.</w:t>
      </w:r>
    </w:p>
    <w:p w14:paraId="23158A10" w14:textId="77777777" w:rsidR="003E3F50" w:rsidRDefault="003E3F50" w:rsidP="003E3F50">
      <w:pPr>
        <w:pStyle w:val="Contenido"/>
        <w:jc w:val="both"/>
      </w:pPr>
    </w:p>
    <w:p w14:paraId="1B67DA42" w14:textId="306C5577" w:rsidR="003E3F50" w:rsidRDefault="003E3F50" w:rsidP="003E3F50">
      <w:r>
        <w:t>TIPOS DE PRUEBAS A REALIZAR</w:t>
      </w:r>
    </w:p>
    <w:p w14:paraId="6D4F8799" w14:textId="77777777" w:rsidR="003E3F50" w:rsidRDefault="003E3F50" w:rsidP="003E3F50"/>
    <w:p w14:paraId="70888B0A" w14:textId="77777777" w:rsidR="003E3F50" w:rsidRDefault="003E3F50" w:rsidP="003E3F50">
      <w:pPr>
        <w:pStyle w:val="Contenido"/>
        <w:numPr>
          <w:ilvl w:val="0"/>
          <w:numId w:val="9"/>
        </w:numPr>
        <w:spacing w:line="360" w:lineRule="auto"/>
        <w:jc w:val="both"/>
      </w:pPr>
      <w:r>
        <w:t>Pruebas de Gestión de Autenticación: Fuerza bruta, debilidad en sesiones y</w:t>
      </w:r>
      <w:r>
        <w:t xml:space="preserve"> </w:t>
      </w:r>
      <w:r>
        <w:t>recuperación de cuentas.</w:t>
      </w:r>
    </w:p>
    <w:p w14:paraId="61C32614" w14:textId="77777777" w:rsidR="003E3F50" w:rsidRDefault="003E3F50" w:rsidP="003E3F50">
      <w:pPr>
        <w:pStyle w:val="Contenido"/>
        <w:numPr>
          <w:ilvl w:val="0"/>
          <w:numId w:val="9"/>
        </w:numPr>
        <w:spacing w:line="360" w:lineRule="auto"/>
        <w:jc w:val="both"/>
      </w:pPr>
      <w:r>
        <w:t xml:space="preserve">Pruebas de Validación de Entradas: SQL </w:t>
      </w:r>
      <w:proofErr w:type="spellStart"/>
      <w:r>
        <w:t>Injection</w:t>
      </w:r>
      <w:proofErr w:type="spellEnd"/>
      <w:r>
        <w:t xml:space="preserve"> (</w:t>
      </w:r>
      <w:proofErr w:type="spellStart"/>
      <w:r>
        <w:t>SQLi</w:t>
      </w:r>
      <w:proofErr w:type="spellEnd"/>
      <w:r>
        <w:t>) y Cross-Site Scripting (XSS).</w:t>
      </w:r>
    </w:p>
    <w:p w14:paraId="00437680" w14:textId="77777777" w:rsidR="003E3F50" w:rsidRDefault="003E3F50" w:rsidP="003E3F50">
      <w:pPr>
        <w:pStyle w:val="Contenido"/>
        <w:numPr>
          <w:ilvl w:val="0"/>
          <w:numId w:val="9"/>
        </w:numPr>
        <w:spacing w:line="360" w:lineRule="auto"/>
        <w:jc w:val="both"/>
      </w:pPr>
      <w:r>
        <w:t xml:space="preserve">Pruebas de Configuración de Servidores: </w:t>
      </w:r>
      <w:proofErr w:type="spellStart"/>
      <w:r>
        <w:t>Headers</w:t>
      </w:r>
      <w:proofErr w:type="spellEnd"/>
      <w:r>
        <w:t xml:space="preserve"> HTTP y métodos permitidos.</w:t>
      </w:r>
    </w:p>
    <w:p w14:paraId="0F11EDBD" w14:textId="0CB11370" w:rsidR="003E3F50" w:rsidRDefault="003E3F50" w:rsidP="003E3F50">
      <w:pPr>
        <w:pStyle w:val="Contenido"/>
        <w:numPr>
          <w:ilvl w:val="0"/>
          <w:numId w:val="9"/>
        </w:numPr>
        <w:spacing w:line="360" w:lineRule="auto"/>
        <w:jc w:val="both"/>
      </w:pPr>
      <w:r>
        <w:t xml:space="preserve">Pruebas de Control de Acceso: </w:t>
      </w:r>
      <w:proofErr w:type="spellStart"/>
      <w:r>
        <w:t>Insecure</w:t>
      </w:r>
      <w:proofErr w:type="spellEnd"/>
      <w:r>
        <w:t xml:space="preserve"> Direct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(IDOR).</w:t>
      </w:r>
    </w:p>
    <w:p w14:paraId="57800C5D" w14:textId="77777777" w:rsidR="003E3F50" w:rsidRDefault="003E3F50" w:rsidP="003E77D2"/>
    <w:p w14:paraId="18F46CBC" w14:textId="60959DBA" w:rsidR="003E3F50" w:rsidRDefault="003E3F50" w:rsidP="003E3F50">
      <w:r>
        <w:t>REGLAS DE COMPROMISO</w:t>
      </w:r>
    </w:p>
    <w:p w14:paraId="73C47089" w14:textId="77777777" w:rsidR="003E3F50" w:rsidRDefault="003E3F50" w:rsidP="003E3F50"/>
    <w:p w14:paraId="4D1D7349" w14:textId="4DC0DDC1" w:rsidR="007754B4" w:rsidRDefault="007754B4" w:rsidP="007754B4">
      <w:pPr>
        <w:pStyle w:val="Contenido"/>
        <w:numPr>
          <w:ilvl w:val="0"/>
          <w:numId w:val="7"/>
        </w:numPr>
        <w:spacing w:line="360" w:lineRule="auto"/>
        <w:jc w:val="both"/>
      </w:pPr>
      <w:r>
        <w:t>No se realizarán ataques de Denegación de Servicio (DoS).</w:t>
      </w:r>
    </w:p>
    <w:p w14:paraId="7DDCA3CA" w14:textId="7B081432" w:rsidR="007754B4" w:rsidRDefault="007754B4" w:rsidP="007754B4">
      <w:pPr>
        <w:pStyle w:val="Contenido"/>
        <w:numPr>
          <w:ilvl w:val="0"/>
          <w:numId w:val="7"/>
        </w:numPr>
        <w:spacing w:line="360" w:lineRule="auto"/>
        <w:jc w:val="both"/>
      </w:pPr>
      <w:r>
        <w:t>No se alterarán datos reales en la base de datos de producción.</w:t>
      </w:r>
    </w:p>
    <w:p w14:paraId="6A567439" w14:textId="7FFBAF42" w:rsidR="003E3F50" w:rsidRDefault="007754B4" w:rsidP="007754B4">
      <w:pPr>
        <w:pStyle w:val="Contenido"/>
        <w:numPr>
          <w:ilvl w:val="0"/>
          <w:numId w:val="7"/>
        </w:numPr>
        <w:spacing w:line="360" w:lineRule="auto"/>
        <w:jc w:val="both"/>
      </w:pPr>
      <w:r>
        <w:t>Todas las pruebas se detendrán si se detecta una inestabilidad crítica en el sistema.</w:t>
      </w:r>
    </w:p>
    <w:sectPr w:rsidR="003E3F50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F4212" w14:textId="77777777" w:rsidR="008269C5" w:rsidRDefault="008269C5">
      <w:r>
        <w:separator/>
      </w:r>
    </w:p>
    <w:p w14:paraId="7C769A15" w14:textId="77777777" w:rsidR="008269C5" w:rsidRDefault="008269C5"/>
  </w:endnote>
  <w:endnote w:type="continuationSeparator" w:id="0">
    <w:p w14:paraId="01CF755C" w14:textId="77777777" w:rsidR="008269C5" w:rsidRDefault="008269C5">
      <w:r>
        <w:continuationSeparator/>
      </w:r>
    </w:p>
    <w:p w14:paraId="0ED5E8C5" w14:textId="77777777" w:rsidR="008269C5" w:rsidRDefault="008269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3E39" w14:textId="77777777" w:rsidR="008269C5" w:rsidRDefault="008269C5">
      <w:r>
        <w:separator/>
      </w:r>
    </w:p>
    <w:p w14:paraId="42CEFF00" w14:textId="77777777" w:rsidR="008269C5" w:rsidRDefault="008269C5"/>
  </w:footnote>
  <w:footnote w:type="continuationSeparator" w:id="0">
    <w:p w14:paraId="60FEFCF2" w14:textId="77777777" w:rsidR="008269C5" w:rsidRDefault="008269C5">
      <w:r>
        <w:continuationSeparator/>
      </w:r>
    </w:p>
    <w:p w14:paraId="313AB7B1" w14:textId="77777777" w:rsidR="008269C5" w:rsidRDefault="008269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510"/>
    <w:multiLevelType w:val="hybridMultilevel"/>
    <w:tmpl w:val="B46AC684"/>
    <w:lvl w:ilvl="0" w:tplc="CAB89E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B5720"/>
    <w:multiLevelType w:val="hybridMultilevel"/>
    <w:tmpl w:val="5A8620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1E6282"/>
    <w:multiLevelType w:val="hybridMultilevel"/>
    <w:tmpl w:val="FB06C7A0"/>
    <w:lvl w:ilvl="0" w:tplc="CAB89E5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AA4E19"/>
    <w:multiLevelType w:val="hybridMultilevel"/>
    <w:tmpl w:val="D85E4A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D193F"/>
    <w:multiLevelType w:val="hybridMultilevel"/>
    <w:tmpl w:val="0FEC20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9"/>
  </w:num>
  <w:num w:numId="2" w16cid:durableId="310257497">
    <w:abstractNumId w:val="8"/>
  </w:num>
  <w:num w:numId="3" w16cid:durableId="1378385256">
    <w:abstractNumId w:val="7"/>
  </w:num>
  <w:num w:numId="4" w16cid:durableId="380137379">
    <w:abstractNumId w:val="3"/>
  </w:num>
  <w:num w:numId="5" w16cid:durableId="468060313">
    <w:abstractNumId w:val="1"/>
  </w:num>
  <w:num w:numId="6" w16cid:durableId="804198198">
    <w:abstractNumId w:val="2"/>
  </w:num>
  <w:num w:numId="7" w16cid:durableId="1392342109">
    <w:abstractNumId w:val="4"/>
  </w:num>
  <w:num w:numId="8" w16cid:durableId="207189445">
    <w:abstractNumId w:val="5"/>
  </w:num>
  <w:num w:numId="9" w16cid:durableId="196818864">
    <w:abstractNumId w:val="6"/>
  </w:num>
  <w:num w:numId="10" w16cid:durableId="909997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3F50"/>
    <w:rsid w:val="003E77D2"/>
    <w:rsid w:val="004110DE"/>
    <w:rsid w:val="0044085A"/>
    <w:rsid w:val="004B21A5"/>
    <w:rsid w:val="004E5FEE"/>
    <w:rsid w:val="005037F0"/>
    <w:rsid w:val="00516A86"/>
    <w:rsid w:val="005275F6"/>
    <w:rsid w:val="00562F6E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754B4"/>
    <w:rsid w:val="00783A34"/>
    <w:rsid w:val="007C6B52"/>
    <w:rsid w:val="007D16C5"/>
    <w:rsid w:val="008269C5"/>
    <w:rsid w:val="00862FE4"/>
    <w:rsid w:val="0086389A"/>
    <w:rsid w:val="0087605E"/>
    <w:rsid w:val="008941AE"/>
    <w:rsid w:val="008B1FEE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226ABC"/>
    <w:rsid w:val="003C0C03"/>
    <w:rsid w:val="0050761C"/>
    <w:rsid w:val="00562F6E"/>
    <w:rsid w:val="00813A00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13</TotalTime>
  <Pages>3</Pages>
  <Words>340</Words>
  <Characters>1874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