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60329F1C">
                      <wp:extent cx="3528695" cy="182880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C3C96" w14:textId="7ED23CFD" w:rsidR="00900670" w:rsidRPr="00CA034A" w:rsidRDefault="00636AA7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4.</w:t>
                                  </w:r>
                                  <w:r w:rsidR="001F2011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 xml:space="preserve"> </w:t>
                                  </w:r>
                                  <w:r w:rsidR="001F2011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PROCESO DE ATENCIÓN DE INCIDENTES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sBGwIAADQEAAAOAAAAZHJzL2Uyb0RvYy54bWysU01vGyEQvVfqf0Dc6107tuu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" filled="f" stroked="f" strokeweight=".5pt">
                      <v:textbox>
                        <w:txbxContent>
                          <w:p w14:paraId="46DC3C96" w14:textId="7ED23CFD" w:rsidR="00900670" w:rsidRPr="00CA034A" w:rsidRDefault="00636AA7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4.</w:t>
                            </w:r>
                            <w:r w:rsidR="001F2011">
                              <w:rPr>
                                <w:rFonts w:ascii="Calibri" w:hAnsi="Calibri" w:cs="Calibri"/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 xml:space="preserve"> </w:t>
                            </w:r>
                            <w:r w:rsidR="001F2011">
                              <w:rPr>
                                <w:rFonts w:ascii="Calibri" w:hAnsi="Calibri" w:cs="Calibri"/>
                                <w:lang w:val="es-MX"/>
                              </w:rPr>
                              <w:t>PROCESO DE ATENCIÓN DE INCIDENTES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73A0A15F" w:rsidR="00D077E9" w:rsidRDefault="001F2011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PROCESOS DE ATENCION DE INCIDENTES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05EA896A" w:rsidR="0087605E" w:rsidRDefault="003E77D2" w:rsidP="003E77D2">
      <w:pPr>
        <w:rPr>
          <w:noProof/>
        </w:rPr>
      </w:pPr>
      <w:r>
        <w:rPr>
          <w:noProof/>
        </w:rPr>
        <w:t>INTRODUCCIÓN</w:t>
      </w:r>
    </w:p>
    <w:p w14:paraId="35F4A79C" w14:textId="77777777" w:rsidR="003E77D2" w:rsidRDefault="003E77D2" w:rsidP="003E77D2">
      <w:pPr>
        <w:rPr>
          <w:noProof/>
        </w:rPr>
      </w:pPr>
    </w:p>
    <w:p w14:paraId="17DE5C1A" w14:textId="43382DB1" w:rsidR="00AE08C3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Definir las acciones coordinadas que la organización debe seguir al detectar un evento que comprometa la seguridad, disponibilidad o integridad de la plataforma "Electronics-eCommerce"</w:t>
      </w:r>
      <w:r>
        <w:rPr>
          <w:noProof/>
        </w:rPr>
        <w:t>.</w:t>
      </w:r>
    </w:p>
    <w:p w14:paraId="21ACE601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04947042" w14:textId="722AB14C" w:rsidR="003E77D2" w:rsidRDefault="001F2011" w:rsidP="003E77D2">
      <w:r>
        <w:t>FASES DE CICLO DE VIDA DE UN INCIDENTE</w:t>
      </w:r>
    </w:p>
    <w:p w14:paraId="11C51380" w14:textId="77777777" w:rsidR="00636AA7" w:rsidRDefault="00636AA7" w:rsidP="003E77D2"/>
    <w:p w14:paraId="693FB965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FASE 1: DETECCIÓN Y ANÁLISIS</w:t>
      </w:r>
    </w:p>
    <w:p w14:paraId="5292F198" w14:textId="78603352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Fuente: Alertas del `securityLogger`, reportes de usuarios o anomalías en el rendimiento del sistema.</w:t>
      </w:r>
    </w:p>
    <w:p w14:paraId="60F389F7" w14:textId="4B02C7CC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Acción: El equipo de seguridad valida si el evento es un "Falso Positivo" o un incidente real. Se clasifica por impacto (Bajo, Medio, Alto, Crítico).</w:t>
      </w:r>
    </w:p>
    <w:p w14:paraId="7A00B00E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076EF570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FASE 2: CONTENCIÓN</w:t>
      </w:r>
    </w:p>
    <w:p w14:paraId="46CA6FFA" w14:textId="54AFCB6B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Corto Plazo: Bloqueo inmediato de la dirección IP atacante en el Firewall.</w:t>
      </w:r>
    </w:p>
    <w:p w14:paraId="4D260818" w14:textId="771B9E69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Largo Plazo: Aislamiento del servidor afectado o desactivación temporal del módulo bajo ataque (ej: apagar el servicio de registro de usuarios).</w:t>
      </w:r>
    </w:p>
    <w:p w14:paraId="471159BC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7FAC530A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FASE 3: ERRADICACIÓN</w:t>
      </w:r>
    </w:p>
    <w:p w14:paraId="7BD9464F" w14:textId="4071BBAC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Identificación y eliminación de la causa raíz (ej: aplicar el parche de seguridad definido en el Plan de Remediación).</w:t>
      </w:r>
    </w:p>
    <w:p w14:paraId="596B4520" w14:textId="6639904C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Limpieza de posibles 'backdoors' o scripts maliciosos inyectados.</w:t>
      </w:r>
    </w:p>
    <w:p w14:paraId="7007A641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0347C35B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731E2EA8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lastRenderedPageBreak/>
        <w:t>FASE 4: RECUPERACIÓN</w:t>
      </w:r>
    </w:p>
    <w:p w14:paraId="67F0D080" w14:textId="3ABA99AE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Restauración de servicios desde respaldos limpios y verificados.</w:t>
      </w:r>
    </w:p>
    <w:p w14:paraId="522D529D" w14:textId="23A670AB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Monitoreo intensivo durante las primeras 48 horas tras la restauración para confirmar que la amenaza no persiste.</w:t>
      </w:r>
    </w:p>
    <w:p w14:paraId="2FC73584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085CD2B0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FASE 5: ACTIVIDADES POST-INCIDENTE (LECCIONES APRENDIDAS)</w:t>
      </w:r>
    </w:p>
    <w:p w14:paraId="6C0B5338" w14:textId="3D237ACF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Elaboración de un informe final del incidente.</w:t>
      </w:r>
    </w:p>
    <w:p w14:paraId="65DC8404" w14:textId="152B2C8C" w:rsidR="00636AA7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Actualización de las políticas de seguridad y reglas del firewall basadas en el ataque detectado.</w:t>
      </w:r>
    </w:p>
    <w:p w14:paraId="47E79E49" w14:textId="77777777" w:rsidR="001F2011" w:rsidRDefault="001F2011" w:rsidP="001F2011">
      <w:pPr>
        <w:pStyle w:val="Contenido"/>
        <w:spacing w:line="360" w:lineRule="auto"/>
        <w:jc w:val="both"/>
        <w:rPr>
          <w:noProof/>
        </w:rPr>
      </w:pPr>
    </w:p>
    <w:p w14:paraId="44539A88" w14:textId="2719DC32" w:rsidR="00636AA7" w:rsidRDefault="001F2011" w:rsidP="00AE08C3">
      <w:pPr>
        <w:rPr>
          <w:noProof/>
        </w:rPr>
      </w:pPr>
      <w:r>
        <w:rPr>
          <w:noProof/>
        </w:rPr>
        <w:t>EQUIPO DE RESPUESTA</w:t>
      </w:r>
    </w:p>
    <w:p w14:paraId="5F4B2FD3" w14:textId="77777777" w:rsidR="00AE08C3" w:rsidRDefault="00AE08C3" w:rsidP="00AE08C3">
      <w:pPr>
        <w:rPr>
          <w:noProof/>
        </w:rPr>
      </w:pPr>
    </w:p>
    <w:p w14:paraId="52EC11D2" w14:textId="20DC6CD3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Líder de Incidentes: Responsable de la toma de decisiones.</w:t>
      </w:r>
    </w:p>
    <w:p w14:paraId="4574898B" w14:textId="4347B085" w:rsidR="001F2011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Analista Forense: Encargado de preservar los logs y evidencias.</w:t>
      </w:r>
    </w:p>
    <w:p w14:paraId="33524ADD" w14:textId="304BBE4D" w:rsidR="00636AA7" w:rsidRDefault="001F2011" w:rsidP="001F2011">
      <w:pPr>
        <w:pStyle w:val="Contenido"/>
        <w:numPr>
          <w:ilvl w:val="0"/>
          <w:numId w:val="17"/>
        </w:numPr>
        <w:spacing w:line="360" w:lineRule="auto"/>
        <w:jc w:val="both"/>
        <w:rPr>
          <w:noProof/>
        </w:rPr>
      </w:pPr>
      <w:r>
        <w:rPr>
          <w:noProof/>
        </w:rPr>
        <w:t>Comunicaciones: Responsable de notificar a los clientes/autoridades si hay exfiltración de datos (Cumplimiento GDPR/PCI-DSS).</w:t>
      </w:r>
    </w:p>
    <w:p w14:paraId="797EAAAF" w14:textId="77777777" w:rsidR="00AE08C3" w:rsidRDefault="00AE08C3" w:rsidP="00945424">
      <w:pPr>
        <w:pStyle w:val="Contenido"/>
        <w:spacing w:line="360" w:lineRule="auto"/>
        <w:jc w:val="both"/>
      </w:pPr>
    </w:p>
    <w:p w14:paraId="66CF224C" w14:textId="491F825C" w:rsidR="00636AA7" w:rsidRDefault="00AE08C3" w:rsidP="001F2011">
      <w:pPr>
        <w:jc w:val="both"/>
      </w:pPr>
      <w:r>
        <w:t>PERIODOS DE RETENCIÓN</w:t>
      </w:r>
    </w:p>
    <w:p w14:paraId="23125366" w14:textId="77777777" w:rsidR="00636AA7" w:rsidRDefault="00636AA7" w:rsidP="00636AA7"/>
    <w:p w14:paraId="344B0C1C" w14:textId="3A91667B" w:rsidR="001F2011" w:rsidRDefault="001F2011" w:rsidP="001F2011">
      <w:pPr>
        <w:pStyle w:val="Contenido"/>
        <w:numPr>
          <w:ilvl w:val="0"/>
          <w:numId w:val="12"/>
        </w:numPr>
        <w:spacing w:line="360" w:lineRule="auto"/>
        <w:jc w:val="both"/>
      </w:pPr>
      <w:r>
        <w:t>Nivel 1 (Técnico): Resolución de bloqueos de IP y parches menores.</w:t>
      </w:r>
    </w:p>
    <w:p w14:paraId="7DC915FF" w14:textId="21B84555" w:rsidR="001F2011" w:rsidRDefault="001F2011" w:rsidP="001F2011">
      <w:pPr>
        <w:pStyle w:val="Contenido"/>
        <w:numPr>
          <w:ilvl w:val="0"/>
          <w:numId w:val="12"/>
        </w:numPr>
        <w:spacing w:line="360" w:lineRule="auto"/>
        <w:jc w:val="both"/>
      </w:pPr>
      <w:r>
        <w:t>Nivel 2 (Gerencial): Compromiso de datos de clientes o caída total del servicio.</w:t>
      </w:r>
    </w:p>
    <w:p w14:paraId="5BBC0ADB" w14:textId="032E33CF" w:rsidR="00AE08C3" w:rsidRPr="00945424" w:rsidRDefault="001F2011" w:rsidP="001F2011">
      <w:pPr>
        <w:pStyle w:val="Contenido"/>
        <w:numPr>
          <w:ilvl w:val="0"/>
          <w:numId w:val="12"/>
        </w:numPr>
        <w:spacing w:line="360" w:lineRule="auto"/>
        <w:jc w:val="both"/>
      </w:pPr>
      <w:r>
        <w:t>Nivel 3 (Legal/Directivo): Notificación a procesadores de pago y entes regulatorios.</w:t>
      </w:r>
    </w:p>
    <w:sectPr w:rsidR="00AE08C3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E12D" w14:textId="77777777" w:rsidR="003E4EED" w:rsidRDefault="003E4EED">
      <w:r>
        <w:separator/>
      </w:r>
    </w:p>
    <w:p w14:paraId="51F35423" w14:textId="77777777" w:rsidR="003E4EED" w:rsidRDefault="003E4EED"/>
  </w:endnote>
  <w:endnote w:type="continuationSeparator" w:id="0">
    <w:p w14:paraId="4ABD1517" w14:textId="77777777" w:rsidR="003E4EED" w:rsidRDefault="003E4EED">
      <w:r>
        <w:continuationSeparator/>
      </w:r>
    </w:p>
    <w:p w14:paraId="52DF02C6" w14:textId="77777777" w:rsidR="003E4EED" w:rsidRDefault="003E4E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79468" w14:textId="77777777" w:rsidR="003E4EED" w:rsidRDefault="003E4EED">
      <w:r>
        <w:separator/>
      </w:r>
    </w:p>
    <w:p w14:paraId="45651367" w14:textId="77777777" w:rsidR="003E4EED" w:rsidRDefault="003E4EED"/>
  </w:footnote>
  <w:footnote w:type="continuationSeparator" w:id="0">
    <w:p w14:paraId="6DC19ABA" w14:textId="77777777" w:rsidR="003E4EED" w:rsidRDefault="003E4EED">
      <w:r>
        <w:continuationSeparator/>
      </w:r>
    </w:p>
    <w:p w14:paraId="3759BE84" w14:textId="77777777" w:rsidR="003E4EED" w:rsidRDefault="003E4E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B31"/>
    <w:multiLevelType w:val="hybridMultilevel"/>
    <w:tmpl w:val="58E6C3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813"/>
    <w:multiLevelType w:val="hybridMultilevel"/>
    <w:tmpl w:val="7F36BBD6"/>
    <w:lvl w:ilvl="0" w:tplc="6D6E85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B590B"/>
    <w:multiLevelType w:val="hybridMultilevel"/>
    <w:tmpl w:val="68FCE878"/>
    <w:lvl w:ilvl="0" w:tplc="6D6E85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87E88"/>
    <w:multiLevelType w:val="hybridMultilevel"/>
    <w:tmpl w:val="F8380D8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E0666"/>
    <w:multiLevelType w:val="hybridMultilevel"/>
    <w:tmpl w:val="DD26734C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56FC2"/>
    <w:multiLevelType w:val="hybridMultilevel"/>
    <w:tmpl w:val="575E1634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E7CB4"/>
    <w:multiLevelType w:val="hybridMultilevel"/>
    <w:tmpl w:val="D1CE7558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A4A37"/>
    <w:multiLevelType w:val="hybridMultilevel"/>
    <w:tmpl w:val="A3BCDA62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E9650E"/>
    <w:multiLevelType w:val="hybridMultilevel"/>
    <w:tmpl w:val="1164A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D6FC7"/>
    <w:multiLevelType w:val="hybridMultilevel"/>
    <w:tmpl w:val="D304EA9C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3726D"/>
    <w:multiLevelType w:val="hybridMultilevel"/>
    <w:tmpl w:val="29785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B51A61"/>
    <w:multiLevelType w:val="hybridMultilevel"/>
    <w:tmpl w:val="85CC768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7275FB"/>
    <w:multiLevelType w:val="hybridMultilevel"/>
    <w:tmpl w:val="FA82CEE2"/>
    <w:lvl w:ilvl="0" w:tplc="FF8E7F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C0F4E"/>
    <w:multiLevelType w:val="hybridMultilevel"/>
    <w:tmpl w:val="8F08AE2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E25431"/>
    <w:multiLevelType w:val="hybridMultilevel"/>
    <w:tmpl w:val="FD1493B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2E013E"/>
    <w:multiLevelType w:val="hybridMultilevel"/>
    <w:tmpl w:val="A8F2D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32C39"/>
    <w:multiLevelType w:val="hybridMultilevel"/>
    <w:tmpl w:val="19ECB5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21"/>
  </w:num>
  <w:num w:numId="2" w16cid:durableId="310257497">
    <w:abstractNumId w:val="18"/>
  </w:num>
  <w:num w:numId="3" w16cid:durableId="1378385256">
    <w:abstractNumId w:val="12"/>
  </w:num>
  <w:num w:numId="4" w16cid:durableId="380137379">
    <w:abstractNumId w:val="5"/>
  </w:num>
  <w:num w:numId="5" w16cid:durableId="468060313">
    <w:abstractNumId w:val="1"/>
  </w:num>
  <w:num w:numId="6" w16cid:durableId="1087926708">
    <w:abstractNumId w:val="10"/>
  </w:num>
  <w:num w:numId="7" w16cid:durableId="1042361833">
    <w:abstractNumId w:val="17"/>
  </w:num>
  <w:num w:numId="8" w16cid:durableId="867179837">
    <w:abstractNumId w:val="14"/>
  </w:num>
  <w:num w:numId="9" w16cid:durableId="1252815199">
    <w:abstractNumId w:val="4"/>
  </w:num>
  <w:num w:numId="10" w16cid:durableId="2045984294">
    <w:abstractNumId w:val="16"/>
  </w:num>
  <w:num w:numId="11" w16cid:durableId="2132093420">
    <w:abstractNumId w:val="19"/>
  </w:num>
  <w:num w:numId="12" w16cid:durableId="854467607">
    <w:abstractNumId w:val="3"/>
  </w:num>
  <w:num w:numId="13" w16cid:durableId="339043997">
    <w:abstractNumId w:val="13"/>
  </w:num>
  <w:num w:numId="14" w16cid:durableId="795565776">
    <w:abstractNumId w:val="20"/>
  </w:num>
  <w:num w:numId="15" w16cid:durableId="406810331">
    <w:abstractNumId w:val="2"/>
  </w:num>
  <w:num w:numId="16" w16cid:durableId="1503200085">
    <w:abstractNumId w:val="0"/>
  </w:num>
  <w:num w:numId="17" w16cid:durableId="545143184">
    <w:abstractNumId w:val="6"/>
  </w:num>
  <w:num w:numId="18" w16cid:durableId="823476179">
    <w:abstractNumId w:val="8"/>
  </w:num>
  <w:num w:numId="19" w16cid:durableId="1623340708">
    <w:abstractNumId w:val="15"/>
  </w:num>
  <w:num w:numId="20" w16cid:durableId="105278939">
    <w:abstractNumId w:val="9"/>
  </w:num>
  <w:num w:numId="21" w16cid:durableId="506794943">
    <w:abstractNumId w:val="7"/>
  </w:num>
  <w:num w:numId="22" w16cid:durableId="1144471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806F4"/>
    <w:rsid w:val="000A0150"/>
    <w:rsid w:val="000E63C9"/>
    <w:rsid w:val="00130E9D"/>
    <w:rsid w:val="00150A6D"/>
    <w:rsid w:val="00164716"/>
    <w:rsid w:val="00185B35"/>
    <w:rsid w:val="001F2011"/>
    <w:rsid w:val="001F2BC8"/>
    <w:rsid w:val="001F5F6B"/>
    <w:rsid w:val="00243EBC"/>
    <w:rsid w:val="00244C5E"/>
    <w:rsid w:val="00246A35"/>
    <w:rsid w:val="00284348"/>
    <w:rsid w:val="002D7CEB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4EED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36AA7"/>
    <w:rsid w:val="00656C4D"/>
    <w:rsid w:val="006E5716"/>
    <w:rsid w:val="007302B3"/>
    <w:rsid w:val="00730733"/>
    <w:rsid w:val="007309A6"/>
    <w:rsid w:val="00730E3A"/>
    <w:rsid w:val="00736AAF"/>
    <w:rsid w:val="007631C1"/>
    <w:rsid w:val="00765B2A"/>
    <w:rsid w:val="00783A34"/>
    <w:rsid w:val="007C6B52"/>
    <w:rsid w:val="007D16C5"/>
    <w:rsid w:val="00862FE4"/>
    <w:rsid w:val="0086389A"/>
    <w:rsid w:val="0087605E"/>
    <w:rsid w:val="00877142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AE08C3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2CA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0806F4"/>
    <w:rsid w:val="000D1144"/>
    <w:rsid w:val="00226ABC"/>
    <w:rsid w:val="00256733"/>
    <w:rsid w:val="002C1BC4"/>
    <w:rsid w:val="003551A3"/>
    <w:rsid w:val="003C0C03"/>
    <w:rsid w:val="0050761C"/>
    <w:rsid w:val="007631C1"/>
    <w:rsid w:val="009A47D8"/>
    <w:rsid w:val="00B95C1F"/>
    <w:rsid w:val="00C80099"/>
    <w:rsid w:val="00F12CAF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22</TotalTime>
  <Pages>3</Pages>
  <Words>307</Words>
  <Characters>1692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10</cp:revision>
  <cp:lastPrinted>2006-08-01T17:47:00Z</cp:lastPrinted>
  <dcterms:created xsi:type="dcterms:W3CDTF">2026-05-29T09:42:00Z</dcterms:created>
  <dcterms:modified xsi:type="dcterms:W3CDTF">2026-06-05T01:23:00Z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