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84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2B6B3CF8">
                      <wp:extent cx="3863340" cy="190500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63340" cy="1905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C3C96" w14:textId="1EBFF804" w:rsidR="00900670" w:rsidRPr="00CA034A" w:rsidRDefault="00613401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5.1 IMPLEMENTACIÓN DEL SIEM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304.2pt;height:1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" filled="f" stroked="f" strokeweight=".5pt">
                      <v:textbox>
                        <w:txbxContent>
                          <w:p w14:paraId="46DC3C96" w14:textId="1EBFF804" w:rsidR="00900670" w:rsidRPr="00CA034A" w:rsidRDefault="00613401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5.1 IMPLEMENTACIÓN DEL SIEM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22085FB8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3E77D2">
                  <w:rPr>
                    <w:noProof/>
                  </w:rPr>
                  <w:t>Ricardo Pérez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216A0F94" w:rsidR="00D077E9" w:rsidRDefault="00613401" w:rsidP="00D077E9">
      <w:pPr>
        <w:pStyle w:val="Ttulo1"/>
        <w:rPr>
          <w:noProof/>
        </w:rPr>
      </w:pPr>
      <w:r>
        <w:rPr>
          <w:noProof/>
          <w:lang w:bidi="es-ES"/>
        </w:rPr>
        <w:lastRenderedPageBreak/>
        <w:t>IMPLEMENTACIÓN</w:t>
      </w:r>
    </w:p>
    <w:p w14:paraId="17CFB011" w14:textId="77777777" w:rsidR="00AB02A7" w:rsidRDefault="00AB02A7" w:rsidP="00DF027C">
      <w:pPr>
        <w:rPr>
          <w:noProof/>
        </w:rPr>
      </w:pPr>
    </w:p>
    <w:p w14:paraId="15A236B3" w14:textId="53FB0947" w:rsidR="0087605E" w:rsidRDefault="00613401" w:rsidP="003E77D2">
      <w:pPr>
        <w:rPr>
          <w:noProof/>
        </w:rPr>
      </w:pPr>
      <w:r>
        <w:rPr>
          <w:noProof/>
        </w:rPr>
        <w:t>REQUISITOS PREVIOS</w:t>
      </w:r>
    </w:p>
    <w:p w14:paraId="35F4A79C" w14:textId="77777777" w:rsidR="003E77D2" w:rsidRDefault="003E77D2" w:rsidP="003E77D2">
      <w:pPr>
        <w:rPr>
          <w:noProof/>
        </w:rPr>
      </w:pPr>
    </w:p>
    <w:p w14:paraId="6627346A" w14:textId="18318D1C" w:rsidR="00613401" w:rsidRDefault="00613401" w:rsidP="00613401">
      <w:pPr>
        <w:pStyle w:val="Contenido"/>
        <w:numPr>
          <w:ilvl w:val="0"/>
          <w:numId w:val="7"/>
        </w:numPr>
        <w:spacing w:line="360" w:lineRule="auto"/>
        <w:jc w:val="both"/>
        <w:rPr>
          <w:noProof/>
        </w:rPr>
      </w:pPr>
      <w:r>
        <w:rPr>
          <w:noProof/>
        </w:rPr>
        <w:t>Docker Desktop instalado en Windows.</w:t>
      </w:r>
    </w:p>
    <w:p w14:paraId="0912C524" w14:textId="62971F81" w:rsidR="00613401" w:rsidRDefault="00613401" w:rsidP="00613401">
      <w:pPr>
        <w:pStyle w:val="Contenido"/>
        <w:numPr>
          <w:ilvl w:val="0"/>
          <w:numId w:val="7"/>
        </w:numPr>
        <w:spacing w:line="360" w:lineRule="auto"/>
        <w:jc w:val="both"/>
        <w:rPr>
          <w:noProof/>
        </w:rPr>
      </w:pPr>
      <w:r>
        <w:rPr>
          <w:noProof/>
        </w:rPr>
        <w:t>Repositorio del E-commerce clonado y funcional.</w:t>
      </w:r>
    </w:p>
    <w:p w14:paraId="22A98BE3" w14:textId="5AA07BBE" w:rsidR="003E77D2" w:rsidRDefault="00613401" w:rsidP="00613401">
      <w:pPr>
        <w:pStyle w:val="Contenido"/>
        <w:numPr>
          <w:ilvl w:val="0"/>
          <w:numId w:val="7"/>
        </w:numPr>
        <w:spacing w:line="360" w:lineRule="auto"/>
        <w:jc w:val="both"/>
        <w:rPr>
          <w:noProof/>
        </w:rPr>
      </w:pPr>
      <w:r>
        <w:rPr>
          <w:noProof/>
        </w:rPr>
        <w:t>Agente de Wazuh instalado localmente.</w:t>
      </w:r>
    </w:p>
    <w:p w14:paraId="73C97AFE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</w:p>
    <w:p w14:paraId="4E85AF03" w14:textId="764C87A8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PASO 1: DESPLIEGUE DEL MANAGER (SERVIDOR CENTRAL)</w:t>
      </w:r>
    </w:p>
    <w:p w14:paraId="7997EDB6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Para simular el servidor central en el entorno local, se ejecutó el stack de </w:t>
      </w:r>
    </w:p>
    <w:p w14:paraId="54876756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Wazuh mediante Docker Compose:</w:t>
      </w:r>
    </w:p>
    <w:p w14:paraId="699430C5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</w:p>
    <w:p w14:paraId="751FF04C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$ git clone https://github.com/wazuh/wazuh-docker.git</w:t>
      </w:r>
    </w:p>
    <w:p w14:paraId="655281AD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$ cd wazuh-docker/single-node</w:t>
      </w:r>
    </w:p>
    <w:p w14:paraId="2945C39C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$ docker-compose up -d</w:t>
      </w:r>
    </w:p>
    <w:p w14:paraId="3378647E" w14:textId="3971882E" w:rsidR="001E3A9A" w:rsidRDefault="004A5B42" w:rsidP="001E3A9A">
      <w:pPr>
        <w:pStyle w:val="Contenido"/>
        <w:spacing w:line="360" w:lineRule="auto"/>
        <w:jc w:val="both"/>
        <w:rPr>
          <w:noProof/>
        </w:rPr>
      </w:pPr>
      <w:r w:rsidRPr="004A5B42">
        <w:rPr>
          <w:noProof/>
        </w:rPr>
        <w:drawing>
          <wp:inline distT="0" distB="0" distL="0" distR="0" wp14:anchorId="53821B9C" wp14:editId="77AD0932">
            <wp:extent cx="6371590" cy="3305810"/>
            <wp:effectExtent l="0" t="0" r="0" b="8890"/>
            <wp:docPr id="1268175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75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3B46" w14:textId="77777777" w:rsidR="004A5B42" w:rsidRDefault="004A5B42" w:rsidP="001E3A9A">
      <w:pPr>
        <w:pStyle w:val="Contenido"/>
        <w:spacing w:line="360" w:lineRule="auto"/>
        <w:jc w:val="both"/>
        <w:rPr>
          <w:noProof/>
        </w:rPr>
      </w:pPr>
    </w:p>
    <w:p w14:paraId="2D49AC01" w14:textId="77777777" w:rsidR="004A5B42" w:rsidRDefault="004A5B42" w:rsidP="001E3A9A">
      <w:pPr>
        <w:pStyle w:val="Contenido"/>
        <w:spacing w:line="360" w:lineRule="auto"/>
        <w:jc w:val="both"/>
        <w:rPr>
          <w:noProof/>
        </w:rPr>
      </w:pPr>
    </w:p>
    <w:p w14:paraId="2CB40473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lastRenderedPageBreak/>
        <w:t>3. PASO 2: CONFIGURACIÓN DEL AGENTE EN EL REPOSITORIO</w:t>
      </w:r>
    </w:p>
    <w:p w14:paraId="111B7EFB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--------------------------------------------------------------------------------</w:t>
      </w:r>
    </w:p>
    <w:p w14:paraId="66E3166F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Para que el SIEM analice el e-commerce, se modificó el archivo 'ossec.conf' del </w:t>
      </w:r>
    </w:p>
    <w:p w14:paraId="30E08375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agente para incluir los logs generados en la Fase 4.</w:t>
      </w:r>
    </w:p>
    <w:p w14:paraId="301FDEE5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</w:p>
    <w:p w14:paraId="51B6C44B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CONFIGURACIÓN APLICADA (XML):</w:t>
      </w:r>
    </w:p>
    <w:p w14:paraId="6B954790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&lt;ossec_config&gt;</w:t>
      </w:r>
    </w:p>
    <w:p w14:paraId="58E742BE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&lt;localfile&gt;</w:t>
      </w:r>
    </w:p>
    <w:p w14:paraId="3AF84E5D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&lt;location&gt;C:\Users\ricar\OneDrive\Desktop\...\server\logs\access.log&lt;/location&gt;</w:t>
      </w:r>
    </w:p>
    <w:p w14:paraId="62E3095E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&lt;log_format&gt;syslog&lt;/log_format&gt;</w:t>
      </w:r>
    </w:p>
    <w:p w14:paraId="3AEB5535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&lt;/localfile&gt;</w:t>
      </w:r>
    </w:p>
    <w:p w14:paraId="7130A7F8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</w:p>
    <w:p w14:paraId="72A8CD80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&lt;localfile&gt;</w:t>
      </w:r>
    </w:p>
    <w:p w14:paraId="50E0A3CE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&lt;location&gt;C:\Users\ricar\OneDrive\Desktop\...\server\logs\security.log&lt;/location&gt;</w:t>
      </w:r>
    </w:p>
    <w:p w14:paraId="54F8FCDD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&lt;log_format&gt;json&lt;/log_format&gt;</w:t>
      </w:r>
    </w:p>
    <w:p w14:paraId="6F097AC1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&lt;/localfile&gt;</w:t>
      </w:r>
    </w:p>
    <w:p w14:paraId="59B74176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</w:p>
    <w:p w14:paraId="665735BD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&lt;!-- Monitoreo de Integridad de Archivos (FIM) --&gt;</w:t>
      </w:r>
    </w:p>
    <w:p w14:paraId="3AB586C0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&lt;syscheck&gt;</w:t>
      </w:r>
    </w:p>
    <w:p w14:paraId="60FF4D96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&lt;directories check_all="yes" realtime="yes"&gt;C:\Users\ricar\...\server&lt;/directories&gt;</w:t>
      </w:r>
    </w:p>
    <w:p w14:paraId="3D506B87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&lt;ignore&gt;C:\Users\ricar\...\server\logs&lt;/ignore&gt;</w:t>
      </w:r>
    </w:p>
    <w:p w14:paraId="5139F36F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&lt;/syscheck&gt;</w:t>
      </w:r>
    </w:p>
    <w:p w14:paraId="373CB78D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&lt;/ossec_config&gt;</w:t>
      </w:r>
    </w:p>
    <w:p w14:paraId="2F5A67FA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</w:p>
    <w:p w14:paraId="3A53ADCC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4. PASO 3: CREACIÓN DE REGLAS DE CORRELACIÓN (REGLA REAL)</w:t>
      </w:r>
    </w:p>
    <w:p w14:paraId="373F4BFE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--------------------------------------------------------------------------------</w:t>
      </w:r>
    </w:p>
    <w:p w14:paraId="125323CC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Se añadió una regla personalizada en el Manager para detectar los intentos de </w:t>
      </w:r>
    </w:p>
    <w:p w14:paraId="1A90F864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ataque SQLi capturados por nuestro `securityLogger.js`:</w:t>
      </w:r>
    </w:p>
    <w:p w14:paraId="4695DF68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</w:p>
    <w:p w14:paraId="7EA872C4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ARCHIVO: /var/ossec/etc/rules/local_rules.xml</w:t>
      </w:r>
    </w:p>
    <w:p w14:paraId="1F47CF2D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&lt;group name="ecommerce_security"&gt;</w:t>
      </w:r>
    </w:p>
    <w:p w14:paraId="20E3C27F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&lt;rule id="100001" level="12"&gt;</w:t>
      </w:r>
    </w:p>
    <w:p w14:paraId="5CA9511C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&lt;decoded_as&gt;json&lt;/decoded_as&gt;</w:t>
      </w:r>
    </w:p>
    <w:p w14:paraId="66998A3E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&lt;field name="type"&gt;SECURITY_ALERT&lt;/field&gt;</w:t>
      </w:r>
    </w:p>
    <w:p w14:paraId="2B595C05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&lt;description&gt;Alerta Crítica: Intento de Inyección detectado en E-commerce&lt;/description&gt;</w:t>
      </w:r>
    </w:p>
    <w:p w14:paraId="1E2BEA16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&lt;mitre&gt;</w:t>
      </w:r>
    </w:p>
    <w:p w14:paraId="15BFFF4C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  &lt;id&gt;T1190&lt;/id&gt;</w:t>
      </w:r>
    </w:p>
    <w:p w14:paraId="01B1CE05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 &lt;/mitre&gt;</w:t>
      </w:r>
    </w:p>
    <w:p w14:paraId="1D394D44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&lt;/rule&gt;</w:t>
      </w:r>
    </w:p>
    <w:p w14:paraId="3A55ED11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&lt;/group&gt;</w:t>
      </w:r>
    </w:p>
    <w:p w14:paraId="0D747AF9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</w:p>
    <w:p w14:paraId="489E551C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5. PASO 4: PRUEBA DE DISPARO DE ALERTA</w:t>
      </w:r>
    </w:p>
    <w:p w14:paraId="7D33E4EA" w14:textId="3EFAFB5E" w:rsidR="001E3A9A" w:rsidRDefault="001E3A9A" w:rsidP="001E3A9A">
      <w:pPr>
        <w:pStyle w:val="Contenido"/>
        <w:spacing w:line="360" w:lineRule="auto"/>
        <w:jc w:val="both"/>
        <w:rPr>
          <w:noProof/>
        </w:rPr>
      </w:pPr>
    </w:p>
    <w:p w14:paraId="4AE1EBBB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1. Se ejecutó el payload de SQLi en el navegador.</w:t>
      </w:r>
    </w:p>
    <w:p w14:paraId="581D2F30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2. El servidor Node.js escribió el evento en `security.log`.</w:t>
      </w:r>
    </w:p>
    <w:p w14:paraId="72A81E80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3. El Agente de Wazuh detectó el cambio en tiempo real.</w:t>
      </w:r>
    </w:p>
    <w:p w14:paraId="36A6FB14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4. El Dashboard de Wazuh mostró la alerta con nivel de severidad 12 (Crítico).</w:t>
      </w:r>
    </w:p>
    <w:p w14:paraId="3AF925FD" w14:textId="77777777" w:rsidR="001E3A9A" w:rsidRDefault="001E3A9A" w:rsidP="001E3A9A">
      <w:pPr>
        <w:pStyle w:val="Contenido"/>
        <w:spacing w:line="360" w:lineRule="auto"/>
        <w:jc w:val="both"/>
        <w:rPr>
          <w:noProof/>
        </w:rPr>
      </w:pPr>
    </w:p>
    <w:sectPr w:rsidR="001E3A9A" w:rsidSect="00AB02A7">
      <w:headerReference w:type="default" r:id="rId10"/>
      <w:footerReference w:type="default" r:id="rId11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DDE84" w14:textId="77777777" w:rsidR="00E63A68" w:rsidRDefault="00E63A68">
      <w:r>
        <w:separator/>
      </w:r>
    </w:p>
    <w:p w14:paraId="6D9E44CB" w14:textId="77777777" w:rsidR="00E63A68" w:rsidRDefault="00E63A68"/>
  </w:endnote>
  <w:endnote w:type="continuationSeparator" w:id="0">
    <w:p w14:paraId="0E903ECA" w14:textId="77777777" w:rsidR="00E63A68" w:rsidRDefault="00E63A68">
      <w:r>
        <w:continuationSeparator/>
      </w:r>
    </w:p>
    <w:p w14:paraId="4EC57245" w14:textId="77777777" w:rsidR="00E63A68" w:rsidRDefault="00E63A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53EFD" w14:textId="77777777" w:rsidR="00E63A68" w:rsidRDefault="00E63A68">
      <w:r>
        <w:separator/>
      </w:r>
    </w:p>
    <w:p w14:paraId="46BE4DF2" w14:textId="77777777" w:rsidR="00E63A68" w:rsidRDefault="00E63A68"/>
  </w:footnote>
  <w:footnote w:type="continuationSeparator" w:id="0">
    <w:p w14:paraId="43565E80" w14:textId="77777777" w:rsidR="00E63A68" w:rsidRDefault="00E63A68">
      <w:r>
        <w:continuationSeparator/>
      </w:r>
    </w:p>
    <w:p w14:paraId="637437B4" w14:textId="77777777" w:rsidR="00E63A68" w:rsidRDefault="00E63A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F5A4D"/>
    <w:multiLevelType w:val="hybridMultilevel"/>
    <w:tmpl w:val="C4F8D70E"/>
    <w:lvl w:ilvl="0" w:tplc="B5CA99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3579B"/>
    <w:multiLevelType w:val="hybridMultilevel"/>
    <w:tmpl w:val="296A1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6"/>
  </w:num>
  <w:num w:numId="2" w16cid:durableId="310257497">
    <w:abstractNumId w:val="5"/>
  </w:num>
  <w:num w:numId="3" w16cid:durableId="1378385256">
    <w:abstractNumId w:val="4"/>
  </w:num>
  <w:num w:numId="4" w16cid:durableId="380137379">
    <w:abstractNumId w:val="1"/>
  </w:num>
  <w:num w:numId="5" w16cid:durableId="468060313">
    <w:abstractNumId w:val="0"/>
  </w:num>
  <w:num w:numId="6" w16cid:durableId="1150515350">
    <w:abstractNumId w:val="3"/>
  </w:num>
  <w:num w:numId="7" w16cid:durableId="1625884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E3A9A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A5B42"/>
    <w:rsid w:val="004B21A5"/>
    <w:rsid w:val="004E5FEE"/>
    <w:rsid w:val="005037F0"/>
    <w:rsid w:val="00516A86"/>
    <w:rsid w:val="005275F6"/>
    <w:rsid w:val="00572102"/>
    <w:rsid w:val="005B10A6"/>
    <w:rsid w:val="005F1BB0"/>
    <w:rsid w:val="00613401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2113"/>
    <w:rsid w:val="0093335D"/>
    <w:rsid w:val="00935FE1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63A68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05395A"/>
    <w:rsid w:val="00226ABC"/>
    <w:rsid w:val="00256733"/>
    <w:rsid w:val="003C0C03"/>
    <w:rsid w:val="0050761C"/>
    <w:rsid w:val="00932113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171</TotalTime>
  <Pages>4</Pages>
  <Words>346</Words>
  <Characters>1909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8</cp:revision>
  <cp:lastPrinted>2006-08-01T17:47:00Z</cp:lastPrinted>
  <dcterms:created xsi:type="dcterms:W3CDTF">2026-05-29T09:42:00Z</dcterms:created>
  <dcterms:modified xsi:type="dcterms:W3CDTF">2026-06-05T04:14:00Z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