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2085FB8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3E77D2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TEMPLATE</w:t>
      </w:r>
    </w:p>
    <w:p w14:paraId="17CFB011" w14:textId="77777777" w:rsidR="00AB02A7" w:rsidRDefault="00AB02A7" w:rsidP="00DF027C">
      <w:pPr>
        <w:rPr>
          <w:noProof/>
        </w:rPr>
      </w:pPr>
    </w:p>
    <w:p w14:paraId="15A236B3" w14:textId="05EA896A" w:rsidR="0087605E" w:rsidRDefault="003E77D2" w:rsidP="003E77D2">
      <w:pPr>
        <w:rPr>
          <w:noProof/>
        </w:rPr>
      </w:pPr>
      <w:r>
        <w:rPr>
          <w:noProof/>
        </w:rPr>
        <w:t>INTRODUCCIÓN</w:t>
      </w:r>
    </w:p>
    <w:p w14:paraId="35F4A79C" w14:textId="77777777" w:rsidR="003E77D2" w:rsidRDefault="003E77D2" w:rsidP="003E77D2">
      <w:pPr>
        <w:rPr>
          <w:noProof/>
        </w:rPr>
      </w:pPr>
    </w:p>
    <w:p w14:paraId="6950F1E9" w14:textId="3B58CDFE" w:rsidR="003E77D2" w:rsidRDefault="003E77D2" w:rsidP="003E77D2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Este plan de remediación describe las acciones técnicas necesarias para mitigar los riesgos identificados en el reporte de hallazgos SEC-FIND-2026-003. La implementación de estas medidas es obligatoria para garantizar la integridad y confidencialidad de la plataforma Electronics-eCommerce.</w:t>
      </w:r>
    </w:p>
    <w:p w14:paraId="22A98BE3" w14:textId="77777777" w:rsidR="003E77D2" w:rsidRDefault="003E77D2" w:rsidP="003E77D2">
      <w:pPr>
        <w:pStyle w:val="Contenido"/>
        <w:spacing w:line="360" w:lineRule="auto"/>
        <w:jc w:val="both"/>
        <w:rPr>
          <w:noProof/>
        </w:rPr>
      </w:pPr>
    </w:p>
    <w:p w14:paraId="04947042" w14:textId="367ECC12" w:rsidR="003E77D2" w:rsidRDefault="003E77D2" w:rsidP="003E77D2">
      <w:r>
        <w:t>CRONOGRAMA DE IMPLEMENTACIÓN PRIORIZADA</w:t>
      </w:r>
    </w:p>
    <w:p w14:paraId="5900FF6B" w14:textId="77777777" w:rsidR="003E77D2" w:rsidRDefault="003E77D2" w:rsidP="003E77D2"/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 w14:paraId="1DBEC2F9" w14:textId="77777777" w:rsidR="003E77D2" w:rsidRDefault="003E77D2" w:rsidP="003E77D2">
      <w:pPr>
        <w:pStyle w:val="Contenido"/>
      </w:pPr>
    </w:p>
    <w:p w14:paraId="5D07EF96" w14:textId="0FA9D414" w:rsidR="003E77D2" w:rsidRDefault="003E77D2" w:rsidP="003E77D2">
      <w:r>
        <w:t>GUIA TECNICA DE REMEDIACIÓN</w:t>
      </w:r>
    </w:p>
    <w:p w14:paraId="21941820" w14:textId="77777777" w:rsidR="003E77D2" w:rsidRDefault="003E77D2" w:rsidP="003E77D2"/>
    <w:p w14:paraId="1DA0BACF" w14:textId="18337BDE" w:rsidR="003E77D2" w:rsidRDefault="003E77D2" w:rsidP="003E77D2">
      <w:pPr>
        <w:pStyle w:val="Contenido"/>
        <w:spacing w:line="360" w:lineRule="auto"/>
        <w:jc w:val="both"/>
      </w:pPr>
      <w:r>
        <w:t>R-01: ACTUALIZACIÓN DE DEPENDENCIAS (MITIGACIÓN H-001)</w:t>
      </w:r>
    </w:p>
    <w:p w14:paraId="2E0430AC" w14:textId="4544673C" w:rsidR="003E77D2" w:rsidRDefault="003E77D2" w:rsidP="003E77D2">
      <w:pPr>
        <w:pStyle w:val="Contenido"/>
        <w:numPr>
          <w:ilvl w:val="0"/>
          <w:numId w:val="2"/>
        </w:numPr>
        <w:spacing w:line="360" w:lineRule="auto"/>
        <w:jc w:val="both"/>
      </w:pPr>
      <w:r>
        <w:t>Acción: Sustituir el driver legacy 'mysql' por 'mysql2', el cual es más seguro y compatible con el pool de conexiones actual.</w:t>
      </w:r>
    </w:p>
    <w:p w14:paraId="383FC401" w14:textId="5AF145BC" w:rsidR="003E77D2" w:rsidRDefault="003E77D2" w:rsidP="003E77D2">
      <w:pPr>
        <w:pStyle w:val="Contenido"/>
        <w:numPr>
          <w:ilvl w:val="0"/>
          <w:numId w:val="2"/>
        </w:numPr>
        <w:spacing w:line="360" w:lineRule="auto"/>
        <w:jc w:val="both"/>
      </w:pPr>
      <w:r>
        <w:t>Comando: $ cd server &amp;&amp; npm uninstall mysql &amp;&amp; npm install mysql2</w:t>
      </w:r>
    </w:p>
    <w:p w14:paraId="2955234B" w14:textId="750D151C" w:rsidR="003E77D2" w:rsidRDefault="003E77D2" w:rsidP="003E77D2">
      <w:pPr>
        <w:pStyle w:val="Contenido"/>
        <w:numPr>
          <w:ilvl w:val="0"/>
          <w:numId w:val="2"/>
        </w:numPr>
        <w:spacing w:line="360" w:lineRule="auto"/>
        <w:jc w:val="both"/>
      </w:pPr>
      <w:r>
        <w:t>Nota: Actualizar la configuración de conexión en `server/utills/db.js` para asegurar la compatibilidad con el nuevo driver.</w:t>
      </w:r>
    </w:p>
    <w:p w14:paraId="51AB9507" w14:textId="77777777" w:rsidR="003E77D2" w:rsidRDefault="003E77D2" w:rsidP="003E77D2">
      <w:pPr>
        <w:pStyle w:val="Contenido"/>
        <w:spacing w:line="360" w:lineRule="auto"/>
        <w:jc w:val="both"/>
      </w:pPr>
    </w:p>
    <w:p w14:paraId="3A427233" w14:textId="77777777" w:rsidR="003E77D2" w:rsidRDefault="003E77D2" w:rsidP="003E77D2">
      <w:pPr>
        <w:pStyle w:val="Contenido"/>
        <w:spacing w:line="360" w:lineRule="auto"/>
        <w:jc w:val="both"/>
      </w:pPr>
    </w:p>
    <w:p w14:paraId="3B74C334" w14:textId="0A23B25E" w:rsidR="003E77D2" w:rsidRPr="003E77D2" w:rsidRDefault="003E77D2" w:rsidP="003E77D2">
      <w:pPr>
        <w:pStyle w:val="Contenido"/>
        <w:spacing w:line="360" w:lineRule="auto"/>
        <w:jc w:val="both"/>
        <w:rPr>
          <w:b/>
          <w:bCs/>
        </w:rPr>
      </w:pPr>
      <w:r w:rsidRPr="003E77D2">
        <w:rPr>
          <w:b/>
          <w:bCs/>
        </w:rPr>
        <w:lastRenderedPageBreak/>
        <w:t>R-02: PROTECCIÓN CONTRA CSRF (MITIGACIÓN H-002)</w:t>
      </w:r>
    </w:p>
    <w:p w14:paraId="2D7D10E1" w14:textId="3477DCAC" w:rsidR="003E77D2" w:rsidRDefault="003E77D2" w:rsidP="003E77D2">
      <w:pPr>
        <w:pStyle w:val="Contenido"/>
        <w:spacing w:line="360" w:lineRule="auto"/>
        <w:jc w:val="both"/>
      </w:pPr>
      <w:r>
        <w:t>- Acción: Implementar el uso de cookies con el atributo 'SameSite=Strict' y validar el origen de las peticiones (Origin/Referer headers) en el servidor Express.</w:t>
      </w:r>
    </w:p>
    <w:p w14:paraId="31FD5344" w14:textId="77777777" w:rsidR="003E77D2" w:rsidRDefault="003E77D2" w:rsidP="003E77D2">
      <w:pPr>
        <w:pStyle w:val="Contenido"/>
        <w:spacing w:line="360" w:lineRule="auto"/>
        <w:jc w:val="both"/>
      </w:pPr>
      <w:r>
        <w:t>- Recomendación de Código:</w:t>
      </w:r>
    </w:p>
    <w:p w14:paraId="5E703523" w14:textId="7559740B" w:rsidR="003E77D2" w:rsidRP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>
        <w:t xml:space="preserve"> </w:t>
      </w:r>
      <w:r>
        <w:tab/>
        <w:t xml:space="preserve"> </w:t>
      </w:r>
      <w:r w:rsidRPr="003E77D2">
        <w:rPr>
          <w:rFonts w:ascii="Consolas" w:hAnsi="Consolas"/>
        </w:rPr>
        <w:t>app.use(session({</w:t>
      </w:r>
    </w:p>
    <w:p w14:paraId="11B36CF7" w14:textId="558BFC9E" w:rsidR="003E77D2" w:rsidRP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 w:rsidRPr="003E77D2">
        <w:rPr>
          <w:rFonts w:ascii="Consolas" w:hAnsi="Consolas"/>
        </w:rPr>
        <w:t xml:space="preserve">    </w:t>
      </w:r>
      <w:r w:rsidRPr="003E77D2">
        <w:rPr>
          <w:rFonts w:ascii="Consolas" w:hAnsi="Consolas"/>
        </w:rPr>
        <w:tab/>
      </w:r>
      <w:r w:rsidRPr="003E77D2">
        <w:rPr>
          <w:rFonts w:ascii="Consolas" w:hAnsi="Consolas"/>
        </w:rPr>
        <w:tab/>
        <w:t>cookie: { sameSite: 'strict', secure: true },</w:t>
      </w:r>
    </w:p>
    <w:p w14:paraId="2B67ECC4" w14:textId="6AC183AF" w:rsidR="003E77D2" w:rsidRP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 w:rsidRPr="003E77D2">
        <w:rPr>
          <w:rFonts w:ascii="Consolas" w:hAnsi="Consolas"/>
        </w:rPr>
        <w:t xml:space="preserve">    </w:t>
      </w:r>
      <w:r w:rsidRPr="003E77D2">
        <w:rPr>
          <w:rFonts w:ascii="Consolas" w:hAnsi="Consolas"/>
        </w:rPr>
        <w:tab/>
      </w:r>
      <w:r w:rsidRPr="003E77D2">
        <w:rPr>
          <w:rFonts w:ascii="Consolas" w:hAnsi="Consolas"/>
        </w:rPr>
        <w:tab/>
        <w:t>// ... rest of config</w:t>
      </w:r>
    </w:p>
    <w:p w14:paraId="4CF2D50C" w14:textId="1CE5C4A4" w:rsidR="003E77D2" w:rsidRP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 w:rsidRPr="003E77D2">
        <w:rPr>
          <w:rFonts w:ascii="Consolas" w:hAnsi="Consolas"/>
        </w:rPr>
        <w:t xml:space="preserve"> </w:t>
      </w:r>
      <w:r w:rsidRPr="003E77D2">
        <w:rPr>
          <w:rFonts w:ascii="Consolas" w:hAnsi="Consolas"/>
        </w:rPr>
        <w:tab/>
        <w:t xml:space="preserve"> }));</w:t>
      </w:r>
    </w:p>
    <w:p w14:paraId="3CF63163" w14:textId="77777777" w:rsidR="003E77D2" w:rsidRPr="003E77D2" w:rsidRDefault="003E77D2" w:rsidP="003E77D2">
      <w:pPr>
        <w:pStyle w:val="Contenido"/>
        <w:spacing w:line="360" w:lineRule="auto"/>
        <w:jc w:val="both"/>
        <w:rPr>
          <w:b/>
          <w:bCs/>
        </w:rPr>
      </w:pPr>
      <w:r w:rsidRPr="003E77D2">
        <w:rPr>
          <w:b/>
          <w:bCs/>
        </w:rPr>
        <w:t>R-03: BASTIONADO DE CABECERAS HTTP (MITIGACIÓN H-03)</w:t>
      </w:r>
    </w:p>
    <w:p w14:paraId="3EBC1BDD" w14:textId="7BA5D34F" w:rsidR="003E77D2" w:rsidRDefault="003E77D2" w:rsidP="003E77D2">
      <w:pPr>
        <w:pStyle w:val="Contenido"/>
        <w:numPr>
          <w:ilvl w:val="0"/>
          <w:numId w:val="2"/>
        </w:numPr>
        <w:spacing w:line="360" w:lineRule="auto"/>
        <w:jc w:val="both"/>
      </w:pPr>
      <w:r>
        <w:t>Acción: Integrar el middleware 'helmet' en la aplicación Express para configurar automáticamente cabeceras de seguridad estándar.</w:t>
      </w:r>
    </w:p>
    <w:p w14:paraId="5185B212" w14:textId="23A86DA5" w:rsidR="003E77D2" w:rsidRDefault="003E77D2" w:rsidP="003E77D2">
      <w:pPr>
        <w:pStyle w:val="Contenido"/>
        <w:numPr>
          <w:ilvl w:val="0"/>
          <w:numId w:val="2"/>
        </w:numPr>
        <w:spacing w:line="360" w:lineRule="auto"/>
        <w:jc w:val="both"/>
      </w:pPr>
      <w:r>
        <w:t>Comando: $ npm install helmet</w:t>
      </w:r>
    </w:p>
    <w:p w14:paraId="110D2CA4" w14:textId="0F8314CF" w:rsidR="003E77D2" w:rsidRDefault="003E77D2" w:rsidP="003E77D2">
      <w:pPr>
        <w:pStyle w:val="Contenido"/>
        <w:numPr>
          <w:ilvl w:val="0"/>
          <w:numId w:val="2"/>
        </w:numPr>
        <w:spacing w:line="360" w:lineRule="auto"/>
        <w:jc w:val="both"/>
      </w:pPr>
      <w:r>
        <w:t>Implementación en app.js:</w:t>
      </w:r>
    </w:p>
    <w:p w14:paraId="417649B9" w14:textId="32C1EFB7" w:rsidR="003E77D2" w:rsidRP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>
        <w:t xml:space="preserve">  </w:t>
      </w:r>
      <w:r>
        <w:tab/>
      </w:r>
      <w:r>
        <w:tab/>
      </w:r>
      <w:r w:rsidRPr="003E77D2">
        <w:rPr>
          <w:rFonts w:ascii="Consolas" w:hAnsi="Consolas"/>
        </w:rPr>
        <w:t>const helmet = require('helmet');</w:t>
      </w:r>
    </w:p>
    <w:p w14:paraId="77022C66" w14:textId="551600E4" w:rsid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 w:rsidRPr="003E77D2">
        <w:rPr>
          <w:rFonts w:ascii="Consolas" w:hAnsi="Consolas"/>
        </w:rPr>
        <w:t xml:space="preserve">  </w:t>
      </w:r>
      <w:r w:rsidRPr="003E77D2"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3E77D2">
        <w:rPr>
          <w:rFonts w:ascii="Consolas" w:hAnsi="Consolas"/>
        </w:rPr>
        <w:t>app.use(helmet());</w:t>
      </w:r>
    </w:p>
    <w:p w14:paraId="472FD303" w14:textId="77777777" w:rsid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</w:p>
    <w:p w14:paraId="3D9CA4DC" w14:textId="77777777" w:rsidR="003E77D2" w:rsidRPr="00945424" w:rsidRDefault="003E77D2" w:rsidP="003E77D2">
      <w:pPr>
        <w:pStyle w:val="Contenido"/>
        <w:spacing w:line="360" w:lineRule="auto"/>
        <w:jc w:val="both"/>
        <w:rPr>
          <w:b/>
          <w:bCs/>
        </w:rPr>
      </w:pPr>
      <w:r w:rsidRPr="00945424">
        <w:rPr>
          <w:b/>
          <w:bCs/>
        </w:rPr>
        <w:t>R-04: CONTROL DE ACCESO A NIVEL DE OBJETO (MITIGACIÓN H-04)</w:t>
      </w:r>
    </w:p>
    <w:p w14:paraId="4806A1E8" w14:textId="115D7EC5" w:rsidR="003E77D2" w:rsidRDefault="003E77D2" w:rsidP="00945424">
      <w:pPr>
        <w:pStyle w:val="Contenido"/>
        <w:numPr>
          <w:ilvl w:val="0"/>
          <w:numId w:val="2"/>
        </w:numPr>
        <w:spacing w:line="360" w:lineRule="auto"/>
        <w:jc w:val="both"/>
      </w:pPr>
      <w:r>
        <w:t>Acción: Modificar los controladores de pedidos para que la consulta no solo filtre por ID de pedido, sino también por el ID de usuario obtenido del token de sesión JWT.</w:t>
      </w:r>
    </w:p>
    <w:p w14:paraId="417E1534" w14:textId="4AD4F6A6" w:rsidR="003E77D2" w:rsidRDefault="003E77D2" w:rsidP="00945424">
      <w:pPr>
        <w:pStyle w:val="Contenido"/>
        <w:numPr>
          <w:ilvl w:val="0"/>
          <w:numId w:val="2"/>
        </w:numPr>
        <w:spacing w:line="360" w:lineRule="auto"/>
        <w:jc w:val="both"/>
      </w:pPr>
      <w:r>
        <w:t>Lógica Sugerida:</w:t>
      </w:r>
    </w:p>
    <w:p w14:paraId="1D003027" w14:textId="18C297C2" w:rsidR="003E77D2" w:rsidRPr="00945424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>
        <w:t xml:space="preserve"> </w:t>
      </w:r>
      <w:r w:rsidR="00945424">
        <w:tab/>
      </w:r>
      <w:r w:rsidR="00945424">
        <w:tab/>
      </w:r>
      <w:r>
        <w:t xml:space="preserve"> </w:t>
      </w:r>
      <w:r w:rsidRPr="00945424">
        <w:rPr>
          <w:rFonts w:ascii="Consolas" w:hAnsi="Consolas"/>
        </w:rPr>
        <w:t>const order = await prisma.customer_order.findFirst({</w:t>
      </w:r>
    </w:p>
    <w:p w14:paraId="2B440DDA" w14:textId="7357BA59" w:rsidR="003E77D2" w:rsidRPr="00945424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 w:rsidRPr="00945424">
        <w:rPr>
          <w:rFonts w:ascii="Consolas" w:hAnsi="Consolas"/>
        </w:rPr>
        <w:t xml:space="preserve">   </w:t>
      </w:r>
      <w:r w:rsidR="00945424" w:rsidRPr="00945424">
        <w:rPr>
          <w:rFonts w:ascii="Consolas" w:hAnsi="Consolas"/>
        </w:rPr>
        <w:tab/>
      </w:r>
      <w:r w:rsidR="00945424" w:rsidRPr="00945424">
        <w:rPr>
          <w:rFonts w:ascii="Consolas" w:hAnsi="Consolas"/>
        </w:rPr>
        <w:tab/>
      </w:r>
      <w:r w:rsidRPr="00945424">
        <w:rPr>
          <w:rFonts w:ascii="Consolas" w:hAnsi="Consolas"/>
        </w:rPr>
        <w:t xml:space="preserve"> where: { id: orderId, userId: currentUser.id }</w:t>
      </w:r>
    </w:p>
    <w:p w14:paraId="0AA90BBA" w14:textId="757EAEF7" w:rsidR="003E77D2" w:rsidRDefault="003E77D2" w:rsidP="003E77D2">
      <w:pPr>
        <w:pStyle w:val="Contenido"/>
        <w:spacing w:line="360" w:lineRule="auto"/>
        <w:jc w:val="both"/>
        <w:rPr>
          <w:rFonts w:ascii="Consolas" w:hAnsi="Consolas"/>
        </w:rPr>
      </w:pPr>
      <w:r w:rsidRPr="00945424">
        <w:rPr>
          <w:rFonts w:ascii="Consolas" w:hAnsi="Consolas"/>
        </w:rPr>
        <w:t xml:space="preserve">  </w:t>
      </w:r>
      <w:r w:rsidR="00945424" w:rsidRPr="00945424">
        <w:rPr>
          <w:rFonts w:ascii="Consolas" w:hAnsi="Consolas"/>
        </w:rPr>
        <w:tab/>
      </w:r>
      <w:r w:rsidR="00945424" w:rsidRPr="00945424">
        <w:rPr>
          <w:rFonts w:ascii="Consolas" w:hAnsi="Consolas"/>
        </w:rPr>
        <w:tab/>
      </w:r>
      <w:r w:rsidRPr="00945424">
        <w:rPr>
          <w:rFonts w:ascii="Consolas" w:hAnsi="Consolas"/>
        </w:rPr>
        <w:t>});</w:t>
      </w:r>
    </w:p>
    <w:p w14:paraId="5991D4B8" w14:textId="77777777" w:rsidR="00945424" w:rsidRDefault="00945424" w:rsidP="003E77D2">
      <w:pPr>
        <w:pStyle w:val="Contenido"/>
        <w:spacing w:line="360" w:lineRule="auto"/>
        <w:jc w:val="both"/>
        <w:rPr>
          <w:rFonts w:ascii="Consolas" w:hAnsi="Consolas"/>
        </w:rPr>
      </w:pPr>
    </w:p>
    <w:p w14:paraId="180E4A53" w14:textId="77777777" w:rsidR="00945424" w:rsidRPr="00945424" w:rsidRDefault="00945424" w:rsidP="00945424">
      <w:pPr>
        <w:pStyle w:val="Contenido"/>
        <w:spacing w:line="360" w:lineRule="auto"/>
        <w:jc w:val="both"/>
        <w:rPr>
          <w:b/>
          <w:bCs/>
        </w:rPr>
      </w:pPr>
      <w:r w:rsidRPr="00945424">
        <w:rPr>
          <w:b/>
          <w:bCs/>
        </w:rPr>
        <w:t>R-05: CENTRALIZACIÓN DE LA SANITIZACIÓN (MITIGACIÓN H-05)</w:t>
      </w:r>
    </w:p>
    <w:p w14:paraId="267F3D19" w14:textId="506CEC5A" w:rsidR="00945424" w:rsidRDefault="00945424" w:rsidP="00945424">
      <w:pPr>
        <w:pStyle w:val="Contenido"/>
        <w:numPr>
          <w:ilvl w:val="0"/>
          <w:numId w:val="2"/>
        </w:numPr>
        <w:spacing w:line="360" w:lineRule="auto"/>
        <w:jc w:val="both"/>
      </w:pPr>
      <w:r>
        <w:t>Acción: Crear un middleware global que sanitice recursivamente todos los campos de `req.body`, `req.query` y `req.params` utilizando la librería `dompurify`.</w:t>
      </w:r>
    </w:p>
    <w:p w14:paraId="03EC78C5" w14:textId="104F81D8" w:rsidR="00945424" w:rsidRDefault="00945424" w:rsidP="00945424">
      <w:r>
        <w:lastRenderedPageBreak/>
        <w:t>VALIDACIÓN POST-REMEDIACIÓN</w:t>
      </w:r>
    </w:p>
    <w:p w14:paraId="6C51F97A" w14:textId="77777777" w:rsidR="00945424" w:rsidRDefault="00945424" w:rsidP="00945424"/>
    <w:p w14:paraId="7214D2C9" w14:textId="1D15B295" w:rsidR="00945424" w:rsidRPr="00945424" w:rsidRDefault="00945424" w:rsidP="00945424">
      <w:pPr>
        <w:pStyle w:val="Contenido"/>
        <w:spacing w:line="360" w:lineRule="auto"/>
        <w:jc w:val="both"/>
      </w:pPr>
      <w:r>
        <w:t>Una vez aplicadas las correcciones, el equipo de ciberseguridad deberá realizar un reescaneo SAST/SCA para confirmar la eliminación de las vulnerabilidades, así como hacer pruebas de penetración dirigidas para validar la robustez de los nuevos controles de acceso.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