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CCC" w:rsidRPr="004D3E8D" w:rsidRDefault="004D3E8D">
      <w:r w:rsidRPr="004D3E8D">
        <w:t>Cost management</w:t>
      </w:r>
    </w:p>
    <w:p w:rsidR="004D3E8D" w:rsidRPr="004D3E8D" w:rsidRDefault="004D3E8D"/>
    <w:p w:rsidR="004D3E8D" w:rsidRPr="004D3E8D" w:rsidRDefault="004D3E8D" w:rsidP="004D3E8D">
      <w:pPr>
        <w:autoSpaceDE w:val="0"/>
        <w:autoSpaceDN w:val="0"/>
        <w:adjustRightInd w:val="0"/>
        <w:spacing w:after="0" w:line="240" w:lineRule="auto"/>
        <w:rPr>
          <w:rFonts w:cs="AdvOT9bd9a857"/>
          <w:sz w:val="20"/>
          <w:szCs w:val="16"/>
        </w:rPr>
      </w:pPr>
      <w:r w:rsidRPr="004D3E8D">
        <w:t xml:space="preserve">Tools + techniques used: </w:t>
      </w:r>
      <w:r w:rsidRPr="004D3E8D">
        <w:rPr>
          <w:rFonts w:cs="AdvOT9bd9a857"/>
          <w:sz w:val="20"/>
          <w:szCs w:val="16"/>
        </w:rPr>
        <w:t>Project budgets, net present value, return on investment, payback</w:t>
      </w:r>
    </w:p>
    <w:p w:rsidR="004D3E8D" w:rsidRPr="004D3E8D" w:rsidRDefault="004D3E8D" w:rsidP="004D3E8D">
      <w:pPr>
        <w:autoSpaceDE w:val="0"/>
        <w:autoSpaceDN w:val="0"/>
        <w:adjustRightInd w:val="0"/>
        <w:spacing w:after="0" w:line="240" w:lineRule="auto"/>
        <w:rPr>
          <w:rFonts w:cs="AdvOT9bd9a857"/>
          <w:sz w:val="20"/>
          <w:szCs w:val="16"/>
        </w:rPr>
      </w:pPr>
      <w:proofErr w:type="gramStart"/>
      <w:r w:rsidRPr="004D3E8D">
        <w:rPr>
          <w:rFonts w:cs="AdvOT9bd9a857"/>
          <w:sz w:val="20"/>
          <w:szCs w:val="16"/>
        </w:rPr>
        <w:t>analysis</w:t>
      </w:r>
      <w:proofErr w:type="gramEnd"/>
      <w:r w:rsidRPr="004D3E8D">
        <w:rPr>
          <w:rFonts w:cs="AdvOT9bd9a857"/>
          <w:sz w:val="20"/>
          <w:szCs w:val="16"/>
        </w:rPr>
        <w:t>, earned value management, project portfolio management,</w:t>
      </w:r>
    </w:p>
    <w:p w:rsidR="004D3E8D" w:rsidRDefault="004D3E8D" w:rsidP="004D3E8D">
      <w:pPr>
        <w:rPr>
          <w:rFonts w:cs="AdvOT9bd9a857"/>
          <w:sz w:val="20"/>
          <w:szCs w:val="16"/>
        </w:rPr>
      </w:pPr>
      <w:proofErr w:type="gramStart"/>
      <w:r w:rsidRPr="004D3E8D">
        <w:rPr>
          <w:rFonts w:cs="AdvOT9bd9a857"/>
          <w:sz w:val="20"/>
          <w:szCs w:val="16"/>
        </w:rPr>
        <w:t>cost</w:t>
      </w:r>
      <w:proofErr w:type="gramEnd"/>
      <w:r w:rsidRPr="004D3E8D">
        <w:rPr>
          <w:rFonts w:cs="AdvOT9bd9a857"/>
          <w:sz w:val="20"/>
          <w:szCs w:val="16"/>
        </w:rPr>
        <w:t xml:space="preserve"> estimates, cost management plans, cost baselines</w:t>
      </w:r>
    </w:p>
    <w:p w:rsidR="00992AD8" w:rsidRDefault="00992AD8" w:rsidP="004D3E8D">
      <w:pPr>
        <w:rPr>
          <w:rFonts w:cs="AdvOT9bd9a857"/>
          <w:sz w:val="20"/>
          <w:szCs w:val="16"/>
        </w:rPr>
      </w:pPr>
    </w:p>
    <w:p w:rsidR="00992AD8" w:rsidRDefault="00992AD8" w:rsidP="004D3E8D">
      <w:pPr>
        <w:rPr>
          <w:rFonts w:cs="AdvOT9bd9a857"/>
          <w:sz w:val="20"/>
          <w:szCs w:val="16"/>
        </w:rPr>
      </w:pPr>
      <w:r>
        <w:rPr>
          <w:rFonts w:cs="AdvOT9bd9a857"/>
          <w:sz w:val="20"/>
          <w:szCs w:val="16"/>
        </w:rPr>
        <w:t>What is cost? A resource sacrificed or foregone to achieve a specific objective.</w:t>
      </w:r>
    </w:p>
    <w:p w:rsidR="00992AD8" w:rsidRDefault="00992AD8" w:rsidP="004D3E8D">
      <w:pPr>
        <w:rPr>
          <w:rFonts w:cs="AdvOT9bd9a857"/>
          <w:sz w:val="20"/>
          <w:szCs w:val="16"/>
        </w:rPr>
      </w:pPr>
      <w:r>
        <w:rPr>
          <w:rFonts w:cs="AdvOT9bd9a857"/>
          <w:sz w:val="20"/>
          <w:szCs w:val="16"/>
        </w:rPr>
        <w:t>Four processes for project cost management</w:t>
      </w:r>
    </w:p>
    <w:p w:rsidR="00992AD8" w:rsidRDefault="00992AD8" w:rsidP="00992AD8">
      <w:pPr>
        <w:pStyle w:val="ListParagraph"/>
        <w:numPr>
          <w:ilvl w:val="0"/>
          <w:numId w:val="1"/>
        </w:numPr>
        <w:rPr>
          <w:rFonts w:cs="AdvOT9bd9a857"/>
          <w:sz w:val="20"/>
          <w:szCs w:val="16"/>
        </w:rPr>
      </w:pPr>
      <w:r>
        <w:rPr>
          <w:rFonts w:cs="AdvOT9bd9a857"/>
          <w:sz w:val="20"/>
          <w:szCs w:val="16"/>
        </w:rPr>
        <w:t>Planning cost management: involves the policies procedures and documentation that will be used for planning executing and controlling project cost. Main output is a cost management plan</w:t>
      </w:r>
    </w:p>
    <w:p w:rsidR="00992AD8" w:rsidRDefault="00992AD8" w:rsidP="00992AD8">
      <w:pPr>
        <w:pStyle w:val="ListParagraph"/>
        <w:numPr>
          <w:ilvl w:val="0"/>
          <w:numId w:val="1"/>
        </w:numPr>
        <w:rPr>
          <w:rFonts w:cs="AdvOT9bd9a857"/>
          <w:sz w:val="20"/>
          <w:szCs w:val="16"/>
        </w:rPr>
      </w:pPr>
      <w:r>
        <w:rPr>
          <w:rFonts w:cs="AdvOT9bd9a857"/>
          <w:sz w:val="20"/>
          <w:szCs w:val="16"/>
        </w:rPr>
        <w:t>Estimating costs: involves developing an approximation or estimate of the costs of the resources needed to complete the project. Main outputs are activity cost estimates, basis of estimates, and project documents updates.</w:t>
      </w:r>
    </w:p>
    <w:p w:rsidR="00992AD8" w:rsidRDefault="00992AD8" w:rsidP="00992AD8">
      <w:pPr>
        <w:pStyle w:val="ListParagraph"/>
        <w:numPr>
          <w:ilvl w:val="0"/>
          <w:numId w:val="1"/>
        </w:numPr>
        <w:rPr>
          <w:rFonts w:cs="AdvOT9bd9a857"/>
          <w:sz w:val="20"/>
          <w:szCs w:val="16"/>
        </w:rPr>
      </w:pPr>
      <w:r>
        <w:rPr>
          <w:rFonts w:cs="AdvOT9bd9a857"/>
          <w:sz w:val="20"/>
          <w:szCs w:val="16"/>
        </w:rPr>
        <w:t>Determining the budget: involves allocating the overall cost estimate to individual work items to establish a baseline for measuring performance. Main outputs are cost baseline, project funding requirements, project documents updates</w:t>
      </w:r>
    </w:p>
    <w:p w:rsidR="00992AD8" w:rsidRDefault="00992AD8" w:rsidP="00992AD8">
      <w:pPr>
        <w:pStyle w:val="ListParagraph"/>
        <w:numPr>
          <w:ilvl w:val="0"/>
          <w:numId w:val="1"/>
        </w:numPr>
        <w:rPr>
          <w:rFonts w:cs="AdvOT9bd9a857"/>
          <w:sz w:val="20"/>
          <w:szCs w:val="16"/>
        </w:rPr>
      </w:pPr>
      <w:r>
        <w:rPr>
          <w:rFonts w:cs="AdvOT9bd9a857"/>
          <w:sz w:val="20"/>
          <w:szCs w:val="16"/>
        </w:rPr>
        <w:t xml:space="preserve">Controlling costs: involves controlling changes to the project budget. Main outputs are work performance information, cost forecasts, change requests, project management plan updates, project documents updates, organizational process assets updates. </w:t>
      </w:r>
    </w:p>
    <w:p w:rsidR="00992AD8" w:rsidRDefault="00992AD8" w:rsidP="00992AD8">
      <w:pPr>
        <w:rPr>
          <w:rFonts w:cs="AdvOT9bd9a857"/>
          <w:sz w:val="20"/>
          <w:szCs w:val="16"/>
        </w:rPr>
      </w:pPr>
      <w:r>
        <w:rPr>
          <w:rFonts w:cs="AdvOT9bd9a857"/>
          <w:sz w:val="20"/>
          <w:szCs w:val="16"/>
        </w:rPr>
        <w:t>IT managers need to be</w:t>
      </w:r>
      <w:r w:rsidR="00E33FDE">
        <w:rPr>
          <w:rFonts w:cs="AdvOT9bd9a857"/>
          <w:sz w:val="20"/>
          <w:szCs w:val="16"/>
        </w:rPr>
        <w:t xml:space="preserve"> able to discuss and present project information in both financial and technical terms because most members of the executive board have a better understanding of the financial terms. </w:t>
      </w:r>
    </w:p>
    <w:p w:rsidR="00E33FDE" w:rsidRDefault="00E33FDE" w:rsidP="00992AD8">
      <w:pPr>
        <w:rPr>
          <w:rFonts w:cs="AdvOT9bd9a857"/>
          <w:sz w:val="20"/>
          <w:szCs w:val="16"/>
        </w:rPr>
      </w:pPr>
    </w:p>
    <w:p w:rsidR="00E33FDE" w:rsidRDefault="00E33FDE" w:rsidP="00992AD8">
      <w:pPr>
        <w:rPr>
          <w:rFonts w:cs="AdvOT9bd9a857"/>
          <w:sz w:val="20"/>
          <w:szCs w:val="16"/>
        </w:rPr>
      </w:pPr>
      <w:r>
        <w:rPr>
          <w:rFonts w:cs="AdvOT9bd9a857"/>
          <w:sz w:val="20"/>
          <w:szCs w:val="16"/>
        </w:rPr>
        <w:t>Cash flow analysis is a method for determining the estimated annual costs and benefits for a project and the resulting annual cash flow. Used to determine net present value.</w:t>
      </w:r>
    </w:p>
    <w:p w:rsidR="00E33FDE" w:rsidRDefault="00E33FDE" w:rsidP="00992AD8">
      <w:pPr>
        <w:rPr>
          <w:rFonts w:cs="AdvOT9bd9a857"/>
          <w:sz w:val="20"/>
          <w:szCs w:val="16"/>
        </w:rPr>
      </w:pPr>
      <w:r>
        <w:rPr>
          <w:rFonts w:cs="AdvOT9bd9a857"/>
          <w:sz w:val="20"/>
          <w:szCs w:val="16"/>
        </w:rPr>
        <w:t>Tangible costs, easy to measure, often monetary values</w:t>
      </w:r>
    </w:p>
    <w:p w:rsidR="00E33FDE" w:rsidRDefault="00E33FDE" w:rsidP="00992AD8">
      <w:pPr>
        <w:rPr>
          <w:rFonts w:cs="AdvOT9bd9a857"/>
          <w:sz w:val="20"/>
          <w:szCs w:val="16"/>
        </w:rPr>
      </w:pPr>
      <w:r>
        <w:rPr>
          <w:rFonts w:cs="AdvOT9bd9a857"/>
          <w:sz w:val="20"/>
          <w:szCs w:val="16"/>
        </w:rPr>
        <w:t>Intangible costs, difficult to measure, time,</w:t>
      </w:r>
    </w:p>
    <w:p w:rsidR="00E33FDE" w:rsidRDefault="00E33FDE" w:rsidP="00992AD8">
      <w:pPr>
        <w:rPr>
          <w:rFonts w:cs="AdvOT9bd9a857"/>
          <w:sz w:val="20"/>
          <w:szCs w:val="16"/>
        </w:rPr>
      </w:pPr>
      <w:r>
        <w:rPr>
          <w:rFonts w:cs="AdvOT9bd9a857"/>
          <w:sz w:val="20"/>
          <w:szCs w:val="16"/>
        </w:rPr>
        <w:t>Direct costs, directly related to the creation of the product, salaries, hardware software purchased specifically for the project.</w:t>
      </w:r>
    </w:p>
    <w:p w:rsidR="00E33FDE" w:rsidRDefault="00E33FDE" w:rsidP="00992AD8">
      <w:pPr>
        <w:rPr>
          <w:rFonts w:cs="AdvOT9bd9a857"/>
          <w:sz w:val="20"/>
          <w:szCs w:val="16"/>
        </w:rPr>
      </w:pPr>
      <w:r>
        <w:rPr>
          <w:rFonts w:cs="AdvOT9bd9a857"/>
          <w:sz w:val="20"/>
          <w:szCs w:val="16"/>
        </w:rPr>
        <w:t xml:space="preserve">Indirect costs, not directly related to the project, cost of electricity, </w:t>
      </w:r>
      <w:r w:rsidR="00FE1F19">
        <w:rPr>
          <w:rFonts w:cs="AdvOT9bd9a857"/>
          <w:sz w:val="20"/>
          <w:szCs w:val="16"/>
        </w:rPr>
        <w:t xml:space="preserve">paper towels, </w:t>
      </w:r>
      <w:r w:rsidR="00422FB8">
        <w:rPr>
          <w:rFonts w:cs="AdvOT9bd9a857"/>
          <w:sz w:val="20"/>
          <w:szCs w:val="16"/>
        </w:rPr>
        <w:t>and project</w:t>
      </w:r>
      <w:r w:rsidR="00FE1F19">
        <w:rPr>
          <w:rFonts w:cs="AdvOT9bd9a857"/>
          <w:sz w:val="20"/>
          <w:szCs w:val="16"/>
        </w:rPr>
        <w:t xml:space="preserve"> managers have little control over these. </w:t>
      </w:r>
    </w:p>
    <w:p w:rsidR="00422FB8" w:rsidRDefault="00FE1F19" w:rsidP="00992AD8">
      <w:pPr>
        <w:rPr>
          <w:rFonts w:cs="AdvOT9bd9a857"/>
          <w:sz w:val="20"/>
          <w:szCs w:val="16"/>
        </w:rPr>
      </w:pPr>
      <w:r>
        <w:rPr>
          <w:rFonts w:cs="AdvOT9bd9a857"/>
          <w:sz w:val="20"/>
          <w:szCs w:val="16"/>
        </w:rPr>
        <w:t xml:space="preserve">Sunk cost is money that has already been spent on a project, not to be considered when deciding to invest in project (talk about sunk cost fallacy?) </w:t>
      </w:r>
    </w:p>
    <w:p w:rsidR="00992AD8" w:rsidRDefault="00422FB8" w:rsidP="00992AD8">
      <w:pPr>
        <w:rPr>
          <w:rFonts w:cs="AdvOT9bd9a857"/>
          <w:sz w:val="20"/>
          <w:szCs w:val="16"/>
        </w:rPr>
      </w:pPr>
      <w:r>
        <w:rPr>
          <w:rFonts w:cs="AdvOT9bd9a857"/>
          <w:sz w:val="20"/>
          <w:szCs w:val="16"/>
        </w:rPr>
        <w:t xml:space="preserve">Learning Curve theory: when many items are produced repetitively, the unit cost of those items decreases in a regular pattern as more units are produced. </w:t>
      </w:r>
      <w:r w:rsidR="00FE1F19">
        <w:rPr>
          <w:rFonts w:cs="AdvOT9bd9a857"/>
          <w:sz w:val="20"/>
          <w:szCs w:val="16"/>
        </w:rPr>
        <w:t xml:space="preserve"> </w:t>
      </w:r>
      <w:r>
        <w:rPr>
          <w:rFonts w:cs="AdvOT9bd9a857"/>
          <w:sz w:val="20"/>
          <w:szCs w:val="16"/>
        </w:rPr>
        <w:t>Help in estimating costs on projects that involve the production of large quantities of items. Also applies to time required to complete a task. 1</w:t>
      </w:r>
      <w:r w:rsidRPr="00422FB8">
        <w:rPr>
          <w:rFonts w:cs="AdvOT9bd9a857"/>
          <w:sz w:val="20"/>
          <w:szCs w:val="16"/>
          <w:vertAlign w:val="superscript"/>
        </w:rPr>
        <w:t>st</w:t>
      </w:r>
      <w:r>
        <w:rPr>
          <w:rFonts w:cs="AdvOT9bd9a857"/>
          <w:sz w:val="20"/>
          <w:szCs w:val="16"/>
        </w:rPr>
        <w:t xml:space="preserve"> time might take longer than the 10</w:t>
      </w:r>
      <w:r w:rsidRPr="00422FB8">
        <w:rPr>
          <w:rFonts w:cs="AdvOT9bd9a857"/>
          <w:sz w:val="20"/>
          <w:szCs w:val="16"/>
          <w:vertAlign w:val="superscript"/>
        </w:rPr>
        <w:t>th</w:t>
      </w:r>
      <w:r>
        <w:rPr>
          <w:rFonts w:cs="AdvOT9bd9a857"/>
          <w:sz w:val="20"/>
          <w:szCs w:val="16"/>
        </w:rPr>
        <w:t xml:space="preserve"> time. </w:t>
      </w:r>
    </w:p>
    <w:p w:rsidR="00422FB8" w:rsidRDefault="00422FB8" w:rsidP="00992AD8">
      <w:pPr>
        <w:rPr>
          <w:rFonts w:cs="AdvOT9bd9a857"/>
          <w:sz w:val="20"/>
          <w:szCs w:val="16"/>
        </w:rPr>
      </w:pPr>
      <w:r>
        <w:rPr>
          <w:rFonts w:cs="AdvOT9bd9a857"/>
          <w:sz w:val="20"/>
          <w:szCs w:val="16"/>
        </w:rPr>
        <w:t xml:space="preserve">Planning cost management includes: </w:t>
      </w:r>
    </w:p>
    <w:p w:rsidR="00975F97" w:rsidRDefault="00422FB8" w:rsidP="00975F97">
      <w:pPr>
        <w:pStyle w:val="ListParagraph"/>
        <w:numPr>
          <w:ilvl w:val="0"/>
          <w:numId w:val="2"/>
        </w:numPr>
        <w:rPr>
          <w:rFonts w:cs="AdvOT9bd9a857"/>
          <w:sz w:val="20"/>
          <w:szCs w:val="16"/>
        </w:rPr>
      </w:pPr>
      <w:r w:rsidRPr="00975F97">
        <w:rPr>
          <w:rFonts w:cs="AdvOT9bd9a857"/>
          <w:sz w:val="20"/>
          <w:szCs w:val="16"/>
        </w:rPr>
        <w:t>Level of a</w:t>
      </w:r>
      <w:r w:rsidR="00975F97" w:rsidRPr="00975F97">
        <w:rPr>
          <w:rFonts w:cs="AdvOT9bd9a857"/>
          <w:sz w:val="20"/>
          <w:szCs w:val="16"/>
        </w:rPr>
        <w:t>ccuracy: rounding to nearest dollar</w:t>
      </w:r>
    </w:p>
    <w:p w:rsidR="00975F97" w:rsidRDefault="00975F97" w:rsidP="00975F97">
      <w:pPr>
        <w:pStyle w:val="ListParagraph"/>
        <w:numPr>
          <w:ilvl w:val="0"/>
          <w:numId w:val="2"/>
        </w:numPr>
        <w:rPr>
          <w:rFonts w:cs="AdvOT9bd9a857"/>
          <w:sz w:val="20"/>
          <w:szCs w:val="16"/>
        </w:rPr>
      </w:pPr>
      <w:r>
        <w:rPr>
          <w:rFonts w:cs="AdvOT9bd9a857"/>
          <w:sz w:val="20"/>
          <w:szCs w:val="16"/>
        </w:rPr>
        <w:t>Units of measure: each unit used in cost estimates (</w:t>
      </w:r>
      <w:proofErr w:type="spellStart"/>
      <w:r>
        <w:rPr>
          <w:rFonts w:cs="AdvOT9bd9a857"/>
          <w:sz w:val="20"/>
          <w:szCs w:val="16"/>
        </w:rPr>
        <w:t>labor</w:t>
      </w:r>
      <w:proofErr w:type="spellEnd"/>
      <w:r>
        <w:rPr>
          <w:rFonts w:cs="AdvOT9bd9a857"/>
          <w:sz w:val="20"/>
          <w:szCs w:val="16"/>
        </w:rPr>
        <w:t xml:space="preserve"> hours/days)</w:t>
      </w:r>
    </w:p>
    <w:p w:rsidR="00975F97" w:rsidRDefault="00975F97" w:rsidP="00975F97">
      <w:pPr>
        <w:pStyle w:val="ListParagraph"/>
        <w:numPr>
          <w:ilvl w:val="0"/>
          <w:numId w:val="2"/>
        </w:numPr>
        <w:rPr>
          <w:rFonts w:cs="AdvOT9bd9a857"/>
          <w:sz w:val="20"/>
          <w:szCs w:val="16"/>
        </w:rPr>
      </w:pPr>
      <w:r>
        <w:rPr>
          <w:rFonts w:cs="AdvOT9bd9a857"/>
          <w:sz w:val="20"/>
          <w:szCs w:val="16"/>
        </w:rPr>
        <w:t>Organisational procedures links: understand the codes used for control accounts</w:t>
      </w:r>
    </w:p>
    <w:p w:rsidR="00975F97" w:rsidRDefault="00975F97" w:rsidP="00975F97">
      <w:pPr>
        <w:pStyle w:val="ListParagraph"/>
        <w:numPr>
          <w:ilvl w:val="0"/>
          <w:numId w:val="2"/>
        </w:numPr>
        <w:rPr>
          <w:rFonts w:cs="AdvOT9bd9a857"/>
          <w:sz w:val="20"/>
          <w:szCs w:val="16"/>
        </w:rPr>
      </w:pPr>
      <w:r>
        <w:rPr>
          <w:rFonts w:cs="AdvOT9bd9a857"/>
          <w:sz w:val="20"/>
          <w:szCs w:val="16"/>
        </w:rPr>
        <w:t>Control thresholds: costs have specified amount of variation from the baseline before action should be taken</w:t>
      </w:r>
    </w:p>
    <w:p w:rsidR="00975F97" w:rsidRDefault="00975F97" w:rsidP="00975F97">
      <w:pPr>
        <w:pStyle w:val="ListParagraph"/>
        <w:numPr>
          <w:ilvl w:val="0"/>
          <w:numId w:val="2"/>
        </w:numPr>
        <w:rPr>
          <w:rFonts w:cs="AdvOT9bd9a857"/>
          <w:sz w:val="20"/>
          <w:szCs w:val="16"/>
        </w:rPr>
      </w:pPr>
      <w:r>
        <w:rPr>
          <w:rFonts w:cs="AdvOT9bd9a857"/>
          <w:sz w:val="20"/>
          <w:szCs w:val="16"/>
        </w:rPr>
        <w:lastRenderedPageBreak/>
        <w:t xml:space="preserve">Rules of performance measurement: measurement rules for EVM, e.g. how often costs will be tracked and level of detail. </w:t>
      </w:r>
    </w:p>
    <w:p w:rsidR="00975F97" w:rsidRDefault="00975F97" w:rsidP="00975F97">
      <w:pPr>
        <w:pStyle w:val="ListParagraph"/>
        <w:numPr>
          <w:ilvl w:val="0"/>
          <w:numId w:val="2"/>
        </w:numPr>
        <w:rPr>
          <w:rFonts w:cs="AdvOT9bd9a857"/>
          <w:sz w:val="20"/>
          <w:szCs w:val="16"/>
        </w:rPr>
      </w:pPr>
      <w:r>
        <w:rPr>
          <w:rFonts w:cs="AdvOT9bd9a857"/>
          <w:sz w:val="20"/>
          <w:szCs w:val="16"/>
        </w:rPr>
        <w:t>Reporting formats: describe the format and frequency of cost reports required for the project</w:t>
      </w:r>
    </w:p>
    <w:p w:rsidR="00975F97" w:rsidRDefault="00975F97" w:rsidP="00975F97">
      <w:pPr>
        <w:pStyle w:val="ListParagraph"/>
        <w:numPr>
          <w:ilvl w:val="0"/>
          <w:numId w:val="2"/>
        </w:numPr>
        <w:rPr>
          <w:rFonts w:cs="AdvOT9bd9a857"/>
          <w:sz w:val="20"/>
          <w:szCs w:val="16"/>
        </w:rPr>
      </w:pPr>
      <w:r>
        <w:rPr>
          <w:rFonts w:cs="AdvOT9bd9a857"/>
          <w:sz w:val="20"/>
          <w:szCs w:val="16"/>
        </w:rPr>
        <w:t>Process descriptions: describe how to perform all the cost management processes</w:t>
      </w:r>
    </w:p>
    <w:p w:rsidR="00975F97" w:rsidRDefault="00975F97" w:rsidP="00975F97">
      <w:pPr>
        <w:rPr>
          <w:rFonts w:cs="AdvOT9bd9a857"/>
          <w:sz w:val="20"/>
          <w:szCs w:val="16"/>
        </w:rPr>
      </w:pPr>
    </w:p>
    <w:p w:rsidR="00975F97" w:rsidRDefault="00975F97" w:rsidP="00975F97">
      <w:pPr>
        <w:rPr>
          <w:rFonts w:cs="AdvOT9bd9a857"/>
          <w:sz w:val="20"/>
          <w:szCs w:val="16"/>
        </w:rPr>
      </w:pPr>
      <w:r>
        <w:rPr>
          <w:rFonts w:cs="AdvOT9bd9a857"/>
          <w:sz w:val="20"/>
          <w:szCs w:val="16"/>
        </w:rPr>
        <w:t>Earned value management</w:t>
      </w:r>
      <w:r w:rsidR="005717E9">
        <w:rPr>
          <w:rFonts w:cs="AdvOT9bd9a857"/>
          <w:sz w:val="20"/>
          <w:szCs w:val="16"/>
        </w:rPr>
        <w:t xml:space="preserve">: a measurement technique that integrates scope, time, and cost data. </w:t>
      </w:r>
    </w:p>
    <w:p w:rsidR="005717E9" w:rsidRDefault="005717E9" w:rsidP="00975F97">
      <w:pPr>
        <w:rPr>
          <w:rFonts w:cs="AdvOT9bd9a857"/>
          <w:sz w:val="20"/>
          <w:szCs w:val="16"/>
        </w:rPr>
      </w:pPr>
      <w:r>
        <w:rPr>
          <w:rFonts w:cs="AdvOT9bd9a857"/>
          <w:sz w:val="20"/>
          <w:szCs w:val="16"/>
        </w:rPr>
        <w:t xml:space="preserve">Given the cost performance baseline, project teams can determine how well the project is meeting scope, time, and cost goals by entering actual information and comparing it to the baseline. </w:t>
      </w:r>
    </w:p>
    <w:p w:rsidR="005717E9" w:rsidRDefault="005717E9" w:rsidP="00975F97">
      <w:pPr>
        <w:rPr>
          <w:rFonts w:cs="AdvOT9bd9a857"/>
          <w:sz w:val="20"/>
          <w:szCs w:val="16"/>
        </w:rPr>
      </w:pPr>
      <w:r>
        <w:rPr>
          <w:rFonts w:cs="AdvOT9bd9a857"/>
          <w:sz w:val="20"/>
          <w:szCs w:val="16"/>
        </w:rPr>
        <w:t xml:space="preserve">Baseline is the figure detailed in the original project plan plus approved changes. </w:t>
      </w:r>
    </w:p>
    <w:p w:rsidR="005717E9" w:rsidRDefault="005717E9" w:rsidP="00975F97">
      <w:pPr>
        <w:rPr>
          <w:rFonts w:cs="AdvOT9bd9a857"/>
          <w:sz w:val="20"/>
          <w:szCs w:val="16"/>
        </w:rPr>
      </w:pPr>
      <w:r>
        <w:rPr>
          <w:rFonts w:cs="AdvOT9bd9a857"/>
          <w:sz w:val="20"/>
          <w:szCs w:val="16"/>
        </w:rPr>
        <w:t xml:space="preserve">Actual information includes whether or not a </w:t>
      </w:r>
      <w:proofErr w:type="spellStart"/>
      <w:proofErr w:type="gramStart"/>
      <w:r>
        <w:rPr>
          <w:rFonts w:cs="AdvOT9bd9a857"/>
          <w:sz w:val="20"/>
          <w:szCs w:val="16"/>
        </w:rPr>
        <w:t>wbs</w:t>
      </w:r>
      <w:proofErr w:type="spellEnd"/>
      <w:proofErr w:type="gramEnd"/>
      <w:r>
        <w:rPr>
          <w:rFonts w:cs="AdvOT9bd9a857"/>
          <w:sz w:val="20"/>
          <w:szCs w:val="16"/>
        </w:rPr>
        <w:t xml:space="preserve"> item was completed, how much work was completed, when the work started and completed, how much the completed work cost. </w:t>
      </w:r>
    </w:p>
    <w:p w:rsidR="005717E9" w:rsidRDefault="005717E9" w:rsidP="00975F97">
      <w:pPr>
        <w:rPr>
          <w:rFonts w:cs="AdvOT9bd9a857"/>
          <w:sz w:val="20"/>
          <w:szCs w:val="16"/>
        </w:rPr>
      </w:pPr>
      <w:r>
        <w:rPr>
          <w:rFonts w:cs="AdvOT9bd9a857"/>
          <w:sz w:val="20"/>
          <w:szCs w:val="16"/>
        </w:rPr>
        <w:t xml:space="preserve">Involves calculating three values for each activity/summary activity from a project </w:t>
      </w:r>
      <w:proofErr w:type="spellStart"/>
      <w:proofErr w:type="gramStart"/>
      <w:r>
        <w:rPr>
          <w:rFonts w:cs="AdvOT9bd9a857"/>
          <w:sz w:val="20"/>
          <w:szCs w:val="16"/>
        </w:rPr>
        <w:t>wbs</w:t>
      </w:r>
      <w:proofErr w:type="spellEnd"/>
      <w:proofErr w:type="gramEnd"/>
      <w:r>
        <w:rPr>
          <w:rFonts w:cs="AdvOT9bd9a857"/>
          <w:sz w:val="20"/>
          <w:szCs w:val="16"/>
        </w:rPr>
        <w:t xml:space="preserve">: </w:t>
      </w:r>
    </w:p>
    <w:p w:rsidR="005717E9" w:rsidRDefault="005717E9" w:rsidP="005717E9">
      <w:pPr>
        <w:pStyle w:val="ListParagraph"/>
        <w:numPr>
          <w:ilvl w:val="0"/>
          <w:numId w:val="3"/>
        </w:numPr>
        <w:rPr>
          <w:rFonts w:cs="AdvOT9bd9a857"/>
          <w:sz w:val="20"/>
          <w:szCs w:val="16"/>
        </w:rPr>
      </w:pPr>
      <w:r>
        <w:rPr>
          <w:rFonts w:cs="AdvOT9bd9a857"/>
          <w:sz w:val="20"/>
          <w:szCs w:val="16"/>
        </w:rPr>
        <w:t>The planned value (PV): also called budget, the portion of the approved total cost estimate planned to be spent on an activity during a given period. (“Do this thing for $1000</w:t>
      </w:r>
      <w:r w:rsidR="002015C6">
        <w:rPr>
          <w:rFonts w:cs="AdvOT9bd9a857"/>
          <w:sz w:val="20"/>
          <w:szCs w:val="16"/>
        </w:rPr>
        <w:t xml:space="preserve"> in one week</w:t>
      </w:r>
      <w:r>
        <w:rPr>
          <w:rFonts w:cs="AdvOT9bd9a857"/>
          <w:sz w:val="20"/>
          <w:szCs w:val="16"/>
        </w:rPr>
        <w:t>”)</w:t>
      </w:r>
    </w:p>
    <w:p w:rsidR="005717E9" w:rsidRDefault="005717E9" w:rsidP="005717E9">
      <w:pPr>
        <w:pStyle w:val="ListParagraph"/>
        <w:numPr>
          <w:ilvl w:val="0"/>
          <w:numId w:val="3"/>
        </w:numPr>
        <w:rPr>
          <w:rFonts w:cs="AdvOT9bd9a857"/>
          <w:sz w:val="20"/>
          <w:szCs w:val="16"/>
        </w:rPr>
      </w:pPr>
      <w:r>
        <w:rPr>
          <w:rFonts w:cs="AdvOT9bd9a857"/>
          <w:sz w:val="20"/>
          <w:szCs w:val="16"/>
        </w:rPr>
        <w:t>The actual cost (AC: the total direct and indirect costs incurred in accomplishing work on an activity during a given period. (“</w:t>
      </w:r>
      <w:r w:rsidR="002015C6">
        <w:rPr>
          <w:rFonts w:cs="AdvOT9bd9a857"/>
          <w:sz w:val="20"/>
          <w:szCs w:val="16"/>
        </w:rPr>
        <w:t>This thing cost us $15</w:t>
      </w:r>
      <w:r>
        <w:rPr>
          <w:rFonts w:cs="AdvOT9bd9a857"/>
          <w:sz w:val="20"/>
          <w:szCs w:val="16"/>
        </w:rPr>
        <w:t>00 to make</w:t>
      </w:r>
      <w:r w:rsidR="002015C6">
        <w:rPr>
          <w:rFonts w:cs="AdvOT9bd9a857"/>
          <w:sz w:val="20"/>
          <w:szCs w:val="16"/>
        </w:rPr>
        <w:t xml:space="preserve"> and it took 2 weeks</w:t>
      </w:r>
      <w:r>
        <w:rPr>
          <w:rFonts w:cs="AdvOT9bd9a857"/>
          <w:sz w:val="20"/>
          <w:szCs w:val="16"/>
        </w:rPr>
        <w:t>”)</w:t>
      </w:r>
    </w:p>
    <w:p w:rsidR="002015C6" w:rsidRDefault="005717E9" w:rsidP="000C15BE">
      <w:pPr>
        <w:pStyle w:val="ListParagraph"/>
        <w:numPr>
          <w:ilvl w:val="0"/>
          <w:numId w:val="3"/>
        </w:numPr>
        <w:rPr>
          <w:rFonts w:cs="AdvOT9bd9a857"/>
          <w:sz w:val="20"/>
          <w:szCs w:val="16"/>
        </w:rPr>
      </w:pPr>
      <w:r w:rsidRPr="002015C6">
        <w:rPr>
          <w:rFonts w:cs="AdvOT9bd9a857"/>
          <w:sz w:val="20"/>
          <w:szCs w:val="16"/>
        </w:rPr>
        <w:t>The earned value (</w:t>
      </w:r>
      <w:r w:rsidR="002015C6" w:rsidRPr="002015C6">
        <w:rPr>
          <w:rFonts w:cs="AdvOT9bd9a857"/>
          <w:sz w:val="20"/>
          <w:szCs w:val="16"/>
        </w:rPr>
        <w:t>EV) is an estimate of the value</w:t>
      </w:r>
      <w:r w:rsidRPr="002015C6">
        <w:rPr>
          <w:rFonts w:cs="AdvOT9bd9a857"/>
          <w:sz w:val="20"/>
          <w:szCs w:val="16"/>
        </w:rPr>
        <w:t xml:space="preserve"> of the </w:t>
      </w:r>
      <w:r w:rsidR="002015C6" w:rsidRPr="002015C6">
        <w:rPr>
          <w:rFonts w:cs="AdvOT9bd9a857"/>
          <w:sz w:val="20"/>
          <w:szCs w:val="16"/>
        </w:rPr>
        <w:t xml:space="preserve">physical work actually completed. Based on the original planned costs and the rate at which the team is completing the project to date. </w:t>
      </w:r>
      <w:r w:rsidR="002015C6">
        <w:rPr>
          <w:rFonts w:cs="AdvOT9bd9a857"/>
          <w:sz w:val="20"/>
          <w:szCs w:val="16"/>
        </w:rPr>
        <w:br/>
      </w:r>
      <w:r w:rsidR="002015C6" w:rsidRPr="002015C6">
        <w:rPr>
          <w:rFonts w:cs="AdvOT9bd9a857"/>
          <w:sz w:val="20"/>
          <w:szCs w:val="16"/>
        </w:rPr>
        <w:t>Rate of performance (RP) is the ratio of actual work completed to the percentage of work planned to have been completed at any given time. (“At the end of week 1 we were 70% completed</w:t>
      </w:r>
      <w:r w:rsidR="002015C6">
        <w:rPr>
          <w:rFonts w:cs="AdvOT9bd9a857"/>
          <w:sz w:val="20"/>
          <w:szCs w:val="16"/>
        </w:rPr>
        <w:t>, so EV is only $700</w:t>
      </w:r>
      <w:r w:rsidR="002015C6" w:rsidRPr="002015C6">
        <w:rPr>
          <w:rFonts w:cs="AdvOT9bd9a857"/>
          <w:sz w:val="20"/>
          <w:szCs w:val="16"/>
        </w:rPr>
        <w:t>”)</w:t>
      </w:r>
    </w:p>
    <w:p w:rsidR="00C50785" w:rsidRDefault="00C50785" w:rsidP="00C50785">
      <w:pPr>
        <w:rPr>
          <w:rFonts w:cs="AdvOT9bd9a857"/>
          <w:sz w:val="20"/>
          <w:szCs w:val="16"/>
        </w:rPr>
      </w:pPr>
    </w:p>
    <w:p w:rsidR="00C50785" w:rsidRPr="00C50785" w:rsidRDefault="00C50785" w:rsidP="00C50785">
      <w:pPr>
        <w:rPr>
          <w:rFonts w:cs="AdvOT9bd9a857"/>
          <w:sz w:val="20"/>
          <w:szCs w:val="16"/>
        </w:rPr>
      </w:pPr>
      <w:r>
        <w:rPr>
          <w:rFonts w:cs="AdvOT9bd9a857"/>
          <w:sz w:val="20"/>
          <w:szCs w:val="16"/>
        </w:rPr>
        <w:t xml:space="preserve">(Earned value </w:t>
      </w:r>
      <w:proofErr w:type="spellStart"/>
      <w:r>
        <w:rPr>
          <w:rFonts w:cs="AdvOT9bd9a857"/>
          <w:sz w:val="20"/>
          <w:szCs w:val="16"/>
        </w:rPr>
        <w:t>calc</w:t>
      </w:r>
      <w:proofErr w:type="spellEnd"/>
      <w:r>
        <w:rPr>
          <w:rFonts w:cs="AdvOT9bd9a857"/>
          <w:sz w:val="20"/>
          <w:szCs w:val="16"/>
        </w:rPr>
        <w:t xml:space="preserve"> from week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50785" w:rsidTr="00C50785">
        <w:tc>
          <w:tcPr>
            <w:tcW w:w="4508" w:type="dxa"/>
          </w:tcPr>
          <w:p w:rsidR="00C50785" w:rsidRDefault="00C50785" w:rsidP="002015C6">
            <w:pPr>
              <w:rPr>
                <w:rFonts w:cs="AdvOT9bd9a857"/>
                <w:sz w:val="20"/>
                <w:szCs w:val="16"/>
              </w:rPr>
            </w:pPr>
            <w:r>
              <w:rPr>
                <w:rFonts w:cs="AdvOT9bd9a857"/>
                <w:sz w:val="20"/>
                <w:szCs w:val="16"/>
              </w:rPr>
              <w:t>Activity</w:t>
            </w:r>
          </w:p>
        </w:tc>
        <w:tc>
          <w:tcPr>
            <w:tcW w:w="4508" w:type="dxa"/>
          </w:tcPr>
          <w:p w:rsidR="00C50785" w:rsidRDefault="00C50785" w:rsidP="002015C6">
            <w:pPr>
              <w:rPr>
                <w:rFonts w:cs="AdvOT9bd9a857"/>
                <w:sz w:val="20"/>
                <w:szCs w:val="16"/>
              </w:rPr>
            </w:pPr>
            <w:r>
              <w:rPr>
                <w:rFonts w:cs="AdvOT9bd9a857"/>
                <w:sz w:val="20"/>
                <w:szCs w:val="16"/>
              </w:rPr>
              <w:t xml:space="preserve">Week 1 </w:t>
            </w:r>
          </w:p>
        </w:tc>
      </w:tr>
      <w:tr w:rsidR="00C50785" w:rsidTr="00C50785">
        <w:tc>
          <w:tcPr>
            <w:tcW w:w="4508" w:type="dxa"/>
          </w:tcPr>
          <w:p w:rsidR="00C50785" w:rsidRDefault="00C50785" w:rsidP="002015C6">
            <w:pPr>
              <w:rPr>
                <w:rFonts w:cs="AdvOT9bd9a857"/>
                <w:sz w:val="20"/>
                <w:szCs w:val="16"/>
              </w:rPr>
            </w:pPr>
            <w:r>
              <w:rPr>
                <w:rFonts w:cs="AdvOT9bd9a857"/>
                <w:sz w:val="20"/>
                <w:szCs w:val="16"/>
              </w:rPr>
              <w:t>Earned Value (EV)</w:t>
            </w:r>
          </w:p>
        </w:tc>
        <w:tc>
          <w:tcPr>
            <w:tcW w:w="4508" w:type="dxa"/>
          </w:tcPr>
          <w:p w:rsidR="00C50785" w:rsidRDefault="00C50785" w:rsidP="002015C6">
            <w:pPr>
              <w:rPr>
                <w:rFonts w:cs="AdvOT9bd9a857"/>
                <w:sz w:val="20"/>
                <w:szCs w:val="16"/>
              </w:rPr>
            </w:pPr>
            <w:r>
              <w:rPr>
                <w:rFonts w:cs="AdvOT9bd9a857"/>
                <w:sz w:val="20"/>
                <w:szCs w:val="16"/>
              </w:rPr>
              <w:t>700</w:t>
            </w:r>
          </w:p>
        </w:tc>
      </w:tr>
      <w:tr w:rsidR="00C50785" w:rsidTr="00C50785">
        <w:tc>
          <w:tcPr>
            <w:tcW w:w="4508" w:type="dxa"/>
          </w:tcPr>
          <w:p w:rsidR="00C50785" w:rsidRDefault="00C50785" w:rsidP="002015C6">
            <w:pPr>
              <w:rPr>
                <w:rFonts w:cs="AdvOT9bd9a857"/>
                <w:sz w:val="20"/>
                <w:szCs w:val="16"/>
              </w:rPr>
            </w:pPr>
            <w:r>
              <w:rPr>
                <w:rFonts w:cs="AdvOT9bd9a857"/>
                <w:sz w:val="20"/>
                <w:szCs w:val="16"/>
              </w:rPr>
              <w:t>Planned Value (PV)</w:t>
            </w:r>
          </w:p>
        </w:tc>
        <w:tc>
          <w:tcPr>
            <w:tcW w:w="4508" w:type="dxa"/>
          </w:tcPr>
          <w:p w:rsidR="00C50785" w:rsidRDefault="00C50785" w:rsidP="002015C6">
            <w:pPr>
              <w:rPr>
                <w:rFonts w:cs="AdvOT9bd9a857"/>
                <w:sz w:val="20"/>
                <w:szCs w:val="16"/>
              </w:rPr>
            </w:pPr>
            <w:r>
              <w:rPr>
                <w:rFonts w:cs="AdvOT9bd9a857"/>
                <w:sz w:val="20"/>
                <w:szCs w:val="16"/>
              </w:rPr>
              <w:t>1000</w:t>
            </w:r>
          </w:p>
        </w:tc>
      </w:tr>
      <w:tr w:rsidR="00C50785" w:rsidTr="00C50785">
        <w:tc>
          <w:tcPr>
            <w:tcW w:w="4508" w:type="dxa"/>
          </w:tcPr>
          <w:p w:rsidR="00C50785" w:rsidRDefault="00C50785" w:rsidP="002015C6">
            <w:pPr>
              <w:rPr>
                <w:rFonts w:cs="AdvOT9bd9a857"/>
                <w:sz w:val="20"/>
                <w:szCs w:val="16"/>
              </w:rPr>
            </w:pPr>
            <w:r>
              <w:rPr>
                <w:rFonts w:cs="AdvOT9bd9a857"/>
                <w:sz w:val="20"/>
                <w:szCs w:val="16"/>
              </w:rPr>
              <w:t>Actual Cost (AC)</w:t>
            </w:r>
          </w:p>
        </w:tc>
        <w:tc>
          <w:tcPr>
            <w:tcW w:w="4508" w:type="dxa"/>
          </w:tcPr>
          <w:p w:rsidR="00C50785" w:rsidRDefault="00C50785" w:rsidP="002015C6">
            <w:pPr>
              <w:rPr>
                <w:rFonts w:cs="AdvOT9bd9a857"/>
                <w:sz w:val="20"/>
                <w:szCs w:val="16"/>
              </w:rPr>
            </w:pPr>
            <w:r>
              <w:rPr>
                <w:rFonts w:cs="AdvOT9bd9a857"/>
                <w:sz w:val="20"/>
                <w:szCs w:val="16"/>
              </w:rPr>
              <w:t>800</w:t>
            </w:r>
          </w:p>
        </w:tc>
      </w:tr>
      <w:tr w:rsidR="00C50785" w:rsidTr="00C50785">
        <w:tc>
          <w:tcPr>
            <w:tcW w:w="4508" w:type="dxa"/>
          </w:tcPr>
          <w:p w:rsidR="00C50785" w:rsidRDefault="00C50785" w:rsidP="002015C6">
            <w:pPr>
              <w:rPr>
                <w:rFonts w:cs="AdvOT9bd9a857"/>
                <w:sz w:val="20"/>
                <w:szCs w:val="16"/>
              </w:rPr>
            </w:pPr>
            <w:r>
              <w:rPr>
                <w:rFonts w:cs="AdvOT9bd9a857"/>
                <w:sz w:val="20"/>
                <w:szCs w:val="16"/>
              </w:rPr>
              <w:t>Cost variance (CV)</w:t>
            </w:r>
          </w:p>
        </w:tc>
        <w:tc>
          <w:tcPr>
            <w:tcW w:w="4508" w:type="dxa"/>
          </w:tcPr>
          <w:p w:rsidR="00C50785" w:rsidRDefault="00C50785" w:rsidP="002015C6">
            <w:pPr>
              <w:rPr>
                <w:rFonts w:cs="AdvOT9bd9a857"/>
                <w:sz w:val="20"/>
                <w:szCs w:val="16"/>
              </w:rPr>
            </w:pPr>
            <w:r>
              <w:rPr>
                <w:rFonts w:cs="AdvOT9bd9a857"/>
                <w:sz w:val="20"/>
                <w:szCs w:val="16"/>
              </w:rPr>
              <w:t>(EV – AC) -100</w:t>
            </w:r>
          </w:p>
        </w:tc>
      </w:tr>
      <w:tr w:rsidR="00C50785" w:rsidTr="00C50785">
        <w:tc>
          <w:tcPr>
            <w:tcW w:w="4508" w:type="dxa"/>
          </w:tcPr>
          <w:p w:rsidR="00C50785" w:rsidRDefault="00C50785" w:rsidP="002015C6">
            <w:pPr>
              <w:rPr>
                <w:rFonts w:cs="AdvOT9bd9a857"/>
                <w:sz w:val="20"/>
                <w:szCs w:val="16"/>
              </w:rPr>
            </w:pPr>
            <w:r>
              <w:rPr>
                <w:rFonts w:cs="AdvOT9bd9a857"/>
                <w:sz w:val="20"/>
                <w:szCs w:val="16"/>
              </w:rPr>
              <w:t>Schedule Variance (SV)</w:t>
            </w:r>
          </w:p>
        </w:tc>
        <w:tc>
          <w:tcPr>
            <w:tcW w:w="4508" w:type="dxa"/>
          </w:tcPr>
          <w:p w:rsidR="00C50785" w:rsidRDefault="00C50785" w:rsidP="00C50785">
            <w:pPr>
              <w:rPr>
                <w:rFonts w:cs="AdvOT9bd9a857"/>
                <w:sz w:val="20"/>
                <w:szCs w:val="16"/>
              </w:rPr>
            </w:pPr>
            <w:r>
              <w:rPr>
                <w:rFonts w:cs="AdvOT9bd9a857"/>
                <w:sz w:val="20"/>
                <w:szCs w:val="16"/>
              </w:rPr>
              <w:t>(EV – PV) -300</w:t>
            </w:r>
          </w:p>
        </w:tc>
      </w:tr>
      <w:tr w:rsidR="00C50785" w:rsidTr="00C50785">
        <w:tc>
          <w:tcPr>
            <w:tcW w:w="4508" w:type="dxa"/>
          </w:tcPr>
          <w:p w:rsidR="00C50785" w:rsidRDefault="00C50785" w:rsidP="002015C6">
            <w:pPr>
              <w:rPr>
                <w:rFonts w:cs="AdvOT9bd9a857"/>
                <w:sz w:val="20"/>
                <w:szCs w:val="16"/>
              </w:rPr>
            </w:pPr>
            <w:r>
              <w:rPr>
                <w:rFonts w:cs="AdvOT9bd9a857"/>
                <w:sz w:val="20"/>
                <w:szCs w:val="16"/>
              </w:rPr>
              <w:t>Cost Performance Index (CPI)</w:t>
            </w:r>
          </w:p>
        </w:tc>
        <w:tc>
          <w:tcPr>
            <w:tcW w:w="4508" w:type="dxa"/>
          </w:tcPr>
          <w:p w:rsidR="00C50785" w:rsidRDefault="00C50785" w:rsidP="00C50785">
            <w:pPr>
              <w:rPr>
                <w:rFonts w:cs="AdvOT9bd9a857"/>
                <w:sz w:val="20"/>
                <w:szCs w:val="16"/>
              </w:rPr>
            </w:pPr>
            <w:r>
              <w:rPr>
                <w:rFonts w:cs="AdvOT9bd9a857"/>
                <w:sz w:val="20"/>
                <w:szCs w:val="16"/>
              </w:rPr>
              <w:t>(EV/AC) 87.5%</w:t>
            </w:r>
          </w:p>
        </w:tc>
      </w:tr>
      <w:tr w:rsidR="00C50785" w:rsidTr="00C50785">
        <w:tc>
          <w:tcPr>
            <w:tcW w:w="4508" w:type="dxa"/>
          </w:tcPr>
          <w:p w:rsidR="00C50785" w:rsidRDefault="00C50785" w:rsidP="002015C6">
            <w:pPr>
              <w:rPr>
                <w:rFonts w:cs="AdvOT9bd9a857"/>
                <w:sz w:val="20"/>
                <w:szCs w:val="16"/>
              </w:rPr>
            </w:pPr>
            <w:r>
              <w:rPr>
                <w:rFonts w:cs="AdvOT9bd9a857"/>
                <w:sz w:val="20"/>
                <w:szCs w:val="16"/>
              </w:rPr>
              <w:t>Schedule Performance Index (SPI)</w:t>
            </w:r>
          </w:p>
        </w:tc>
        <w:tc>
          <w:tcPr>
            <w:tcW w:w="4508" w:type="dxa"/>
          </w:tcPr>
          <w:p w:rsidR="00C50785" w:rsidRDefault="00C50785" w:rsidP="002015C6">
            <w:pPr>
              <w:rPr>
                <w:rFonts w:cs="AdvOT9bd9a857"/>
                <w:sz w:val="20"/>
                <w:szCs w:val="16"/>
              </w:rPr>
            </w:pPr>
            <w:r>
              <w:rPr>
                <w:rFonts w:cs="AdvOT9bd9a857"/>
                <w:sz w:val="20"/>
                <w:szCs w:val="16"/>
              </w:rPr>
              <w:t>(EV/PV) 70%</w:t>
            </w:r>
          </w:p>
        </w:tc>
      </w:tr>
    </w:tbl>
    <w:p w:rsidR="002015C6" w:rsidRDefault="002015C6" w:rsidP="002015C6">
      <w:pPr>
        <w:rPr>
          <w:rFonts w:cs="AdvOT9bd9a857"/>
          <w:sz w:val="20"/>
          <w:szCs w:val="16"/>
        </w:rPr>
      </w:pPr>
    </w:p>
    <w:p w:rsidR="00C50785" w:rsidRDefault="00C50785" w:rsidP="002015C6">
      <w:pPr>
        <w:rPr>
          <w:rFonts w:cs="AdvOT9bd9a857"/>
          <w:sz w:val="20"/>
          <w:szCs w:val="16"/>
        </w:rPr>
      </w:pPr>
      <w:r>
        <w:rPr>
          <w:rFonts w:cs="AdvOT9bd9a857"/>
          <w:sz w:val="20"/>
          <w:szCs w:val="16"/>
        </w:rPr>
        <w:t xml:space="preserve">Cost variance: the earned value minus the actual cost. If negative, work cost more than planned, positive, less than planned. </w:t>
      </w:r>
    </w:p>
    <w:p w:rsidR="00C50785" w:rsidRDefault="00C50785" w:rsidP="002015C6">
      <w:pPr>
        <w:rPr>
          <w:rFonts w:cs="AdvOT9bd9a857"/>
          <w:sz w:val="20"/>
          <w:szCs w:val="16"/>
        </w:rPr>
      </w:pPr>
      <w:r>
        <w:rPr>
          <w:rFonts w:cs="AdvOT9bd9a857"/>
          <w:sz w:val="20"/>
          <w:szCs w:val="16"/>
        </w:rPr>
        <w:t>Schedule variance: earned value minus planned value. Negative means took longer, positive means took l</w:t>
      </w:r>
      <w:r w:rsidR="00AE3201">
        <w:rPr>
          <w:rFonts w:cs="AdvOT9bd9a857"/>
          <w:sz w:val="20"/>
          <w:szCs w:val="16"/>
        </w:rPr>
        <w:t>ess time than planned</w:t>
      </w:r>
    </w:p>
    <w:p w:rsidR="00AE3201" w:rsidRDefault="00AE3201" w:rsidP="002015C6">
      <w:pPr>
        <w:rPr>
          <w:rFonts w:cs="AdvOT9bd9a857"/>
          <w:sz w:val="20"/>
          <w:szCs w:val="16"/>
        </w:rPr>
      </w:pPr>
      <w:r>
        <w:rPr>
          <w:rFonts w:cs="AdvOT9bd9a857"/>
          <w:sz w:val="20"/>
          <w:szCs w:val="16"/>
        </w:rPr>
        <w:t xml:space="preserve">Cost Performance Index: ratio of earned value to actual cost; used to estimate the projected cost of completing the project. If 100% then costs are exactly as budgeted, less, over budget, over, under budget. </w:t>
      </w:r>
    </w:p>
    <w:p w:rsidR="00AE3201" w:rsidRDefault="00AE3201" w:rsidP="002015C6">
      <w:pPr>
        <w:rPr>
          <w:rFonts w:cs="AdvOT9bd9a857"/>
          <w:sz w:val="20"/>
          <w:szCs w:val="16"/>
        </w:rPr>
      </w:pPr>
      <w:r>
        <w:rPr>
          <w:rFonts w:cs="AdvOT9bd9a857"/>
          <w:sz w:val="20"/>
          <w:szCs w:val="16"/>
        </w:rPr>
        <w:t xml:space="preserve">Schedule Performance Index: ratio of earned value to planned value. Can be used to estimate the project time to complete, same key as CPI. </w:t>
      </w:r>
    </w:p>
    <w:p w:rsidR="002615DC" w:rsidRDefault="002615DC" w:rsidP="002015C6">
      <w:pPr>
        <w:rPr>
          <w:rFonts w:cs="AdvOT9bd9a857"/>
          <w:sz w:val="20"/>
          <w:szCs w:val="16"/>
        </w:rPr>
      </w:pPr>
    </w:p>
    <w:p w:rsidR="002615DC" w:rsidRDefault="002615DC" w:rsidP="002015C6">
      <w:pPr>
        <w:rPr>
          <w:rFonts w:cs="AdvOT9bd9a857"/>
          <w:sz w:val="20"/>
          <w:szCs w:val="16"/>
        </w:rPr>
      </w:pPr>
    </w:p>
    <w:p w:rsidR="002615DC" w:rsidRDefault="00AE3201" w:rsidP="002015C6">
      <w:pPr>
        <w:rPr>
          <w:rFonts w:cs="AdvOT9bd9a857"/>
          <w:sz w:val="20"/>
          <w:szCs w:val="16"/>
        </w:rPr>
      </w:pPr>
      <w:r>
        <w:rPr>
          <w:rFonts w:cs="AdvOT9bd9a857"/>
          <w:sz w:val="20"/>
          <w:szCs w:val="16"/>
        </w:rPr>
        <w:lastRenderedPageBreak/>
        <w:t xml:space="preserve">CPI can be used to calculate the Estimate </w:t>
      </w:r>
      <w:proofErr w:type="gramStart"/>
      <w:r>
        <w:rPr>
          <w:rFonts w:cs="AdvOT9bd9a857"/>
          <w:sz w:val="20"/>
          <w:szCs w:val="16"/>
        </w:rPr>
        <w:t>At</w:t>
      </w:r>
      <w:proofErr w:type="gramEnd"/>
      <w:r>
        <w:rPr>
          <w:rFonts w:cs="AdvOT9bd9a857"/>
          <w:sz w:val="20"/>
          <w:szCs w:val="16"/>
        </w:rPr>
        <w:t xml:space="preserve"> Completion (EAC)</w:t>
      </w:r>
      <w:r w:rsidR="002615DC">
        <w:rPr>
          <w:rFonts w:cs="AdvOT9bd9a857"/>
          <w:sz w:val="20"/>
          <w:szCs w:val="16"/>
        </w:rPr>
        <w:t>.</w:t>
      </w:r>
      <w:bookmarkStart w:id="0" w:name="_GoBack"/>
      <w:bookmarkEnd w:id="0"/>
    </w:p>
    <w:p w:rsidR="002615DC" w:rsidRDefault="002615DC" w:rsidP="002015C6">
      <w:pPr>
        <w:rPr>
          <w:rFonts w:cs="AdvOT9bd9a857"/>
          <w:sz w:val="20"/>
          <w:szCs w:val="16"/>
        </w:rPr>
      </w:pPr>
      <w:r>
        <w:rPr>
          <w:rFonts w:cs="AdvOT9bd9a857"/>
          <w:sz w:val="20"/>
          <w:szCs w:val="16"/>
        </w:rPr>
        <w:t xml:space="preserve">EAV chart includes: </w:t>
      </w:r>
      <w:r>
        <w:rPr>
          <w:rFonts w:cs="AdvOT9bd9a857"/>
          <w:sz w:val="20"/>
          <w:szCs w:val="16"/>
        </w:rPr>
        <w:br/>
        <w:t xml:space="preserve">PV, cumulative planned amounts for all activities. Extends for the length of the project, ends at budget at completion (BAC) point. </w:t>
      </w:r>
      <w:r>
        <w:rPr>
          <w:rFonts w:cs="AdvOT9bd9a857"/>
          <w:sz w:val="20"/>
          <w:szCs w:val="16"/>
        </w:rPr>
        <w:br/>
        <w:t xml:space="preserve">AC, cumulative amounts for all activities. </w:t>
      </w:r>
      <w:r>
        <w:rPr>
          <w:rFonts w:cs="AdvOT9bd9a857"/>
          <w:sz w:val="20"/>
          <w:szCs w:val="16"/>
        </w:rPr>
        <w:br/>
        <w:t>EV, cumulative earned value amounts for all activities</w:t>
      </w:r>
      <w:r>
        <w:rPr>
          <w:rFonts w:cs="AdvOT9bd9a857"/>
          <w:sz w:val="20"/>
          <w:szCs w:val="16"/>
        </w:rPr>
        <w:br/>
        <w:t xml:space="preserve">BAC, budget at completion, </w:t>
      </w:r>
      <w:proofErr w:type="gramStart"/>
      <w:r>
        <w:rPr>
          <w:rFonts w:cs="AdvOT9bd9a857"/>
          <w:sz w:val="20"/>
          <w:szCs w:val="16"/>
        </w:rPr>
        <w:t>original</w:t>
      </w:r>
      <w:proofErr w:type="gramEnd"/>
      <w:r>
        <w:rPr>
          <w:rFonts w:cs="AdvOT9bd9a857"/>
          <w:sz w:val="20"/>
          <w:szCs w:val="16"/>
        </w:rPr>
        <w:t xml:space="preserve"> total budget for the project. Plot at original time. </w:t>
      </w:r>
      <w:r>
        <w:rPr>
          <w:rFonts w:cs="AdvOT9bd9a857"/>
          <w:sz w:val="20"/>
          <w:szCs w:val="16"/>
        </w:rPr>
        <w:br/>
        <w:t>EAC, Estimate at completion, Take the BAC, divide by CPI for vertical axis. Take BAC, divide by SPI for horizontal axis</w:t>
      </w:r>
    </w:p>
    <w:p w:rsidR="002615DC" w:rsidRPr="002015C6" w:rsidRDefault="002615DC" w:rsidP="002015C6">
      <w:pPr>
        <w:rPr>
          <w:rFonts w:cs="AdvOT9bd9a857"/>
          <w:sz w:val="20"/>
          <w:szCs w:val="16"/>
        </w:rPr>
      </w:pPr>
    </w:p>
    <w:p w:rsidR="002015C6" w:rsidRPr="002015C6" w:rsidRDefault="002015C6" w:rsidP="002015C6">
      <w:pPr>
        <w:pStyle w:val="ListParagraph"/>
        <w:rPr>
          <w:rFonts w:cs="AdvOT9bd9a857"/>
          <w:sz w:val="20"/>
          <w:szCs w:val="16"/>
        </w:rPr>
      </w:pPr>
    </w:p>
    <w:sectPr w:rsidR="002015C6" w:rsidRPr="00201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vOT9bd9a85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0CF1"/>
    <w:multiLevelType w:val="hybridMultilevel"/>
    <w:tmpl w:val="5A525E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17830"/>
    <w:multiLevelType w:val="hybridMultilevel"/>
    <w:tmpl w:val="2ACE66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14174"/>
    <w:multiLevelType w:val="hybridMultilevel"/>
    <w:tmpl w:val="A852E9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E8D"/>
    <w:rsid w:val="002015C6"/>
    <w:rsid w:val="002615DC"/>
    <w:rsid w:val="00422FB8"/>
    <w:rsid w:val="004D3E8D"/>
    <w:rsid w:val="005717E9"/>
    <w:rsid w:val="00685902"/>
    <w:rsid w:val="007F6D01"/>
    <w:rsid w:val="00975F97"/>
    <w:rsid w:val="00992AD8"/>
    <w:rsid w:val="00AE3201"/>
    <w:rsid w:val="00C50785"/>
    <w:rsid w:val="00E33FDE"/>
    <w:rsid w:val="00FE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05D7A-5350-4828-8019-8A37ADA3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AD8"/>
    <w:pPr>
      <w:ind w:left="720"/>
      <w:contextualSpacing/>
    </w:pPr>
  </w:style>
  <w:style w:type="table" w:styleId="TableGrid">
    <w:name w:val="Table Grid"/>
    <w:basedOn w:val="TableNormal"/>
    <w:uiPriority w:val="39"/>
    <w:rsid w:val="00C50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Edith Cowan  University</Company>
  <LinksUpToDate>false</LinksUpToDate>
  <CharactersWithSpaces>5942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STOLEN</dc:creator>
  <cp:keywords/>
  <dc:description/>
  <cp:lastModifiedBy>Kristian STOLEN</cp:lastModifiedBy>
  <cp:revision>1</cp:revision>
  <dcterms:created xsi:type="dcterms:W3CDTF">2016-11-02T04:16:00Z</dcterms:created>
  <dcterms:modified xsi:type="dcterms:W3CDTF">2016-11-02T06:24:00Z</dcterms:modified>
</cp:coreProperties>
</file>