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37A" w:rsidRPr="00771297" w:rsidRDefault="0083537A" w:rsidP="0083537A">
      <w:pPr>
        <w:spacing w:before="60" w:after="60"/>
        <w:jc w:val="center"/>
        <w:rPr>
          <w:rFonts w:ascii="Arial" w:hAnsi="Arial" w:cs="Arial"/>
          <w:b/>
          <w:bCs/>
          <w:caps/>
          <w:sz w:val="24"/>
          <w:szCs w:val="28"/>
        </w:rPr>
      </w:pPr>
      <w:r w:rsidRPr="00771297">
        <w:rPr>
          <w:rFonts w:ascii="Arial" w:hAnsi="Arial" w:cs="Arial"/>
          <w:b/>
          <w:bCs/>
          <w:caps/>
          <w:sz w:val="24"/>
          <w:szCs w:val="28"/>
        </w:rPr>
        <w:t>Plano de Trabalho para INICIAÇÃO CIENTÍFICA - PIBIC/FAPEMIG</w:t>
      </w:r>
    </w:p>
    <w:p w:rsidR="0083537A" w:rsidRPr="00771297" w:rsidRDefault="0083537A" w:rsidP="0083537A">
      <w:pPr>
        <w:spacing w:line="360" w:lineRule="auto"/>
        <w:jc w:val="both"/>
        <w:rPr>
          <w:rFonts w:ascii="Arial" w:hAnsi="Arial" w:cs="Arial"/>
          <w:b/>
          <w:sz w:val="22"/>
          <w:szCs w:val="24"/>
        </w:rPr>
      </w:pPr>
    </w:p>
    <w:p w:rsidR="0083537A" w:rsidRPr="00A87E0D" w:rsidRDefault="0083537A" w:rsidP="0083537A">
      <w:pPr>
        <w:spacing w:line="360" w:lineRule="auto"/>
        <w:jc w:val="both"/>
        <w:rPr>
          <w:rFonts w:ascii="Arial" w:hAnsi="Arial" w:cs="Arial"/>
          <w:sz w:val="24"/>
          <w:szCs w:val="24"/>
        </w:rPr>
      </w:pPr>
      <w:proofErr w:type="gramStart"/>
      <w:r w:rsidRPr="00A87E0D">
        <w:rPr>
          <w:rFonts w:ascii="Arial" w:hAnsi="Arial" w:cs="Arial"/>
          <w:sz w:val="24"/>
          <w:szCs w:val="24"/>
        </w:rPr>
        <w:t>Candidato</w:t>
      </w:r>
      <w:r>
        <w:rPr>
          <w:rFonts w:ascii="Arial" w:hAnsi="Arial" w:cs="Arial"/>
          <w:sz w:val="24"/>
          <w:szCs w:val="24"/>
        </w:rPr>
        <w:t>(</w:t>
      </w:r>
      <w:proofErr w:type="gramEnd"/>
      <w:r>
        <w:rPr>
          <w:rFonts w:ascii="Arial" w:hAnsi="Arial" w:cs="Arial"/>
          <w:sz w:val="24"/>
          <w:szCs w:val="24"/>
        </w:rPr>
        <w:t>a)</w:t>
      </w:r>
      <w:r w:rsidRPr="00A87E0D">
        <w:rPr>
          <w:rFonts w:ascii="Arial" w:hAnsi="Arial" w:cs="Arial"/>
          <w:sz w:val="24"/>
          <w:szCs w:val="24"/>
        </w:rPr>
        <w:t>:</w:t>
      </w:r>
      <w:r w:rsidR="00D2619E">
        <w:rPr>
          <w:rFonts w:ascii="Arial" w:hAnsi="Arial" w:cs="Arial"/>
          <w:bCs/>
          <w:sz w:val="24"/>
          <w:szCs w:val="24"/>
        </w:rPr>
        <w:t xml:space="preserve"> </w:t>
      </w:r>
      <w:proofErr w:type="spellStart"/>
      <w:r w:rsidR="005B73E1">
        <w:rPr>
          <w:rFonts w:ascii="Arial" w:hAnsi="Arial" w:cs="Arial"/>
          <w:bCs/>
          <w:sz w:val="24"/>
          <w:szCs w:val="24"/>
        </w:rPr>
        <w:t>Riquelme</w:t>
      </w:r>
      <w:proofErr w:type="spellEnd"/>
      <w:r w:rsidR="005B73E1">
        <w:rPr>
          <w:rFonts w:ascii="Arial" w:hAnsi="Arial" w:cs="Arial"/>
          <w:bCs/>
          <w:sz w:val="24"/>
          <w:szCs w:val="24"/>
        </w:rPr>
        <w:t xml:space="preserve"> Batista Gomes da Silva</w:t>
      </w:r>
    </w:p>
    <w:p w:rsidR="0083537A" w:rsidRPr="00A87E0D" w:rsidRDefault="0083537A" w:rsidP="0083537A">
      <w:pPr>
        <w:spacing w:line="360" w:lineRule="auto"/>
        <w:jc w:val="both"/>
        <w:rPr>
          <w:rFonts w:ascii="Arial" w:hAnsi="Arial" w:cs="Arial"/>
          <w:sz w:val="24"/>
          <w:szCs w:val="24"/>
        </w:rPr>
      </w:pPr>
      <w:proofErr w:type="gramStart"/>
      <w:r w:rsidRPr="00A87E0D">
        <w:rPr>
          <w:rFonts w:ascii="Arial" w:hAnsi="Arial" w:cs="Arial"/>
          <w:sz w:val="24"/>
          <w:szCs w:val="24"/>
        </w:rPr>
        <w:t>Orientador</w:t>
      </w:r>
      <w:r>
        <w:rPr>
          <w:rFonts w:ascii="Arial" w:hAnsi="Arial" w:cs="Arial"/>
          <w:sz w:val="24"/>
          <w:szCs w:val="24"/>
        </w:rPr>
        <w:t>(</w:t>
      </w:r>
      <w:proofErr w:type="gramEnd"/>
      <w:r>
        <w:rPr>
          <w:rFonts w:ascii="Arial" w:hAnsi="Arial" w:cs="Arial"/>
          <w:sz w:val="24"/>
          <w:szCs w:val="24"/>
        </w:rPr>
        <w:t>a)</w:t>
      </w:r>
      <w:r w:rsidRPr="00A87E0D">
        <w:rPr>
          <w:rFonts w:ascii="Arial" w:hAnsi="Arial" w:cs="Arial"/>
          <w:sz w:val="24"/>
          <w:szCs w:val="24"/>
        </w:rPr>
        <w:t>:</w:t>
      </w:r>
      <w:r w:rsidR="00B61943">
        <w:rPr>
          <w:rFonts w:ascii="Arial" w:hAnsi="Arial" w:cs="Arial"/>
          <w:bCs/>
          <w:sz w:val="24"/>
          <w:szCs w:val="24"/>
        </w:rPr>
        <w:t>Luiz Leite da Silva</w:t>
      </w:r>
    </w:p>
    <w:p w:rsidR="0083537A" w:rsidRDefault="0083537A" w:rsidP="0083537A">
      <w:pPr>
        <w:spacing w:line="360" w:lineRule="auto"/>
        <w:jc w:val="both"/>
        <w:rPr>
          <w:rFonts w:ascii="Arial" w:hAnsi="Arial" w:cs="Arial"/>
          <w:sz w:val="24"/>
          <w:szCs w:val="24"/>
        </w:rPr>
      </w:pPr>
      <w:r w:rsidRPr="0081461A">
        <w:rPr>
          <w:rFonts w:ascii="Arial" w:hAnsi="Arial" w:cs="Arial"/>
          <w:bCs/>
          <w:sz w:val="24"/>
          <w:szCs w:val="24"/>
        </w:rPr>
        <w:t>Título do Projeto de Pesquisa</w:t>
      </w:r>
      <w:r w:rsidRPr="00A87E0D">
        <w:rPr>
          <w:rFonts w:ascii="Arial" w:hAnsi="Arial" w:cs="Arial"/>
          <w:sz w:val="24"/>
          <w:szCs w:val="24"/>
        </w:rPr>
        <w:t>:</w:t>
      </w:r>
      <w:r w:rsidR="00B61943">
        <w:rPr>
          <w:rFonts w:ascii="Arial" w:hAnsi="Arial" w:cs="Arial"/>
          <w:sz w:val="24"/>
          <w:szCs w:val="24"/>
        </w:rPr>
        <w:t xml:space="preserve"> </w:t>
      </w:r>
      <w:proofErr w:type="spellStart"/>
      <w:r w:rsidR="00C47616" w:rsidRPr="00D3196C">
        <w:rPr>
          <w:rFonts w:ascii="Arial" w:hAnsi="Arial" w:cs="Arial"/>
          <w:sz w:val="24"/>
          <w:szCs w:val="24"/>
        </w:rPr>
        <w:t>Comissionamento</w:t>
      </w:r>
      <w:proofErr w:type="spellEnd"/>
      <w:r w:rsidR="00C47616" w:rsidRPr="00D3196C">
        <w:rPr>
          <w:rFonts w:ascii="Arial" w:hAnsi="Arial" w:cs="Arial"/>
          <w:sz w:val="24"/>
          <w:szCs w:val="24"/>
        </w:rPr>
        <w:t xml:space="preserve"> Mecânico, Elétrico, Pneumático e </w:t>
      </w:r>
      <w:proofErr w:type="gramStart"/>
      <w:r w:rsidR="00C47616" w:rsidRPr="00D3196C">
        <w:rPr>
          <w:rFonts w:ascii="Arial" w:hAnsi="Arial" w:cs="Arial"/>
          <w:sz w:val="24"/>
          <w:szCs w:val="24"/>
        </w:rPr>
        <w:t>de</w:t>
      </w:r>
      <w:proofErr w:type="gramEnd"/>
      <w:r w:rsidR="00C47616" w:rsidRPr="00D3196C">
        <w:rPr>
          <w:rFonts w:ascii="Arial" w:hAnsi="Arial" w:cs="Arial"/>
          <w:sz w:val="24"/>
          <w:szCs w:val="24"/>
        </w:rPr>
        <w:t xml:space="preserve"> Instrumentação da Máquina para Realizar Estudos de Fadiga Térmica</w:t>
      </w:r>
    </w:p>
    <w:p w:rsidR="0083537A" w:rsidRDefault="0083537A" w:rsidP="0083537A">
      <w:pPr>
        <w:spacing w:line="360" w:lineRule="auto"/>
        <w:jc w:val="both"/>
        <w:rPr>
          <w:rFonts w:ascii="Arial" w:hAnsi="Arial" w:cs="Arial"/>
          <w:sz w:val="24"/>
          <w:szCs w:val="24"/>
        </w:rPr>
      </w:pPr>
      <w:r w:rsidRPr="00A87E0D">
        <w:rPr>
          <w:rFonts w:ascii="Arial" w:hAnsi="Arial" w:cs="Arial"/>
          <w:sz w:val="24"/>
          <w:szCs w:val="24"/>
        </w:rPr>
        <w:t>Título do Plano de Trabalho</w:t>
      </w:r>
      <w:r w:rsidRPr="00B61943">
        <w:rPr>
          <w:rFonts w:ascii="Arial" w:hAnsi="Arial" w:cs="Arial"/>
          <w:sz w:val="24"/>
          <w:szCs w:val="24"/>
        </w:rPr>
        <w:t>:</w:t>
      </w:r>
      <w:r w:rsidR="00B61943" w:rsidRPr="00B61943">
        <w:rPr>
          <w:rFonts w:ascii="Arial" w:hAnsi="Arial" w:cs="Arial"/>
          <w:sz w:val="24"/>
          <w:szCs w:val="24"/>
        </w:rPr>
        <w:t xml:space="preserve"> </w:t>
      </w:r>
      <w:r w:rsidR="00D1662D">
        <w:rPr>
          <w:rFonts w:ascii="Arial" w:hAnsi="Arial" w:cs="Arial"/>
          <w:sz w:val="24"/>
          <w:szCs w:val="24"/>
        </w:rPr>
        <w:t>Desenvolve</w:t>
      </w:r>
      <w:r w:rsidR="00C47616">
        <w:rPr>
          <w:rFonts w:ascii="Arial" w:hAnsi="Arial" w:cs="Arial"/>
          <w:sz w:val="24"/>
          <w:szCs w:val="24"/>
        </w:rPr>
        <w:t xml:space="preserve">r um aplicativo computacional para controlar, monitorar e adquirir dados experimentais de fadiga </w:t>
      </w:r>
      <w:proofErr w:type="gramStart"/>
      <w:r w:rsidR="00C47616">
        <w:rPr>
          <w:rFonts w:ascii="Arial" w:hAnsi="Arial" w:cs="Arial"/>
          <w:sz w:val="24"/>
          <w:szCs w:val="24"/>
        </w:rPr>
        <w:t>térmica</w:t>
      </w:r>
      <w:proofErr w:type="gramEnd"/>
    </w:p>
    <w:p w:rsidR="0083537A" w:rsidRDefault="0083537A" w:rsidP="0083537A">
      <w:pPr>
        <w:spacing w:line="360" w:lineRule="auto"/>
        <w:jc w:val="both"/>
        <w:rPr>
          <w:rFonts w:ascii="Arial" w:hAnsi="Arial" w:cs="Arial"/>
          <w:sz w:val="24"/>
          <w:szCs w:val="24"/>
        </w:rPr>
      </w:pPr>
      <w:r w:rsidRPr="0081461A">
        <w:rPr>
          <w:rFonts w:ascii="Arial" w:hAnsi="Arial" w:cs="Arial"/>
          <w:bCs/>
          <w:sz w:val="24"/>
          <w:szCs w:val="24"/>
        </w:rPr>
        <w:t>Número e título do projeto SIGERE associado</w:t>
      </w:r>
      <w:r w:rsidRPr="00A87E0D">
        <w:rPr>
          <w:rFonts w:ascii="Arial" w:hAnsi="Arial" w:cs="Arial"/>
          <w:sz w:val="24"/>
          <w:szCs w:val="24"/>
        </w:rPr>
        <w:t>:</w:t>
      </w:r>
      <w:r w:rsidR="008629EE" w:rsidRPr="008629EE">
        <w:rPr>
          <w:sz w:val="24"/>
          <w:szCs w:val="24"/>
        </w:rPr>
        <w:t xml:space="preserve"> </w:t>
      </w:r>
      <w:proofErr w:type="gramStart"/>
      <w:r w:rsidR="008629EE" w:rsidRPr="00C655DB">
        <w:rPr>
          <w:rStyle w:val="formtxt1"/>
          <w:rFonts w:ascii="Arial" w:hAnsi="Arial" w:cs="Arial"/>
          <w:color w:val="auto"/>
          <w:sz w:val="24"/>
          <w:szCs w:val="24"/>
        </w:rPr>
        <w:t>0</w:t>
      </w:r>
      <w:r w:rsidR="00C47616" w:rsidRPr="00C655DB">
        <w:rPr>
          <w:rStyle w:val="formtxt1"/>
          <w:rFonts w:ascii="Arial" w:hAnsi="Arial" w:cs="Arial"/>
          <w:color w:val="auto"/>
          <w:sz w:val="24"/>
          <w:szCs w:val="24"/>
        </w:rPr>
        <w:t>614</w:t>
      </w:r>
      <w:r w:rsidR="008629EE" w:rsidRPr="00C655DB">
        <w:rPr>
          <w:rStyle w:val="formtxt1"/>
          <w:rFonts w:ascii="Arial" w:hAnsi="Arial" w:cs="Arial"/>
          <w:color w:val="auto"/>
          <w:sz w:val="24"/>
          <w:szCs w:val="24"/>
        </w:rPr>
        <w:t>.0</w:t>
      </w:r>
      <w:r w:rsidR="00C47616" w:rsidRPr="00C655DB">
        <w:rPr>
          <w:rStyle w:val="formtxt1"/>
          <w:rFonts w:ascii="Arial" w:hAnsi="Arial" w:cs="Arial"/>
          <w:color w:val="auto"/>
          <w:sz w:val="24"/>
          <w:szCs w:val="24"/>
        </w:rPr>
        <w:t>1</w:t>
      </w:r>
      <w:r w:rsidR="008629EE" w:rsidRPr="008629EE">
        <w:rPr>
          <w:rStyle w:val="formtxt1"/>
          <w:rFonts w:ascii="Arial" w:hAnsi="Arial" w:cs="Arial"/>
          <w:sz w:val="24"/>
          <w:szCs w:val="24"/>
        </w:rPr>
        <w:t xml:space="preserve"> </w:t>
      </w:r>
      <w:r w:rsidR="008629EE" w:rsidRPr="00E22E3D">
        <w:rPr>
          <w:rStyle w:val="formtxt1"/>
          <w:rFonts w:ascii="Arial" w:hAnsi="Arial" w:cs="Arial"/>
          <w:sz w:val="24"/>
          <w:szCs w:val="24"/>
        </w:rPr>
        <w:t xml:space="preserve">– </w:t>
      </w:r>
      <w:r w:rsidR="00E22E3D" w:rsidRPr="00E22E3D">
        <w:rPr>
          <w:rFonts w:ascii="Arial" w:hAnsi="Arial" w:cs="Arial"/>
          <w:sz w:val="24"/>
          <w:szCs w:val="24"/>
        </w:rPr>
        <w:t>Caracterização</w:t>
      </w:r>
      <w:proofErr w:type="gramEnd"/>
      <w:r w:rsidR="00E22E3D" w:rsidRPr="00E22E3D">
        <w:rPr>
          <w:rFonts w:ascii="Arial" w:hAnsi="Arial" w:cs="Arial"/>
          <w:sz w:val="24"/>
          <w:szCs w:val="24"/>
        </w:rPr>
        <w:t xml:space="preserve"> mecânica e estrutural de materiais e componentes</w:t>
      </w:r>
    </w:p>
    <w:p w:rsidR="0083537A" w:rsidRPr="00A87E0D" w:rsidRDefault="0083537A" w:rsidP="0083537A">
      <w:pPr>
        <w:jc w:val="both"/>
        <w:rPr>
          <w:rFonts w:ascii="Arial" w:hAnsi="Arial" w:cs="Arial"/>
          <w:sz w:val="24"/>
          <w:szCs w:val="24"/>
        </w:rPr>
      </w:pPr>
    </w:p>
    <w:p w:rsidR="0083537A" w:rsidRPr="00DA2237" w:rsidRDefault="0083537A" w:rsidP="0083537A">
      <w:pPr>
        <w:shd w:val="pct20" w:color="auto" w:fill="auto"/>
        <w:jc w:val="both"/>
        <w:rPr>
          <w:rFonts w:ascii="Arial" w:hAnsi="Arial" w:cs="Arial"/>
          <w:caps/>
          <w:sz w:val="24"/>
          <w:szCs w:val="24"/>
        </w:rPr>
      </w:pPr>
      <w:r w:rsidRPr="00BB1201">
        <w:rPr>
          <w:rFonts w:ascii="Arial" w:hAnsi="Arial" w:cs="Arial"/>
          <w:caps/>
          <w:sz w:val="28"/>
          <w:szCs w:val="28"/>
        </w:rPr>
        <w:t xml:space="preserve">1. </w:t>
      </w:r>
      <w:r w:rsidRPr="00DA2237">
        <w:rPr>
          <w:rFonts w:ascii="Arial" w:hAnsi="Arial" w:cs="Arial"/>
          <w:caps/>
          <w:sz w:val="24"/>
          <w:szCs w:val="24"/>
        </w:rPr>
        <w:t>Introdução</w:t>
      </w:r>
    </w:p>
    <w:p w:rsidR="0083537A" w:rsidRPr="00DA2237" w:rsidRDefault="0083537A" w:rsidP="0083537A">
      <w:pPr>
        <w:jc w:val="both"/>
        <w:rPr>
          <w:rFonts w:ascii="Arial" w:hAnsi="Arial" w:cs="Arial"/>
          <w:sz w:val="24"/>
          <w:szCs w:val="24"/>
        </w:rPr>
      </w:pPr>
      <w:bookmarkStart w:id="0" w:name="Texto92"/>
    </w:p>
    <w:bookmarkEnd w:id="0"/>
    <w:p w:rsidR="0099577A" w:rsidRDefault="0099577A" w:rsidP="0099577A">
      <w:pPr>
        <w:tabs>
          <w:tab w:val="left" w:pos="851"/>
        </w:tabs>
        <w:jc w:val="both"/>
      </w:pPr>
      <w:r>
        <w:tab/>
        <w:t>Os fenômenos físicos envolvendo temperaturas são fenômenos desafiadores e merecedores da atenção de pesquisadores de diversas áreas do conhecimento. Isto porque a temperatura altera significativamente as propriedades dos materiais de que nos servimos no dia a dia. Os materiais, tanto sólidos quanto líquidos ou gasosos, sofrem a influência da temperatura e suas propriedades são dependentes deste fenômeno natural.</w:t>
      </w:r>
    </w:p>
    <w:p w:rsidR="0099577A" w:rsidRDefault="0099577A" w:rsidP="0099577A">
      <w:pPr>
        <w:tabs>
          <w:tab w:val="left" w:pos="851"/>
        </w:tabs>
        <w:jc w:val="both"/>
      </w:pPr>
      <w:r>
        <w:tab/>
        <w:t>Este trabalho busca instrumentar e comissionar uma máquina para estudar a fadiga térmica a que os materiais estão sujeitos, quando estes estão submetidos a eventos industriais que envolvem alterações de temperaturas. Devido ao fenômeno estar presente em inúmeros eventos industriais, neste trabalho, estudar-se-á particularmente a fadiga térmica, evento muito frequente em importantes sistemas de centrais nucleares.</w:t>
      </w:r>
    </w:p>
    <w:p w:rsidR="0099577A" w:rsidRDefault="0099577A" w:rsidP="0099577A">
      <w:pPr>
        <w:tabs>
          <w:tab w:val="left" w:pos="851"/>
        </w:tabs>
        <w:jc w:val="both"/>
      </w:pPr>
      <w:r>
        <w:tab/>
        <w:t xml:space="preserve">Em centrais nucleares, centrais térmicas convencionais e em muitos processos térmicos industriais, há a mistura de fluidos a diferentes temperaturas durante processos normais de operação. A mistura de fluidos quentes e frios, </w:t>
      </w:r>
      <w:proofErr w:type="gramStart"/>
      <w:r>
        <w:t>sob certas</w:t>
      </w:r>
      <w:proofErr w:type="gramEnd"/>
      <w:r>
        <w:t xml:space="preserve"> condições operacionais, pode levar à estratificação térmica e a frequentes flutuações ou oscilações locais de temperatura do fluido. A estratificação térmica ocorre em tubulações horizontais quando dois fluidos, a temperaturas diferentes, escoa a baixas velocidades. O fenômeno ocorre, dependendo do processo industrial, entre fluidos semelhantes ou diferentes. Nas centrais nucleares o fenômeno da estratificação térmica é normalmente monofásico, entre dois fluxos de água quente e fria (durante eventos de acidentes, ocorre o fenômeno bifásico). Em vários sistemas de tubulações das centrais nucleares, há a possibilidade de ocorrer estratificação térmica entre dois fluxos de água a diferentes temperaturas. Devido à diferença de temperatura, as densidades das camadas de água são diferentes levando a camada fria a se situar na região inferior do tubo e </w:t>
      </w:r>
      <w:proofErr w:type="gramStart"/>
      <w:r>
        <w:t>a quente</w:t>
      </w:r>
      <w:proofErr w:type="gramEnd"/>
      <w:r>
        <w:t xml:space="preserve"> na superior. A Figura 1 mostra uma ilustração para esta separação dos fluidos [da Silva et. </w:t>
      </w:r>
      <w:proofErr w:type="spellStart"/>
      <w:r>
        <w:t>all</w:t>
      </w:r>
      <w:proofErr w:type="spellEnd"/>
      <w:r>
        <w:t>, 2012]. É importante também para a formação da estratificação térmica, que o escoamento se dê em baixa velocidade.</w:t>
      </w:r>
    </w:p>
    <w:p w:rsidR="0099577A" w:rsidRDefault="0099577A" w:rsidP="0099577A">
      <w:pPr>
        <w:tabs>
          <w:tab w:val="left" w:pos="851"/>
        </w:tabs>
        <w:jc w:val="both"/>
      </w:pPr>
    </w:p>
    <w:p w:rsidR="0099577A" w:rsidRDefault="0099577A" w:rsidP="0099577A">
      <w:pPr>
        <w:tabs>
          <w:tab w:val="left" w:pos="851"/>
        </w:tabs>
        <w:jc w:val="center"/>
      </w:pPr>
      <w:r w:rsidRPr="001A7670">
        <w:rPr>
          <w:noProof/>
        </w:rPr>
        <w:drawing>
          <wp:inline distT="0" distB="0" distL="0" distR="0">
            <wp:extent cx="3606205" cy="828390"/>
            <wp:effectExtent l="19050" t="0" r="0"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t="17208"/>
                    <a:stretch>
                      <a:fillRect/>
                    </a:stretch>
                  </pic:blipFill>
                  <pic:spPr bwMode="auto">
                    <a:xfrm>
                      <a:off x="0" y="0"/>
                      <a:ext cx="3604381" cy="827971"/>
                    </a:xfrm>
                    <a:prstGeom prst="rect">
                      <a:avLst/>
                    </a:prstGeom>
                    <a:noFill/>
                    <a:ln w="9525">
                      <a:noFill/>
                      <a:miter lim="800000"/>
                      <a:headEnd/>
                      <a:tailEnd/>
                    </a:ln>
                  </pic:spPr>
                </pic:pic>
              </a:graphicData>
            </a:graphic>
          </wp:inline>
        </w:drawing>
      </w:r>
    </w:p>
    <w:p w:rsidR="0099577A" w:rsidRDefault="0099577A" w:rsidP="0099577A">
      <w:pPr>
        <w:tabs>
          <w:tab w:val="left" w:pos="851"/>
        </w:tabs>
        <w:jc w:val="center"/>
      </w:pPr>
      <w:r>
        <w:t>Figura 1 – Separação entre camadas de fluidos quente e frio na estratificação térmica</w:t>
      </w:r>
    </w:p>
    <w:p w:rsidR="0099577A" w:rsidRDefault="0099577A" w:rsidP="0099577A">
      <w:pPr>
        <w:tabs>
          <w:tab w:val="left" w:pos="851"/>
        </w:tabs>
      </w:pPr>
    </w:p>
    <w:p w:rsidR="0099577A" w:rsidRDefault="0099577A" w:rsidP="0099577A">
      <w:pPr>
        <w:tabs>
          <w:tab w:val="left" w:pos="851"/>
        </w:tabs>
        <w:jc w:val="both"/>
      </w:pPr>
      <w:r>
        <w:tab/>
        <w:t xml:space="preserve">Quando o fenômeno da estratificação térmica ocorre, a tubulação fica solicitada por tensões que surgem devido à diferença de temperatura entre as regiões superior e inferior de sua seção transversal. A região superior do tubo tende a se alongar e a inferior tende a conter este alongamento, o que faz aparecer tensões longitudinais no tubo. Assim, surgirão tensões axiais na tubulação, resultantes da tendência ao encurvamento do tubo no sentido longitudinal (efeito banana). Este efeito está exageradamente exemplificado na Figura 2 [da Silva et. </w:t>
      </w:r>
      <w:proofErr w:type="spellStart"/>
      <w:r>
        <w:t>all</w:t>
      </w:r>
      <w:proofErr w:type="spellEnd"/>
      <w:r>
        <w:t>, 2012].</w:t>
      </w:r>
    </w:p>
    <w:p w:rsidR="0099577A" w:rsidRDefault="0099577A" w:rsidP="0099577A">
      <w:pPr>
        <w:tabs>
          <w:tab w:val="left" w:pos="851"/>
        </w:tabs>
      </w:pPr>
    </w:p>
    <w:p w:rsidR="0099577A" w:rsidRDefault="0099577A" w:rsidP="0099577A">
      <w:pPr>
        <w:tabs>
          <w:tab w:val="left" w:pos="851"/>
        </w:tabs>
        <w:jc w:val="center"/>
      </w:pPr>
      <w:r w:rsidRPr="00FA71E5">
        <w:rPr>
          <w:noProof/>
        </w:rPr>
        <w:drawing>
          <wp:inline distT="0" distB="0" distL="0" distR="0">
            <wp:extent cx="2926539" cy="858421"/>
            <wp:effectExtent l="19050" t="0" r="7161" b="0"/>
            <wp:docPr id="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t="6845" r="3874"/>
                    <a:stretch>
                      <a:fillRect/>
                    </a:stretch>
                  </pic:blipFill>
                  <pic:spPr bwMode="auto">
                    <a:xfrm>
                      <a:off x="0" y="0"/>
                      <a:ext cx="2927433" cy="858683"/>
                    </a:xfrm>
                    <a:prstGeom prst="rect">
                      <a:avLst/>
                    </a:prstGeom>
                    <a:noFill/>
                    <a:ln w="9525">
                      <a:noFill/>
                      <a:miter lim="800000"/>
                      <a:headEnd/>
                      <a:tailEnd/>
                    </a:ln>
                  </pic:spPr>
                </pic:pic>
              </a:graphicData>
            </a:graphic>
          </wp:inline>
        </w:drawing>
      </w:r>
    </w:p>
    <w:p w:rsidR="0099577A" w:rsidRDefault="0099577A" w:rsidP="0099577A">
      <w:pPr>
        <w:tabs>
          <w:tab w:val="left" w:pos="851"/>
        </w:tabs>
        <w:jc w:val="center"/>
      </w:pPr>
      <w:r>
        <w:t>Figura 2 – Deformação longitudinal da tubulação</w:t>
      </w:r>
    </w:p>
    <w:p w:rsidR="0099577A" w:rsidRDefault="0099577A" w:rsidP="0099577A">
      <w:pPr>
        <w:tabs>
          <w:tab w:val="left" w:pos="851"/>
        </w:tabs>
      </w:pPr>
    </w:p>
    <w:p w:rsidR="0099577A" w:rsidRDefault="0099577A" w:rsidP="0099577A">
      <w:pPr>
        <w:tabs>
          <w:tab w:val="left" w:pos="851"/>
        </w:tabs>
        <w:jc w:val="both"/>
      </w:pPr>
      <w:r>
        <w:tab/>
        <w:t xml:space="preserve">Devido à parte superior do tubo estar a uma temperatura maior que a inferior, há a tendência de ocorrer deformações de sua seção transversal. Na interface de separação entre a camada fria e a camada quente do fluido, a seção transversal do tubo fica tracionada na parte inferior e comprimida na parte superior. Este fenômeno provoca o aparecimento de tensões </w:t>
      </w:r>
      <w:proofErr w:type="spellStart"/>
      <w:r>
        <w:t>circunferenciais</w:t>
      </w:r>
      <w:proofErr w:type="spellEnd"/>
      <w:r>
        <w:t xml:space="preserve"> que tendem a deformar a seção circular do tubo. A Figura 3 ilustra os efeitos deste tipo de solicitação na tubulação [da Silva et. </w:t>
      </w:r>
      <w:proofErr w:type="spellStart"/>
      <w:r>
        <w:t>all</w:t>
      </w:r>
      <w:proofErr w:type="spellEnd"/>
      <w:r>
        <w:t>, 2012].</w:t>
      </w:r>
    </w:p>
    <w:p w:rsidR="0099577A" w:rsidRDefault="0099577A" w:rsidP="0099577A">
      <w:pPr>
        <w:tabs>
          <w:tab w:val="left" w:pos="851"/>
        </w:tabs>
        <w:jc w:val="both"/>
      </w:pPr>
    </w:p>
    <w:p w:rsidR="0099577A" w:rsidRDefault="0099577A" w:rsidP="0099577A">
      <w:pPr>
        <w:tabs>
          <w:tab w:val="left" w:pos="851"/>
        </w:tabs>
        <w:jc w:val="center"/>
      </w:pPr>
      <w:r w:rsidRPr="00FA71E5">
        <w:rPr>
          <w:noProof/>
        </w:rPr>
        <w:drawing>
          <wp:inline distT="0" distB="0" distL="0" distR="0">
            <wp:extent cx="2096310" cy="1244881"/>
            <wp:effectExtent l="19050" t="0" r="0" b="0"/>
            <wp:docPr id="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099081" cy="1246527"/>
                    </a:xfrm>
                    <a:prstGeom prst="rect">
                      <a:avLst/>
                    </a:prstGeom>
                    <a:noFill/>
                    <a:ln w="9525">
                      <a:noFill/>
                      <a:miter lim="800000"/>
                      <a:headEnd/>
                      <a:tailEnd/>
                    </a:ln>
                  </pic:spPr>
                </pic:pic>
              </a:graphicData>
            </a:graphic>
          </wp:inline>
        </w:drawing>
      </w:r>
    </w:p>
    <w:p w:rsidR="0099577A" w:rsidRDefault="0099577A" w:rsidP="0099577A">
      <w:pPr>
        <w:tabs>
          <w:tab w:val="left" w:pos="851"/>
        </w:tabs>
        <w:jc w:val="center"/>
      </w:pPr>
      <w:r>
        <w:t>Figura 3 – Tensões na interface dos fluidos quente e frio</w:t>
      </w:r>
    </w:p>
    <w:p w:rsidR="0099577A" w:rsidRDefault="0099577A" w:rsidP="0099577A">
      <w:pPr>
        <w:tabs>
          <w:tab w:val="left" w:pos="851"/>
        </w:tabs>
      </w:pPr>
    </w:p>
    <w:p w:rsidR="0099577A" w:rsidRDefault="0099577A" w:rsidP="0099577A">
      <w:pPr>
        <w:tabs>
          <w:tab w:val="left" w:pos="851"/>
        </w:tabs>
        <w:jc w:val="both"/>
      </w:pPr>
      <w:r>
        <w:tab/>
        <w:t>Na Figura 4 é mostrado o perfil de tensões que surgem na parede da tubulação devido à constante variação de temperatura, causada pelo fenômeno da estratificação térmica [</w:t>
      </w:r>
      <w:proofErr w:type="spellStart"/>
      <w:r>
        <w:t>Ware</w:t>
      </w:r>
      <w:proofErr w:type="spellEnd"/>
      <w:r>
        <w:t xml:space="preserve"> (Jack), 2003]. </w:t>
      </w:r>
      <w:proofErr w:type="gramStart"/>
      <w:r>
        <w:t>Este estado cíclico de solicitações térmicas e mecânicas combinado levam</w:t>
      </w:r>
      <w:proofErr w:type="gramEnd"/>
      <w:r>
        <w:t xml:space="preserve"> o material da tubulação a falhar tanto por fadiga térmica como mecânica. Este fenômeno de oscilações térmicas ocorre devido à mistura de fluidos quente e frio, </w:t>
      </w:r>
      <w:proofErr w:type="gramStart"/>
      <w:r>
        <w:t>sob determinadas</w:t>
      </w:r>
      <w:proofErr w:type="gramEnd"/>
      <w:r>
        <w:t xml:space="preserve"> condições de operação. Esta oscilação é exemplificada pelo ponto “P” na Figura 4, que ora está submetido a tensões </w:t>
      </w:r>
      <w:proofErr w:type="spellStart"/>
      <w:r>
        <w:t>trativas</w:t>
      </w:r>
      <w:proofErr w:type="spellEnd"/>
      <w:r>
        <w:t xml:space="preserve"> e ora a tensões compressivas. A ciclagem térmica assim estabelecida pode causar fadiga térmica de alto ciclo e mesmo trincas nas imediações da superfície interna da parede do tubo onde ela ocorre.</w:t>
      </w:r>
    </w:p>
    <w:p w:rsidR="0099577A" w:rsidRDefault="0099577A" w:rsidP="0099577A">
      <w:pPr>
        <w:tabs>
          <w:tab w:val="left" w:pos="851"/>
        </w:tabs>
        <w:jc w:val="both"/>
      </w:pPr>
      <w:r>
        <w:tab/>
        <w:t>Nos experimentos planejados para este trabalho serão impostos aos corpos de prova carregamentos térmicos e mecânicos, para melhor representar a realidade dos carregamentos nas tubulações. Para controlar os carregamentos térmicos e mecânicos impostos aos CP é preciso instrumentar a máquina de fadiga térmica. Com esta instrumentação será possível controlar os ciclos de aquecimento e resfriamento, registrar a contagem destes ciclos e também registrar as cargas mecânicas impostas ao CP.</w:t>
      </w:r>
    </w:p>
    <w:p w:rsidR="0099577A" w:rsidRDefault="0099577A" w:rsidP="0099577A">
      <w:pPr>
        <w:tabs>
          <w:tab w:val="left" w:pos="851"/>
        </w:tabs>
        <w:jc w:val="both"/>
      </w:pPr>
    </w:p>
    <w:p w:rsidR="0099577A" w:rsidRDefault="0099577A" w:rsidP="0099577A">
      <w:pPr>
        <w:tabs>
          <w:tab w:val="left" w:pos="851"/>
        </w:tabs>
        <w:jc w:val="center"/>
      </w:pPr>
      <w:r w:rsidRPr="000E6038">
        <w:rPr>
          <w:noProof/>
        </w:rPr>
        <w:drawing>
          <wp:inline distT="0" distB="0" distL="0" distR="0">
            <wp:extent cx="2982465" cy="821987"/>
            <wp:effectExtent l="19050" t="0" r="8385" b="0"/>
            <wp:docPr id="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4512" t="18100" r="2315" b="17421"/>
                    <a:stretch>
                      <a:fillRect/>
                    </a:stretch>
                  </pic:blipFill>
                  <pic:spPr bwMode="auto">
                    <a:xfrm>
                      <a:off x="0" y="0"/>
                      <a:ext cx="2990517" cy="824206"/>
                    </a:xfrm>
                    <a:prstGeom prst="rect">
                      <a:avLst/>
                    </a:prstGeom>
                    <a:noFill/>
                    <a:ln w="9525">
                      <a:noFill/>
                      <a:miter lim="800000"/>
                      <a:headEnd/>
                      <a:tailEnd/>
                    </a:ln>
                  </pic:spPr>
                </pic:pic>
              </a:graphicData>
            </a:graphic>
          </wp:inline>
        </w:drawing>
      </w:r>
      <w:r>
        <w:t xml:space="preserve"> </w:t>
      </w:r>
      <w:r w:rsidRPr="000E6038">
        <w:rPr>
          <w:noProof/>
        </w:rPr>
        <w:drawing>
          <wp:inline distT="0" distB="0" distL="0" distR="0">
            <wp:extent cx="2103295" cy="2199593"/>
            <wp:effectExtent l="19050" t="0" r="0" b="0"/>
            <wp:docPr id="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l="15232" t="3951" r="23422" b="8216"/>
                    <a:stretch>
                      <a:fillRect/>
                    </a:stretch>
                  </pic:blipFill>
                  <pic:spPr bwMode="auto">
                    <a:xfrm>
                      <a:off x="0" y="0"/>
                      <a:ext cx="2104494" cy="2200847"/>
                    </a:xfrm>
                    <a:prstGeom prst="rect">
                      <a:avLst/>
                    </a:prstGeom>
                    <a:noFill/>
                    <a:ln w="9525">
                      <a:noFill/>
                      <a:miter lim="800000"/>
                      <a:headEnd/>
                      <a:tailEnd/>
                    </a:ln>
                  </pic:spPr>
                </pic:pic>
              </a:graphicData>
            </a:graphic>
          </wp:inline>
        </w:drawing>
      </w:r>
    </w:p>
    <w:p w:rsidR="0099577A" w:rsidRDefault="0099577A" w:rsidP="0099577A">
      <w:pPr>
        <w:tabs>
          <w:tab w:val="left" w:pos="851"/>
        </w:tabs>
        <w:jc w:val="center"/>
      </w:pPr>
    </w:p>
    <w:p w:rsidR="0099577A" w:rsidRDefault="0099577A" w:rsidP="0099577A">
      <w:pPr>
        <w:tabs>
          <w:tab w:val="left" w:pos="851"/>
        </w:tabs>
        <w:jc w:val="center"/>
      </w:pPr>
      <w:proofErr w:type="gramStart"/>
      <w:r>
        <w:t>Figura 4 – Estado de tensões no material da tubulação</w:t>
      </w:r>
      <w:proofErr w:type="gramEnd"/>
      <w:r>
        <w:t xml:space="preserve"> durante a estratificação térmica</w:t>
      </w:r>
    </w:p>
    <w:p w:rsidR="0083537A" w:rsidRPr="00DA2237" w:rsidRDefault="0083537A" w:rsidP="0083537A">
      <w:pPr>
        <w:jc w:val="both"/>
        <w:rPr>
          <w:rFonts w:ascii="Arial" w:hAnsi="Arial" w:cs="Arial"/>
          <w:sz w:val="24"/>
          <w:szCs w:val="24"/>
        </w:rPr>
      </w:pPr>
    </w:p>
    <w:p w:rsidR="0083537A" w:rsidRPr="00DA2237" w:rsidRDefault="0083537A" w:rsidP="0083537A">
      <w:pPr>
        <w:shd w:val="pct20" w:color="auto" w:fill="auto"/>
        <w:jc w:val="both"/>
        <w:rPr>
          <w:rFonts w:ascii="Arial" w:hAnsi="Arial" w:cs="Arial"/>
          <w:caps/>
          <w:sz w:val="24"/>
          <w:szCs w:val="24"/>
        </w:rPr>
      </w:pPr>
      <w:r w:rsidRPr="00DA2237">
        <w:rPr>
          <w:rFonts w:ascii="Arial" w:hAnsi="Arial" w:cs="Arial"/>
          <w:caps/>
          <w:sz w:val="24"/>
          <w:szCs w:val="24"/>
        </w:rPr>
        <w:t>2. objetivos</w:t>
      </w:r>
    </w:p>
    <w:p w:rsidR="00F038DA" w:rsidRPr="00DA2237" w:rsidRDefault="00F038DA" w:rsidP="00F038DA">
      <w:pPr>
        <w:jc w:val="both"/>
        <w:rPr>
          <w:rFonts w:ascii="Arial" w:hAnsi="Arial" w:cs="Arial"/>
          <w:sz w:val="24"/>
          <w:szCs w:val="24"/>
        </w:rPr>
      </w:pPr>
    </w:p>
    <w:p w:rsidR="0099577A" w:rsidRPr="00126A5E" w:rsidRDefault="0099577A" w:rsidP="0099577A">
      <w:pPr>
        <w:ind w:firstLine="426"/>
        <w:jc w:val="both"/>
      </w:pPr>
      <w:r>
        <w:t>Instrumentar e monitorar mecânica, pneumática e eletricamente a máquina de fadiga térmica para e</w:t>
      </w:r>
      <w:r w:rsidRPr="00126A5E">
        <w:t xml:space="preserve">studar o comportamento à fadiga </w:t>
      </w:r>
      <w:r>
        <w:t xml:space="preserve">térmica </w:t>
      </w:r>
      <w:r w:rsidRPr="00126A5E">
        <w:t xml:space="preserve">de </w:t>
      </w:r>
      <w:r>
        <w:t>CP</w:t>
      </w:r>
      <w:r w:rsidRPr="00126A5E">
        <w:t xml:space="preserve"> feitos dos aços AISI 316L, A 108 e de ambos estes aços soldados pelo processo de soldagem dissimilar utilizando as ligas de </w:t>
      </w:r>
      <w:proofErr w:type="spellStart"/>
      <w:r w:rsidRPr="00126A5E">
        <w:t>inconel</w:t>
      </w:r>
      <w:proofErr w:type="spellEnd"/>
      <w:r w:rsidRPr="00126A5E">
        <w:t xml:space="preserve"> 82 e </w:t>
      </w:r>
      <w:proofErr w:type="spellStart"/>
      <w:r w:rsidRPr="00126A5E">
        <w:t>inconel</w:t>
      </w:r>
      <w:proofErr w:type="spellEnd"/>
      <w:r w:rsidRPr="00126A5E">
        <w:t xml:space="preserve"> 182, quando submetidos aos carregamentos de ciclagem térmica e de tensão de tração</w:t>
      </w:r>
      <w:r>
        <w:t xml:space="preserve"> simultaneamente</w:t>
      </w:r>
      <w:r w:rsidRPr="00126A5E">
        <w:t>.</w:t>
      </w:r>
    </w:p>
    <w:p w:rsidR="00772CFD" w:rsidRPr="00126A5E" w:rsidRDefault="00772CFD" w:rsidP="00367CD3">
      <w:pPr>
        <w:ind w:firstLine="426"/>
      </w:pPr>
    </w:p>
    <w:p w:rsidR="00367CD3" w:rsidRPr="00772CFD" w:rsidRDefault="00367CD3" w:rsidP="00772CFD">
      <w:pPr>
        <w:rPr>
          <w:b/>
        </w:rPr>
      </w:pPr>
      <w:bookmarkStart w:id="1" w:name="_Toc255376800"/>
      <w:r w:rsidRPr="00772CFD">
        <w:rPr>
          <w:b/>
        </w:rPr>
        <w:t>Objetivos Específicos:</w:t>
      </w:r>
      <w:bookmarkEnd w:id="1"/>
    </w:p>
    <w:p w:rsidR="00772CFD" w:rsidRDefault="00772CFD" w:rsidP="00772CFD">
      <w:pPr>
        <w:ind w:firstLine="426"/>
      </w:pPr>
    </w:p>
    <w:p w:rsidR="00C51C03" w:rsidRPr="00126A5E" w:rsidRDefault="00C51C03" w:rsidP="0099577A">
      <w:pPr>
        <w:ind w:firstLine="426"/>
        <w:jc w:val="both"/>
      </w:pPr>
      <w:r w:rsidRPr="00126A5E">
        <w:t>Desenvolver um equipamento que possa simular</w:t>
      </w:r>
      <w:r>
        <w:t xml:space="preserve"> e monitorar</w:t>
      </w:r>
      <w:r w:rsidRPr="00126A5E">
        <w:t xml:space="preserve"> o crescimento de rede de trincas decorrentes dos carregamentos térmico e mecânico aplicados simultaneamente nos corpos de prova.</w:t>
      </w:r>
    </w:p>
    <w:p w:rsidR="00367CD3" w:rsidRPr="00126A5E" w:rsidRDefault="00C51C03" w:rsidP="0099577A">
      <w:pPr>
        <w:ind w:firstLine="426"/>
        <w:jc w:val="both"/>
      </w:pPr>
      <w:r w:rsidRPr="00126A5E">
        <w:t>Capacitação do grupo de pesquisa em estudo e análise do fenômeno de fadiga térmica.</w:t>
      </w:r>
    </w:p>
    <w:p w:rsidR="00F038DA" w:rsidRPr="00DA2237" w:rsidRDefault="00F038DA" w:rsidP="00F038DA">
      <w:pPr>
        <w:jc w:val="both"/>
        <w:rPr>
          <w:rFonts w:ascii="Arial" w:hAnsi="Arial" w:cs="Arial"/>
          <w:sz w:val="24"/>
          <w:szCs w:val="24"/>
        </w:rPr>
      </w:pPr>
    </w:p>
    <w:p w:rsidR="0083537A" w:rsidRPr="00DA2237" w:rsidRDefault="0083537A" w:rsidP="0083537A">
      <w:pPr>
        <w:shd w:val="pct20" w:color="auto" w:fill="auto"/>
        <w:jc w:val="both"/>
        <w:rPr>
          <w:rFonts w:ascii="Arial" w:hAnsi="Arial" w:cs="Arial"/>
          <w:caps/>
          <w:sz w:val="24"/>
          <w:szCs w:val="24"/>
        </w:rPr>
      </w:pPr>
      <w:r w:rsidRPr="00DA2237">
        <w:rPr>
          <w:rFonts w:ascii="Arial" w:hAnsi="Arial" w:cs="Arial"/>
          <w:caps/>
          <w:sz w:val="24"/>
          <w:szCs w:val="24"/>
        </w:rPr>
        <w:t>3. MEtoDOLOGIA</w:t>
      </w:r>
    </w:p>
    <w:p w:rsidR="0083537A" w:rsidRPr="00DA2237" w:rsidRDefault="0083537A" w:rsidP="0083537A">
      <w:pPr>
        <w:jc w:val="both"/>
        <w:rPr>
          <w:rFonts w:ascii="Arial" w:hAnsi="Arial" w:cs="Arial"/>
          <w:sz w:val="24"/>
          <w:szCs w:val="24"/>
        </w:rPr>
      </w:pPr>
      <w:bookmarkStart w:id="2" w:name="Texto94"/>
    </w:p>
    <w:bookmarkEnd w:id="2"/>
    <w:p w:rsidR="00367CD3" w:rsidRPr="00126A5E" w:rsidRDefault="00367CD3" w:rsidP="00367CD3">
      <w:pPr>
        <w:pStyle w:val="Ttulo1"/>
        <w:numPr>
          <w:ilvl w:val="0"/>
          <w:numId w:val="1"/>
        </w:numPr>
        <w:spacing w:before="0"/>
        <w:ind w:left="357" w:hanging="357"/>
        <w:rPr>
          <w:rFonts w:ascii="Times New Roman" w:hAnsi="Times New Roman"/>
        </w:rPr>
      </w:pPr>
      <w:r w:rsidRPr="00126A5E">
        <w:rPr>
          <w:rFonts w:ascii="Times New Roman" w:hAnsi="Times New Roman"/>
        </w:rPr>
        <w:t>Materiais e Métodos</w:t>
      </w:r>
    </w:p>
    <w:p w:rsidR="003E4DB4" w:rsidRPr="003E4DB4" w:rsidRDefault="003E4DB4" w:rsidP="0099577A">
      <w:pPr>
        <w:spacing w:after="120"/>
        <w:jc w:val="both"/>
      </w:pPr>
      <w:r w:rsidRPr="003E4DB4">
        <w:t xml:space="preserve">O aplicativo de computador será feito utilizando a infraestrutura computacional do laboratório de END e softwares apropriados, como </w:t>
      </w:r>
      <w:proofErr w:type="spellStart"/>
      <w:proofErr w:type="gramStart"/>
      <w:r w:rsidRPr="003E4DB4">
        <w:t>LabVIEW</w:t>
      </w:r>
      <w:proofErr w:type="spellEnd"/>
      <w:proofErr w:type="gramEnd"/>
      <w:r w:rsidRPr="003E4DB4">
        <w:t xml:space="preserve"> e outros, para a criação de aplicativos de controle e aquisição de dados. Para desenvolver este trabalho as seguintes etapas se fazem necessárias:</w:t>
      </w:r>
    </w:p>
    <w:p w:rsidR="00367CD3" w:rsidRDefault="00367CD3" w:rsidP="00312345">
      <w:pPr>
        <w:pStyle w:val="Ttulo2"/>
        <w:spacing w:before="0" w:line="480" w:lineRule="auto"/>
      </w:pPr>
      <w:proofErr w:type="gramStart"/>
      <w:r>
        <w:t>6.1 Revisão</w:t>
      </w:r>
      <w:proofErr w:type="gramEnd"/>
      <w:r>
        <w:t xml:space="preserve"> bibliográfica</w:t>
      </w:r>
    </w:p>
    <w:p w:rsidR="006D55B8" w:rsidRPr="00106C23" w:rsidRDefault="006D55B8" w:rsidP="00726047">
      <w:pPr>
        <w:spacing w:after="120"/>
        <w:jc w:val="both"/>
      </w:pPr>
      <w:r>
        <w:t>Três meses</w:t>
      </w:r>
      <w:r w:rsidRPr="00106C23">
        <w:t xml:space="preserve"> </w:t>
      </w:r>
      <w:r>
        <w:t>de pesquisa em artigos de revistas, de congressos, em livros e em normas.</w:t>
      </w:r>
      <w:r w:rsidRPr="00106C23">
        <w:t xml:space="preserve"> </w:t>
      </w:r>
      <w:r>
        <w:t>A biblioteca do CDTN é provida de vários livros sobre informática e merecem uma pesquisa cuidadosa. Esta pesquisa</w:t>
      </w:r>
      <w:r w:rsidRPr="00106C23">
        <w:t xml:space="preserve"> está </w:t>
      </w:r>
      <w:r>
        <w:t>relacionada a</w:t>
      </w:r>
      <w:r w:rsidRPr="00106C23">
        <w:t xml:space="preserve">o projeto </w:t>
      </w:r>
      <w:r w:rsidRPr="006D55B8">
        <w:t>0614.01 – Caracterização mecânica e estrutural de materiais e componentes</w:t>
      </w:r>
      <w:r w:rsidRPr="00106C23">
        <w:t xml:space="preserve"> em curso no CDTN.</w:t>
      </w:r>
    </w:p>
    <w:p w:rsidR="00367CD3" w:rsidRDefault="00367CD3" w:rsidP="00367CD3">
      <w:pPr>
        <w:pStyle w:val="Ttulo2"/>
        <w:spacing w:before="0" w:line="480" w:lineRule="auto"/>
      </w:pPr>
      <w:r>
        <w:t>6.2 Análises de erros e calibrações</w:t>
      </w:r>
    </w:p>
    <w:p w:rsidR="00367CD3" w:rsidRPr="00AF4670" w:rsidRDefault="00367CD3" w:rsidP="00726047">
      <w:pPr>
        <w:spacing w:after="120"/>
        <w:jc w:val="both"/>
        <w:rPr>
          <w:spacing w:val="-3"/>
        </w:rPr>
      </w:pPr>
      <w:r>
        <w:t xml:space="preserve">Para se conseguir confiabilidade metrológica, será feita uma calibração dos instrumentos de medição e análise de erros de cada um deles em separado e uma análise da combinação destes erros individuais nos resultados finais dos ensaios de fadiga. Desta forma, os resultados obtidos nas medições experimentais, expressarão clara e objetivamente a incerteza e </w:t>
      </w:r>
      <w:proofErr w:type="gramStart"/>
      <w:r>
        <w:t>a confiabilidade existentes</w:t>
      </w:r>
      <w:proofErr w:type="gramEnd"/>
      <w:r>
        <w:t>.</w:t>
      </w:r>
    </w:p>
    <w:p w:rsidR="00312345" w:rsidRDefault="006D55B8" w:rsidP="00312345">
      <w:pPr>
        <w:pStyle w:val="Ttulo2"/>
        <w:spacing w:before="0" w:line="480" w:lineRule="auto"/>
      </w:pPr>
      <w:r>
        <w:t>6.3 Planejamento e desenvolvimento do aplicativo de automação e controle</w:t>
      </w:r>
    </w:p>
    <w:p w:rsidR="006D55B8" w:rsidRDefault="006D55B8" w:rsidP="00726047">
      <w:pPr>
        <w:pStyle w:val="Ttulo2"/>
        <w:spacing w:before="0" w:after="0" w:line="240" w:lineRule="auto"/>
        <w:rPr>
          <w:b w:val="0"/>
          <w:i w:val="0"/>
          <w:sz w:val="20"/>
        </w:rPr>
      </w:pPr>
      <w:r w:rsidRPr="00312345">
        <w:rPr>
          <w:b w:val="0"/>
          <w:i w:val="0"/>
          <w:sz w:val="20"/>
        </w:rPr>
        <w:t>Primeiramente será planejada e pensada a interface do aplicativo de automação e controle. Depois, utilizando softwares adequados, será criado o aplicativo.</w:t>
      </w:r>
    </w:p>
    <w:p w:rsidR="00312345" w:rsidRPr="00312345" w:rsidRDefault="00312345" w:rsidP="00726047">
      <w:pPr>
        <w:jc w:val="both"/>
      </w:pPr>
    </w:p>
    <w:p w:rsidR="0074489F" w:rsidRDefault="0074489F" w:rsidP="00BF0E14">
      <w:pPr>
        <w:pStyle w:val="Ttulo2"/>
        <w:spacing w:before="0" w:after="0"/>
      </w:pPr>
      <w:r>
        <w:t>6.4 Instrumentar a máquina de fadiga térmica</w:t>
      </w:r>
    </w:p>
    <w:p w:rsidR="0074489F" w:rsidRDefault="0074489F" w:rsidP="00726047">
      <w:pPr>
        <w:spacing w:after="120"/>
        <w:jc w:val="both"/>
      </w:pPr>
      <w:r>
        <w:t>Instalar os instrumentos de medição de temperatura, de fluxo de ar, de corrente elétrica e de esforços mecânicos na máquina de fadiga térmica.</w:t>
      </w:r>
    </w:p>
    <w:p w:rsidR="00242093" w:rsidRDefault="00242093" w:rsidP="00BF0E14">
      <w:pPr>
        <w:pStyle w:val="Ttulo2"/>
        <w:spacing w:before="0" w:after="0"/>
      </w:pPr>
      <w:r>
        <w:t>6.5 Realizar a conexão do aplicativo com os instrumentos da máquina de fadiga</w:t>
      </w:r>
    </w:p>
    <w:p w:rsidR="00242093" w:rsidRDefault="00242093" w:rsidP="00BF0E14">
      <w:pPr>
        <w:jc w:val="both"/>
      </w:pPr>
      <w:r>
        <w:t>Fazer a conexão dos instrumentos da máquina de fadiga térmica com o aplicativo desenvolvido para que se possam controlar os ensaios de fadiga térmica. O aplicativo deverá controlar a corrente elétrica para aquecimento do CP, o fluxo de ar para o seu resfriamento, verificar e registrar o esforço mecânico durante os ensaios e registrar o número de ciclos térmicos aplicados ao CP. Na Figura 5 é apresentado um esboço do CP que será utilizado nos ensaios de fadiga térmica.</w:t>
      </w:r>
    </w:p>
    <w:p w:rsidR="00242093" w:rsidRDefault="00242093" w:rsidP="00242093">
      <w:pPr>
        <w:jc w:val="both"/>
      </w:pPr>
    </w:p>
    <w:p w:rsidR="00242093" w:rsidRDefault="00242093" w:rsidP="00242093">
      <w:pPr>
        <w:jc w:val="center"/>
      </w:pPr>
      <w:r w:rsidRPr="00C02508">
        <w:rPr>
          <w:noProof/>
        </w:rPr>
        <w:lastRenderedPageBreak/>
        <w:drawing>
          <wp:inline distT="0" distB="0" distL="0" distR="0">
            <wp:extent cx="1400783" cy="2829249"/>
            <wp:effectExtent l="723900" t="0" r="713767" b="0"/>
            <wp:docPr id="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l="9550" t="15405" r="69083" b="15541"/>
                    <a:stretch>
                      <a:fillRect/>
                    </a:stretch>
                  </pic:blipFill>
                  <pic:spPr bwMode="auto">
                    <a:xfrm rot="5400000">
                      <a:off x="0" y="0"/>
                      <a:ext cx="1400783" cy="2829249"/>
                    </a:xfrm>
                    <a:prstGeom prst="rect">
                      <a:avLst/>
                    </a:prstGeom>
                    <a:noFill/>
                    <a:ln w="9525">
                      <a:noFill/>
                      <a:miter lim="800000"/>
                      <a:headEnd/>
                      <a:tailEnd/>
                    </a:ln>
                  </pic:spPr>
                </pic:pic>
              </a:graphicData>
            </a:graphic>
          </wp:inline>
        </w:drawing>
      </w:r>
    </w:p>
    <w:p w:rsidR="00242093" w:rsidRDefault="00242093" w:rsidP="00242093">
      <w:pPr>
        <w:spacing w:after="120"/>
        <w:jc w:val="center"/>
      </w:pPr>
      <w:r>
        <w:t>Figura 5 – Esboço dos CP para ensaios de fadiga térmica [do autor]</w:t>
      </w:r>
    </w:p>
    <w:p w:rsidR="00242093" w:rsidRDefault="00242093" w:rsidP="00242093">
      <w:pPr>
        <w:pStyle w:val="Ttulo2"/>
        <w:spacing w:before="0" w:after="0"/>
      </w:pPr>
      <w:r>
        <w:t xml:space="preserve">6.6 Realizar testes para a comprovação da funcionalidade do aplicativo desenvolvido </w:t>
      </w:r>
    </w:p>
    <w:p w:rsidR="00242093" w:rsidRDefault="00242093" w:rsidP="00726047">
      <w:pPr>
        <w:jc w:val="both"/>
      </w:pPr>
      <w:r>
        <w:t xml:space="preserve">Após fazer a conexão do aplicativo desenvolvido é preciso comprovar o seu funcionamento realizando alguns testes de fadiga térmica. Após realizar estes testes o </w:t>
      </w:r>
      <w:proofErr w:type="spellStart"/>
      <w:r>
        <w:t>comissionamento</w:t>
      </w:r>
      <w:proofErr w:type="spellEnd"/>
      <w:r>
        <w:t xml:space="preserve"> da máquina de fadiga térmica estará concluído e a máquina pronta para realizar os ensaios de fadiga térmica.</w:t>
      </w:r>
    </w:p>
    <w:p w:rsidR="00A72A1A" w:rsidRDefault="00A72A1A" w:rsidP="00242093"/>
    <w:p w:rsidR="00BF0E14" w:rsidRDefault="00BF0E14" w:rsidP="00BF0E14">
      <w:pPr>
        <w:pStyle w:val="Ttulo2"/>
        <w:spacing w:before="0" w:after="0"/>
      </w:pPr>
      <w:r>
        <w:t xml:space="preserve">6.7 Análises dos resultados, elaboração de relatórios e </w:t>
      </w:r>
      <w:proofErr w:type="gramStart"/>
      <w:r>
        <w:t>publicações</w:t>
      </w:r>
      <w:proofErr w:type="gramEnd"/>
    </w:p>
    <w:p w:rsidR="00BF0E14" w:rsidRDefault="00BF0E14" w:rsidP="00726047">
      <w:pPr>
        <w:spacing w:after="120"/>
        <w:jc w:val="both"/>
      </w:pPr>
      <w:r>
        <w:t>Os resultados serão apresentados e avaliados após cada etapa do trabalho realizado. Serão emitidos dois relatórios, um no meio do projeto e outro no término do projeto.</w:t>
      </w:r>
    </w:p>
    <w:p w:rsidR="0083537A" w:rsidRPr="00DA2237" w:rsidRDefault="0083537A" w:rsidP="0083537A">
      <w:pPr>
        <w:jc w:val="both"/>
        <w:rPr>
          <w:rFonts w:ascii="Arial" w:hAnsi="Arial" w:cs="Arial"/>
          <w:sz w:val="24"/>
          <w:szCs w:val="24"/>
        </w:rPr>
      </w:pPr>
    </w:p>
    <w:p w:rsidR="0083537A" w:rsidRPr="00DA2237" w:rsidRDefault="0083537A" w:rsidP="0083537A">
      <w:pPr>
        <w:shd w:val="pct20" w:color="auto" w:fill="auto"/>
        <w:jc w:val="both"/>
        <w:rPr>
          <w:rFonts w:ascii="Arial" w:hAnsi="Arial" w:cs="Arial"/>
          <w:caps/>
          <w:sz w:val="24"/>
          <w:szCs w:val="24"/>
        </w:rPr>
      </w:pPr>
      <w:r w:rsidRPr="00DA2237">
        <w:rPr>
          <w:rFonts w:ascii="Arial" w:hAnsi="Arial" w:cs="Arial"/>
          <w:caps/>
          <w:sz w:val="24"/>
          <w:szCs w:val="24"/>
        </w:rPr>
        <w:t>4. INFRAESTRUTURA</w:t>
      </w:r>
    </w:p>
    <w:p w:rsidR="0083537A" w:rsidRPr="00DA2237" w:rsidRDefault="0083537A" w:rsidP="0083537A">
      <w:pPr>
        <w:jc w:val="both"/>
        <w:rPr>
          <w:rFonts w:ascii="Arial" w:hAnsi="Arial" w:cs="Arial"/>
          <w:sz w:val="24"/>
          <w:szCs w:val="24"/>
        </w:rPr>
      </w:pPr>
    </w:p>
    <w:p w:rsidR="00726047" w:rsidRPr="00726047" w:rsidRDefault="00726047" w:rsidP="00726047">
      <w:pPr>
        <w:jc w:val="both"/>
      </w:pPr>
      <w:r w:rsidRPr="00726047">
        <w:t>A infraestrutura do CDTN para desenvolver as atividades deste trabalho é a seguinte:</w:t>
      </w:r>
    </w:p>
    <w:p w:rsidR="00726047" w:rsidRPr="00726047" w:rsidRDefault="00726047" w:rsidP="00726047">
      <w:pPr>
        <w:numPr>
          <w:ilvl w:val="0"/>
          <w:numId w:val="2"/>
        </w:numPr>
        <w:tabs>
          <w:tab w:val="clear" w:pos="360"/>
          <w:tab w:val="num" w:pos="757"/>
        </w:tabs>
        <w:spacing w:line="360" w:lineRule="auto"/>
        <w:ind w:left="754" w:hanging="357"/>
        <w:jc w:val="both"/>
      </w:pPr>
      <w:r w:rsidRPr="00726047">
        <w:t>Laboratório de ensaios mecânicos</w:t>
      </w:r>
    </w:p>
    <w:p w:rsidR="00726047" w:rsidRPr="00726047" w:rsidRDefault="00726047" w:rsidP="00726047">
      <w:pPr>
        <w:pStyle w:val="Estilo1"/>
        <w:spacing w:line="240" w:lineRule="auto"/>
        <w:ind w:firstLine="425"/>
        <w:rPr>
          <w:sz w:val="20"/>
        </w:rPr>
      </w:pPr>
      <w:r w:rsidRPr="00726047">
        <w:rPr>
          <w:sz w:val="20"/>
        </w:rPr>
        <w:t xml:space="preserve">Será utilizada a máquina de fadiga térmica, e o sistema de ensaio universal marca </w:t>
      </w:r>
      <w:proofErr w:type="spellStart"/>
      <w:r w:rsidRPr="00726047">
        <w:rPr>
          <w:sz w:val="20"/>
        </w:rPr>
        <w:t>Instron</w:t>
      </w:r>
      <w:proofErr w:type="spellEnd"/>
      <w:r w:rsidRPr="00726047">
        <w:rPr>
          <w:sz w:val="20"/>
        </w:rPr>
        <w:t>. Aqui serão realizados ensaios para a calibração das tensões mecânicas aplicadas aos CP que serão utilizados nos ensaios de fadiga térmica. A máquina de fadiga térmica será monitorada pelo aplicativo desenvolvido.</w:t>
      </w:r>
    </w:p>
    <w:p w:rsidR="00726047" w:rsidRPr="00726047" w:rsidRDefault="00726047" w:rsidP="00726047">
      <w:pPr>
        <w:numPr>
          <w:ilvl w:val="0"/>
          <w:numId w:val="2"/>
        </w:numPr>
        <w:tabs>
          <w:tab w:val="clear" w:pos="360"/>
          <w:tab w:val="num" w:pos="757"/>
        </w:tabs>
        <w:spacing w:line="360" w:lineRule="auto"/>
        <w:ind w:left="754" w:hanging="357"/>
        <w:jc w:val="both"/>
      </w:pPr>
      <w:r w:rsidRPr="00726047">
        <w:t>Laboratório de ensaios não destrutivos</w:t>
      </w:r>
    </w:p>
    <w:p w:rsidR="00726047" w:rsidRPr="00726047" w:rsidRDefault="00726047" w:rsidP="00726047">
      <w:pPr>
        <w:jc w:val="both"/>
      </w:pPr>
      <w:r w:rsidRPr="00726047">
        <w:t>Criação do aplicativo de computador que fará o controle dos ciclos térmicos e a aquisição de dados dos ensaios de fadiga térmica, utilizando a infraestrutura computacional do laboratório de END.</w:t>
      </w:r>
    </w:p>
    <w:p w:rsidR="00726047" w:rsidRPr="00726047" w:rsidRDefault="00726047" w:rsidP="00726047">
      <w:pPr>
        <w:numPr>
          <w:ilvl w:val="0"/>
          <w:numId w:val="2"/>
        </w:numPr>
        <w:tabs>
          <w:tab w:val="clear" w:pos="360"/>
          <w:tab w:val="num" w:pos="757"/>
        </w:tabs>
        <w:spacing w:line="360" w:lineRule="auto"/>
        <w:ind w:left="754" w:hanging="357"/>
        <w:jc w:val="both"/>
      </w:pPr>
      <w:r w:rsidRPr="00726047">
        <w:t>Laboratório de ensaios experimentais de tensões</w:t>
      </w:r>
    </w:p>
    <w:p w:rsidR="00726047" w:rsidRDefault="00726047" w:rsidP="00726047">
      <w:pPr>
        <w:ind w:firstLine="425"/>
      </w:pPr>
      <w:r>
        <w:t>Serão utilizados os equipamentos e componentes necessários à medição de esforços e deformações.</w:t>
      </w:r>
    </w:p>
    <w:p w:rsidR="0083537A" w:rsidRDefault="0083537A" w:rsidP="00585160">
      <w:pPr>
        <w:jc w:val="both"/>
        <w:rPr>
          <w:rFonts w:ascii="Arial" w:hAnsi="Arial" w:cs="Arial"/>
          <w:color w:val="000000" w:themeColor="text1"/>
          <w:sz w:val="24"/>
          <w:szCs w:val="24"/>
        </w:rPr>
      </w:pPr>
    </w:p>
    <w:p w:rsidR="00FC3B5C" w:rsidRDefault="00FC3B5C" w:rsidP="00585160">
      <w:pPr>
        <w:jc w:val="both"/>
        <w:rPr>
          <w:rFonts w:ascii="Arial" w:hAnsi="Arial" w:cs="Arial"/>
          <w:color w:val="000000" w:themeColor="text1"/>
          <w:sz w:val="24"/>
          <w:szCs w:val="24"/>
        </w:rPr>
      </w:pPr>
    </w:p>
    <w:p w:rsidR="00FC3B5C" w:rsidRPr="00585160" w:rsidRDefault="00FC3B5C" w:rsidP="00585160">
      <w:pPr>
        <w:jc w:val="both"/>
        <w:rPr>
          <w:rFonts w:ascii="Arial" w:hAnsi="Arial" w:cs="Arial"/>
          <w:color w:val="000000" w:themeColor="text1"/>
          <w:sz w:val="24"/>
          <w:szCs w:val="24"/>
        </w:rPr>
      </w:pPr>
    </w:p>
    <w:p w:rsidR="0083537A" w:rsidRPr="00585160" w:rsidRDefault="0083537A" w:rsidP="00585160">
      <w:pPr>
        <w:shd w:val="pct20" w:color="auto" w:fill="auto"/>
        <w:jc w:val="both"/>
        <w:rPr>
          <w:rFonts w:ascii="Arial" w:hAnsi="Arial" w:cs="Arial"/>
          <w:caps/>
          <w:sz w:val="24"/>
          <w:szCs w:val="24"/>
        </w:rPr>
      </w:pPr>
      <w:r w:rsidRPr="00585160">
        <w:rPr>
          <w:rFonts w:ascii="Arial" w:hAnsi="Arial" w:cs="Arial"/>
          <w:caps/>
          <w:sz w:val="24"/>
          <w:szCs w:val="24"/>
        </w:rPr>
        <w:t xml:space="preserve">5. </w:t>
      </w:r>
      <w:bookmarkStart w:id="3" w:name="Texto96"/>
      <w:r w:rsidR="00585160" w:rsidRPr="00585160">
        <w:rPr>
          <w:rFonts w:ascii="Arial" w:hAnsi="Arial" w:cs="Arial"/>
          <w:caps/>
          <w:sz w:val="24"/>
          <w:szCs w:val="24"/>
        </w:rPr>
        <w:t>CRONOGRAMA DE ATIVIDADES</w:t>
      </w:r>
    </w:p>
    <w:p w:rsidR="0083537A" w:rsidRPr="00585160" w:rsidRDefault="0083537A" w:rsidP="00585160">
      <w:pPr>
        <w:jc w:val="both"/>
        <w:rPr>
          <w:rFonts w:ascii="Arial" w:hAnsi="Arial" w:cs="Arial"/>
          <w:color w:val="000000" w:themeColor="text1"/>
          <w:sz w:val="24"/>
          <w:szCs w:val="24"/>
        </w:rPr>
      </w:pPr>
    </w:p>
    <w:bookmarkEnd w:id="3"/>
    <w:p w:rsidR="00FE18D1" w:rsidRPr="00585160" w:rsidRDefault="00FE18D1" w:rsidP="00FE18D1">
      <w:pPr>
        <w:jc w:val="both"/>
      </w:pPr>
      <w:r w:rsidRPr="00585160">
        <w:t>As atividades apresentadas no cronograma da Tabela 1 estão planejadas para serem executadas no período de doze meses, com dedicação de 20 horas semanais.</w:t>
      </w:r>
    </w:p>
    <w:p w:rsidR="00FE18D1" w:rsidRDefault="00FE18D1" w:rsidP="00FE18D1">
      <w:pPr>
        <w:pStyle w:val="Cabealho"/>
        <w:tabs>
          <w:tab w:val="clear" w:pos="4419"/>
          <w:tab w:val="clear" w:pos="8838"/>
        </w:tabs>
        <w:jc w:val="center"/>
      </w:pPr>
    </w:p>
    <w:p w:rsidR="00FE18D1" w:rsidRPr="00585160" w:rsidRDefault="00FE18D1" w:rsidP="00FE18D1">
      <w:pPr>
        <w:pStyle w:val="Cabealho"/>
        <w:tabs>
          <w:tab w:val="clear" w:pos="4419"/>
          <w:tab w:val="clear" w:pos="8838"/>
        </w:tabs>
        <w:jc w:val="center"/>
      </w:pPr>
      <w:r w:rsidRPr="00585160">
        <w:lastRenderedPageBreak/>
        <w:t>Tabela 1: Cronograma das Atividades</w:t>
      </w:r>
    </w:p>
    <w:tbl>
      <w:tblPr>
        <w:tblW w:w="949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686"/>
        <w:gridCol w:w="567"/>
        <w:gridCol w:w="425"/>
        <w:gridCol w:w="425"/>
        <w:gridCol w:w="426"/>
        <w:gridCol w:w="425"/>
        <w:gridCol w:w="425"/>
        <w:gridCol w:w="567"/>
        <w:gridCol w:w="425"/>
        <w:gridCol w:w="426"/>
        <w:gridCol w:w="567"/>
        <w:gridCol w:w="543"/>
        <w:gridCol w:w="591"/>
      </w:tblGrid>
      <w:tr w:rsidR="00FE18D1" w:rsidRPr="00585160" w:rsidTr="007131D7">
        <w:trPr>
          <w:cantSplit/>
        </w:trPr>
        <w:tc>
          <w:tcPr>
            <w:tcW w:w="3686" w:type="dxa"/>
            <w:vMerge w:val="restart"/>
            <w:vAlign w:val="center"/>
          </w:tcPr>
          <w:p w:rsidR="00FE18D1" w:rsidRPr="00585160" w:rsidRDefault="00FE18D1" w:rsidP="00FE18D1">
            <w:pPr>
              <w:spacing w:before="40" w:after="40"/>
              <w:jc w:val="center"/>
            </w:pPr>
            <w:r w:rsidRPr="00585160">
              <w:t>Atividade/Mês</w:t>
            </w:r>
          </w:p>
        </w:tc>
        <w:tc>
          <w:tcPr>
            <w:tcW w:w="5812" w:type="dxa"/>
            <w:gridSpan w:val="12"/>
            <w:vAlign w:val="center"/>
          </w:tcPr>
          <w:p w:rsidR="00FE18D1" w:rsidRPr="00585160" w:rsidRDefault="00FE18D1" w:rsidP="00903554">
            <w:pPr>
              <w:spacing w:before="40" w:after="40"/>
              <w:jc w:val="center"/>
            </w:pPr>
            <w:r w:rsidRPr="00585160">
              <w:t>Mês</w:t>
            </w:r>
          </w:p>
        </w:tc>
      </w:tr>
      <w:tr w:rsidR="00FE18D1" w:rsidRPr="00585160" w:rsidTr="008971C9">
        <w:trPr>
          <w:cantSplit/>
        </w:trPr>
        <w:tc>
          <w:tcPr>
            <w:tcW w:w="3686" w:type="dxa"/>
            <w:vMerge/>
            <w:vAlign w:val="center"/>
          </w:tcPr>
          <w:p w:rsidR="00FE18D1" w:rsidRPr="00585160" w:rsidRDefault="00FE18D1" w:rsidP="00903554">
            <w:pPr>
              <w:spacing w:before="40" w:after="40"/>
              <w:jc w:val="center"/>
            </w:pPr>
          </w:p>
        </w:tc>
        <w:tc>
          <w:tcPr>
            <w:tcW w:w="567" w:type="dxa"/>
            <w:tcBorders>
              <w:bottom w:val="single" w:sz="4" w:space="0" w:color="auto"/>
            </w:tcBorders>
            <w:vAlign w:val="center"/>
          </w:tcPr>
          <w:p w:rsidR="00FE18D1" w:rsidRPr="00585160" w:rsidRDefault="00FE18D1" w:rsidP="00903554">
            <w:pPr>
              <w:spacing w:before="40" w:after="40"/>
              <w:ind w:left="-354" w:right="-353"/>
              <w:jc w:val="center"/>
            </w:pPr>
            <w:r w:rsidRPr="00585160">
              <w:t>1</w:t>
            </w:r>
            <w:r w:rsidRPr="00585160">
              <w:rPr>
                <w:vertAlign w:val="superscript"/>
              </w:rPr>
              <w:t>o</w:t>
            </w:r>
          </w:p>
        </w:tc>
        <w:tc>
          <w:tcPr>
            <w:tcW w:w="425" w:type="dxa"/>
            <w:tcBorders>
              <w:bottom w:val="single" w:sz="4" w:space="0" w:color="auto"/>
            </w:tcBorders>
            <w:vAlign w:val="center"/>
          </w:tcPr>
          <w:p w:rsidR="00FE18D1" w:rsidRPr="00585160" w:rsidRDefault="00FE18D1" w:rsidP="00903554">
            <w:pPr>
              <w:spacing w:before="40" w:after="40"/>
              <w:jc w:val="center"/>
              <w:rPr>
                <w:vertAlign w:val="superscript"/>
              </w:rPr>
            </w:pPr>
            <w:r w:rsidRPr="00585160">
              <w:t>2</w:t>
            </w:r>
            <w:r w:rsidRPr="00585160">
              <w:rPr>
                <w:vertAlign w:val="superscript"/>
              </w:rPr>
              <w:t>o</w:t>
            </w:r>
          </w:p>
        </w:tc>
        <w:tc>
          <w:tcPr>
            <w:tcW w:w="425" w:type="dxa"/>
            <w:tcBorders>
              <w:bottom w:val="single" w:sz="4" w:space="0" w:color="auto"/>
            </w:tcBorders>
            <w:vAlign w:val="center"/>
          </w:tcPr>
          <w:p w:rsidR="00FE18D1" w:rsidRPr="00585160" w:rsidRDefault="00FE18D1" w:rsidP="00903554">
            <w:pPr>
              <w:spacing w:before="40" w:after="40"/>
              <w:jc w:val="center"/>
            </w:pPr>
            <w:r w:rsidRPr="00585160">
              <w:t>3</w:t>
            </w:r>
            <w:r w:rsidRPr="00585160">
              <w:rPr>
                <w:vertAlign w:val="superscript"/>
              </w:rPr>
              <w:t>o</w:t>
            </w:r>
          </w:p>
        </w:tc>
        <w:tc>
          <w:tcPr>
            <w:tcW w:w="426" w:type="dxa"/>
            <w:tcBorders>
              <w:bottom w:val="single" w:sz="4" w:space="0" w:color="auto"/>
            </w:tcBorders>
            <w:vAlign w:val="center"/>
          </w:tcPr>
          <w:p w:rsidR="00FE18D1" w:rsidRPr="00585160" w:rsidRDefault="00FE18D1" w:rsidP="00903554">
            <w:pPr>
              <w:spacing w:before="40" w:after="40"/>
              <w:jc w:val="center"/>
              <w:rPr>
                <w:vertAlign w:val="superscript"/>
              </w:rPr>
            </w:pPr>
            <w:r w:rsidRPr="00585160">
              <w:t>4</w:t>
            </w:r>
            <w:r w:rsidRPr="00585160">
              <w:rPr>
                <w:vertAlign w:val="superscript"/>
              </w:rPr>
              <w:t>o</w:t>
            </w:r>
          </w:p>
        </w:tc>
        <w:tc>
          <w:tcPr>
            <w:tcW w:w="425" w:type="dxa"/>
            <w:vAlign w:val="center"/>
          </w:tcPr>
          <w:p w:rsidR="00FE18D1" w:rsidRPr="00585160" w:rsidRDefault="00FE18D1" w:rsidP="00903554">
            <w:pPr>
              <w:spacing w:before="40" w:after="40"/>
              <w:jc w:val="center"/>
            </w:pPr>
            <w:r w:rsidRPr="00585160">
              <w:t>5</w:t>
            </w:r>
            <w:r w:rsidRPr="00585160">
              <w:rPr>
                <w:vertAlign w:val="superscript"/>
              </w:rPr>
              <w:t>o</w:t>
            </w:r>
          </w:p>
        </w:tc>
        <w:tc>
          <w:tcPr>
            <w:tcW w:w="425" w:type="dxa"/>
            <w:vAlign w:val="center"/>
          </w:tcPr>
          <w:p w:rsidR="00FE18D1" w:rsidRPr="00585160" w:rsidRDefault="00FE18D1" w:rsidP="00903554">
            <w:pPr>
              <w:spacing w:before="40" w:after="40"/>
              <w:jc w:val="center"/>
              <w:rPr>
                <w:vertAlign w:val="superscript"/>
              </w:rPr>
            </w:pPr>
            <w:r w:rsidRPr="00585160">
              <w:t>6</w:t>
            </w:r>
            <w:r w:rsidRPr="00585160">
              <w:rPr>
                <w:vertAlign w:val="superscript"/>
              </w:rPr>
              <w:t>o</w:t>
            </w:r>
          </w:p>
        </w:tc>
        <w:tc>
          <w:tcPr>
            <w:tcW w:w="567" w:type="dxa"/>
            <w:vAlign w:val="center"/>
          </w:tcPr>
          <w:p w:rsidR="00FE18D1" w:rsidRPr="00585160" w:rsidRDefault="00FE18D1" w:rsidP="00903554">
            <w:pPr>
              <w:spacing w:before="40" w:after="40"/>
              <w:jc w:val="center"/>
              <w:rPr>
                <w:vertAlign w:val="superscript"/>
              </w:rPr>
            </w:pPr>
            <w:r w:rsidRPr="00585160">
              <w:t>7</w:t>
            </w:r>
            <w:r w:rsidRPr="00585160">
              <w:rPr>
                <w:vertAlign w:val="superscript"/>
              </w:rPr>
              <w:t>o</w:t>
            </w:r>
          </w:p>
        </w:tc>
        <w:tc>
          <w:tcPr>
            <w:tcW w:w="425" w:type="dxa"/>
            <w:vAlign w:val="center"/>
          </w:tcPr>
          <w:p w:rsidR="00FE18D1" w:rsidRPr="00585160" w:rsidRDefault="00FE18D1" w:rsidP="00903554">
            <w:pPr>
              <w:spacing w:before="40" w:after="40"/>
              <w:jc w:val="center"/>
              <w:rPr>
                <w:vertAlign w:val="superscript"/>
              </w:rPr>
            </w:pPr>
            <w:r w:rsidRPr="00585160">
              <w:t>8</w:t>
            </w:r>
            <w:r w:rsidRPr="00585160">
              <w:rPr>
                <w:vertAlign w:val="superscript"/>
              </w:rPr>
              <w:t>o</w:t>
            </w:r>
          </w:p>
        </w:tc>
        <w:tc>
          <w:tcPr>
            <w:tcW w:w="426" w:type="dxa"/>
            <w:vAlign w:val="center"/>
          </w:tcPr>
          <w:p w:rsidR="00FE18D1" w:rsidRPr="00585160" w:rsidRDefault="00FE18D1" w:rsidP="00903554">
            <w:pPr>
              <w:spacing w:before="40" w:after="40"/>
              <w:jc w:val="center"/>
              <w:rPr>
                <w:vertAlign w:val="superscript"/>
              </w:rPr>
            </w:pPr>
            <w:r w:rsidRPr="00585160">
              <w:t>9</w:t>
            </w:r>
            <w:r w:rsidRPr="00585160">
              <w:rPr>
                <w:vertAlign w:val="superscript"/>
              </w:rPr>
              <w:t>o</w:t>
            </w:r>
          </w:p>
        </w:tc>
        <w:tc>
          <w:tcPr>
            <w:tcW w:w="567" w:type="dxa"/>
            <w:vAlign w:val="center"/>
          </w:tcPr>
          <w:p w:rsidR="00FE18D1" w:rsidRPr="00585160" w:rsidRDefault="00FE18D1" w:rsidP="00903554">
            <w:pPr>
              <w:spacing w:before="40" w:after="40"/>
              <w:jc w:val="center"/>
              <w:rPr>
                <w:vertAlign w:val="superscript"/>
              </w:rPr>
            </w:pPr>
          </w:p>
        </w:tc>
        <w:tc>
          <w:tcPr>
            <w:tcW w:w="543" w:type="dxa"/>
            <w:vAlign w:val="center"/>
          </w:tcPr>
          <w:p w:rsidR="00FE18D1" w:rsidRPr="00585160" w:rsidRDefault="00FE18D1" w:rsidP="00903554">
            <w:pPr>
              <w:spacing w:before="40" w:after="40"/>
              <w:jc w:val="center"/>
              <w:rPr>
                <w:vertAlign w:val="superscript"/>
              </w:rPr>
            </w:pPr>
          </w:p>
        </w:tc>
        <w:tc>
          <w:tcPr>
            <w:tcW w:w="591" w:type="dxa"/>
            <w:vAlign w:val="center"/>
          </w:tcPr>
          <w:p w:rsidR="00FE18D1" w:rsidRPr="00585160" w:rsidRDefault="00FE18D1" w:rsidP="00903554">
            <w:pPr>
              <w:spacing w:before="40" w:after="40"/>
              <w:jc w:val="center"/>
              <w:rPr>
                <w:vertAlign w:val="superscript"/>
              </w:rPr>
            </w:pPr>
          </w:p>
        </w:tc>
      </w:tr>
      <w:tr w:rsidR="00FE18D1" w:rsidRPr="00585160" w:rsidTr="008971C9">
        <w:trPr>
          <w:cantSplit/>
        </w:trPr>
        <w:tc>
          <w:tcPr>
            <w:tcW w:w="3686" w:type="dxa"/>
            <w:vAlign w:val="center"/>
          </w:tcPr>
          <w:p w:rsidR="00FE18D1" w:rsidRPr="00585160" w:rsidRDefault="00FE18D1" w:rsidP="002768A3">
            <w:pPr>
              <w:spacing w:before="40" w:after="40"/>
              <w:jc w:val="center"/>
            </w:pPr>
            <w:r w:rsidRPr="00585160">
              <w:t>Revisão bibliográfica.</w:t>
            </w:r>
          </w:p>
        </w:tc>
        <w:tc>
          <w:tcPr>
            <w:tcW w:w="567" w:type="dxa"/>
            <w:shd w:val="clear" w:color="auto" w:fill="BFBFBF" w:themeFill="background1" w:themeFillShade="BF"/>
            <w:vAlign w:val="center"/>
          </w:tcPr>
          <w:p w:rsidR="00FE18D1" w:rsidRPr="00585160" w:rsidRDefault="00FE18D1" w:rsidP="00903554">
            <w:pPr>
              <w:spacing w:before="40" w:after="40"/>
              <w:ind w:left="-354" w:right="-353"/>
              <w:jc w:val="center"/>
            </w:pPr>
          </w:p>
        </w:tc>
        <w:tc>
          <w:tcPr>
            <w:tcW w:w="425" w:type="dxa"/>
            <w:tcBorders>
              <w:bottom w:val="single" w:sz="4" w:space="0" w:color="auto"/>
            </w:tcBorders>
            <w:shd w:val="pct25" w:color="auto" w:fill="auto"/>
            <w:vAlign w:val="center"/>
          </w:tcPr>
          <w:p w:rsidR="00FE18D1" w:rsidRPr="00585160" w:rsidRDefault="00FE18D1" w:rsidP="00903554">
            <w:pPr>
              <w:spacing w:before="40" w:after="40"/>
              <w:jc w:val="center"/>
            </w:pPr>
          </w:p>
        </w:tc>
        <w:tc>
          <w:tcPr>
            <w:tcW w:w="425" w:type="dxa"/>
            <w:tcBorders>
              <w:bottom w:val="single" w:sz="4" w:space="0" w:color="auto"/>
            </w:tcBorders>
            <w:shd w:val="pct25" w:color="auto" w:fill="auto"/>
            <w:vAlign w:val="center"/>
          </w:tcPr>
          <w:p w:rsidR="00FE18D1" w:rsidRPr="00585160" w:rsidRDefault="00FE18D1" w:rsidP="00903554">
            <w:pPr>
              <w:spacing w:before="40" w:after="40"/>
              <w:jc w:val="center"/>
            </w:pPr>
          </w:p>
        </w:tc>
        <w:tc>
          <w:tcPr>
            <w:tcW w:w="426" w:type="dxa"/>
            <w:tcBorders>
              <w:bottom w:val="single" w:sz="4" w:space="0" w:color="auto"/>
            </w:tcBorders>
            <w:shd w:val="clear" w:color="auto" w:fill="FFFFFF" w:themeFill="background1"/>
            <w:vAlign w:val="center"/>
          </w:tcPr>
          <w:p w:rsidR="00FE18D1" w:rsidRPr="00585160" w:rsidRDefault="00FE18D1" w:rsidP="00903554">
            <w:pPr>
              <w:spacing w:before="40" w:after="40"/>
              <w:jc w:val="center"/>
            </w:pPr>
          </w:p>
        </w:tc>
        <w:tc>
          <w:tcPr>
            <w:tcW w:w="425" w:type="dxa"/>
            <w:vAlign w:val="center"/>
          </w:tcPr>
          <w:p w:rsidR="00FE18D1" w:rsidRPr="00585160" w:rsidRDefault="00FE18D1" w:rsidP="00903554">
            <w:pPr>
              <w:spacing w:before="40" w:after="40"/>
              <w:jc w:val="center"/>
            </w:pPr>
          </w:p>
        </w:tc>
        <w:tc>
          <w:tcPr>
            <w:tcW w:w="425" w:type="dxa"/>
            <w:vAlign w:val="center"/>
          </w:tcPr>
          <w:p w:rsidR="00FE18D1" w:rsidRPr="00585160" w:rsidRDefault="00FE18D1" w:rsidP="00903554">
            <w:pPr>
              <w:spacing w:before="40" w:after="40"/>
              <w:jc w:val="center"/>
            </w:pPr>
          </w:p>
        </w:tc>
        <w:tc>
          <w:tcPr>
            <w:tcW w:w="567" w:type="dxa"/>
            <w:vAlign w:val="center"/>
          </w:tcPr>
          <w:p w:rsidR="00FE18D1" w:rsidRPr="00585160" w:rsidRDefault="00FE18D1" w:rsidP="00903554">
            <w:pPr>
              <w:spacing w:before="40" w:after="40"/>
              <w:jc w:val="center"/>
            </w:pPr>
          </w:p>
        </w:tc>
        <w:tc>
          <w:tcPr>
            <w:tcW w:w="425" w:type="dxa"/>
            <w:vAlign w:val="center"/>
          </w:tcPr>
          <w:p w:rsidR="00FE18D1" w:rsidRPr="00585160" w:rsidRDefault="00FE18D1" w:rsidP="00903554">
            <w:pPr>
              <w:spacing w:before="40" w:after="40"/>
              <w:jc w:val="center"/>
            </w:pPr>
          </w:p>
        </w:tc>
        <w:tc>
          <w:tcPr>
            <w:tcW w:w="426" w:type="dxa"/>
            <w:vAlign w:val="center"/>
          </w:tcPr>
          <w:p w:rsidR="00FE18D1" w:rsidRPr="00585160" w:rsidRDefault="00FE18D1" w:rsidP="00903554">
            <w:pPr>
              <w:spacing w:before="40" w:after="40"/>
              <w:jc w:val="center"/>
            </w:pPr>
          </w:p>
        </w:tc>
        <w:tc>
          <w:tcPr>
            <w:tcW w:w="567" w:type="dxa"/>
            <w:vAlign w:val="center"/>
          </w:tcPr>
          <w:p w:rsidR="00FE18D1" w:rsidRPr="00585160" w:rsidRDefault="00FE18D1" w:rsidP="00903554">
            <w:pPr>
              <w:spacing w:before="40" w:after="40"/>
              <w:jc w:val="center"/>
            </w:pPr>
          </w:p>
        </w:tc>
        <w:tc>
          <w:tcPr>
            <w:tcW w:w="543" w:type="dxa"/>
            <w:vAlign w:val="center"/>
          </w:tcPr>
          <w:p w:rsidR="00FE18D1" w:rsidRPr="00585160" w:rsidRDefault="00FE18D1" w:rsidP="00903554">
            <w:pPr>
              <w:spacing w:before="40" w:after="40"/>
              <w:jc w:val="center"/>
            </w:pPr>
          </w:p>
        </w:tc>
        <w:tc>
          <w:tcPr>
            <w:tcW w:w="591" w:type="dxa"/>
            <w:vAlign w:val="center"/>
          </w:tcPr>
          <w:p w:rsidR="00FE18D1" w:rsidRPr="00585160" w:rsidRDefault="00FE18D1" w:rsidP="00903554">
            <w:pPr>
              <w:spacing w:before="40" w:after="40"/>
              <w:jc w:val="center"/>
            </w:pPr>
          </w:p>
        </w:tc>
      </w:tr>
      <w:tr w:rsidR="00FE18D1" w:rsidRPr="00585160" w:rsidTr="008971C9">
        <w:trPr>
          <w:cantSplit/>
        </w:trPr>
        <w:tc>
          <w:tcPr>
            <w:tcW w:w="3686" w:type="dxa"/>
            <w:vAlign w:val="center"/>
          </w:tcPr>
          <w:p w:rsidR="00FE18D1" w:rsidRPr="00585160" w:rsidRDefault="002768A3" w:rsidP="002768A3">
            <w:pPr>
              <w:spacing w:before="40" w:after="40"/>
              <w:jc w:val="center"/>
            </w:pPr>
            <w:r w:rsidRPr="00585160">
              <w:t xml:space="preserve">Análise de erros e calibrações. </w:t>
            </w:r>
          </w:p>
        </w:tc>
        <w:tc>
          <w:tcPr>
            <w:tcW w:w="567" w:type="dxa"/>
            <w:vAlign w:val="center"/>
          </w:tcPr>
          <w:p w:rsidR="00FE18D1" w:rsidRPr="00585160" w:rsidRDefault="00FE18D1" w:rsidP="00903554">
            <w:pPr>
              <w:spacing w:before="40" w:after="40"/>
              <w:ind w:left="-354" w:right="-353"/>
              <w:jc w:val="center"/>
            </w:pPr>
          </w:p>
        </w:tc>
        <w:tc>
          <w:tcPr>
            <w:tcW w:w="425" w:type="dxa"/>
            <w:tcBorders>
              <w:right w:val="single" w:sz="4" w:space="0" w:color="auto"/>
            </w:tcBorders>
            <w:shd w:val="clear" w:color="auto" w:fill="auto"/>
            <w:vAlign w:val="center"/>
          </w:tcPr>
          <w:p w:rsidR="00FE18D1" w:rsidRPr="00585160" w:rsidRDefault="00FE18D1" w:rsidP="00903554">
            <w:pPr>
              <w:spacing w:before="40" w:after="40"/>
              <w:ind w:left="-354" w:right="-353"/>
              <w:jc w:val="center"/>
            </w:pPr>
          </w:p>
        </w:tc>
        <w:tc>
          <w:tcPr>
            <w:tcW w:w="4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E18D1" w:rsidRPr="00585160" w:rsidRDefault="00FE18D1" w:rsidP="00903554">
            <w:pPr>
              <w:spacing w:before="40" w:after="40"/>
              <w:jc w:val="center"/>
            </w:pPr>
          </w:p>
        </w:tc>
        <w:tc>
          <w:tcPr>
            <w:tcW w:w="426" w:type="dxa"/>
            <w:tcBorders>
              <w:left w:val="single" w:sz="4" w:space="0" w:color="auto"/>
              <w:bottom w:val="single" w:sz="4" w:space="0" w:color="auto"/>
            </w:tcBorders>
            <w:shd w:val="clear" w:color="auto" w:fill="auto"/>
            <w:vAlign w:val="center"/>
          </w:tcPr>
          <w:p w:rsidR="00FE18D1" w:rsidRPr="00585160" w:rsidRDefault="00FE18D1" w:rsidP="00903554">
            <w:pPr>
              <w:spacing w:before="40" w:after="40"/>
              <w:jc w:val="center"/>
            </w:pPr>
          </w:p>
        </w:tc>
        <w:tc>
          <w:tcPr>
            <w:tcW w:w="425" w:type="dxa"/>
            <w:tcBorders>
              <w:bottom w:val="single" w:sz="4" w:space="0" w:color="auto"/>
            </w:tcBorders>
            <w:vAlign w:val="center"/>
          </w:tcPr>
          <w:p w:rsidR="00FE18D1" w:rsidRPr="00585160" w:rsidRDefault="00FE18D1" w:rsidP="00903554">
            <w:pPr>
              <w:spacing w:before="40" w:after="40"/>
              <w:jc w:val="center"/>
            </w:pPr>
          </w:p>
        </w:tc>
        <w:tc>
          <w:tcPr>
            <w:tcW w:w="425" w:type="dxa"/>
            <w:vAlign w:val="center"/>
          </w:tcPr>
          <w:p w:rsidR="00FE18D1" w:rsidRPr="00585160" w:rsidRDefault="00FE18D1" w:rsidP="00903554">
            <w:pPr>
              <w:spacing w:before="40" w:after="40"/>
              <w:jc w:val="center"/>
            </w:pPr>
          </w:p>
        </w:tc>
        <w:tc>
          <w:tcPr>
            <w:tcW w:w="567" w:type="dxa"/>
            <w:vAlign w:val="center"/>
          </w:tcPr>
          <w:p w:rsidR="00FE18D1" w:rsidRPr="00585160" w:rsidRDefault="00FE18D1" w:rsidP="00903554">
            <w:pPr>
              <w:spacing w:before="40" w:after="40"/>
              <w:jc w:val="center"/>
            </w:pPr>
          </w:p>
        </w:tc>
        <w:tc>
          <w:tcPr>
            <w:tcW w:w="425" w:type="dxa"/>
            <w:vAlign w:val="center"/>
          </w:tcPr>
          <w:p w:rsidR="00FE18D1" w:rsidRPr="00585160" w:rsidRDefault="00FE18D1" w:rsidP="00903554">
            <w:pPr>
              <w:spacing w:before="40" w:after="40"/>
              <w:jc w:val="center"/>
            </w:pPr>
          </w:p>
        </w:tc>
        <w:tc>
          <w:tcPr>
            <w:tcW w:w="426" w:type="dxa"/>
            <w:vAlign w:val="center"/>
          </w:tcPr>
          <w:p w:rsidR="00FE18D1" w:rsidRPr="00585160" w:rsidRDefault="00FE18D1" w:rsidP="00903554">
            <w:pPr>
              <w:spacing w:before="40" w:after="40"/>
              <w:jc w:val="center"/>
            </w:pPr>
          </w:p>
        </w:tc>
        <w:tc>
          <w:tcPr>
            <w:tcW w:w="567" w:type="dxa"/>
            <w:vAlign w:val="center"/>
          </w:tcPr>
          <w:p w:rsidR="00FE18D1" w:rsidRPr="00585160" w:rsidRDefault="00FE18D1" w:rsidP="00903554">
            <w:pPr>
              <w:spacing w:before="40" w:after="40"/>
              <w:jc w:val="center"/>
            </w:pPr>
          </w:p>
        </w:tc>
        <w:tc>
          <w:tcPr>
            <w:tcW w:w="543" w:type="dxa"/>
            <w:vAlign w:val="center"/>
          </w:tcPr>
          <w:p w:rsidR="00FE18D1" w:rsidRPr="00585160" w:rsidRDefault="00FE18D1" w:rsidP="00903554">
            <w:pPr>
              <w:spacing w:before="40" w:after="40"/>
              <w:jc w:val="center"/>
            </w:pPr>
          </w:p>
        </w:tc>
        <w:tc>
          <w:tcPr>
            <w:tcW w:w="591" w:type="dxa"/>
            <w:vAlign w:val="center"/>
          </w:tcPr>
          <w:p w:rsidR="00FE18D1" w:rsidRPr="00585160" w:rsidRDefault="00FE18D1" w:rsidP="00903554">
            <w:pPr>
              <w:spacing w:before="40" w:after="40"/>
              <w:jc w:val="center"/>
            </w:pPr>
          </w:p>
        </w:tc>
      </w:tr>
      <w:tr w:rsidR="002768A3" w:rsidRPr="00585160" w:rsidTr="00DF28FF">
        <w:trPr>
          <w:cantSplit/>
        </w:trPr>
        <w:tc>
          <w:tcPr>
            <w:tcW w:w="3686" w:type="dxa"/>
            <w:vAlign w:val="center"/>
          </w:tcPr>
          <w:p w:rsidR="002768A3" w:rsidRPr="00585160" w:rsidRDefault="00F1309B" w:rsidP="002768A3">
            <w:pPr>
              <w:spacing w:before="40" w:after="40"/>
              <w:jc w:val="center"/>
            </w:pPr>
            <w:r>
              <w:t>Planejamento e desenvolvimento do aplicativo de automação e controle</w:t>
            </w:r>
            <w:r w:rsidR="002768A3" w:rsidRPr="00585160">
              <w:t>.</w:t>
            </w:r>
          </w:p>
        </w:tc>
        <w:tc>
          <w:tcPr>
            <w:tcW w:w="567" w:type="dxa"/>
            <w:vAlign w:val="center"/>
          </w:tcPr>
          <w:p w:rsidR="002768A3" w:rsidRPr="00585160" w:rsidRDefault="002768A3" w:rsidP="00903554">
            <w:pPr>
              <w:pStyle w:val="Nomedaseo"/>
              <w:keepNext w:val="0"/>
              <w:keepLines w:val="0"/>
              <w:pageBreakBefore w:val="0"/>
              <w:tabs>
                <w:tab w:val="clear" w:pos="8640"/>
              </w:tabs>
              <w:spacing w:before="40" w:after="40" w:line="240" w:lineRule="auto"/>
              <w:ind w:left="-354" w:right="-353" w:firstLine="0"/>
              <w:rPr>
                <w:rFonts w:ascii="Times New Roman" w:hAnsi="Times New Roman"/>
                <w:caps w:val="0"/>
                <w:spacing w:val="-2"/>
                <w:kern w:val="0"/>
                <w:sz w:val="20"/>
              </w:rPr>
            </w:pPr>
          </w:p>
        </w:tc>
        <w:tc>
          <w:tcPr>
            <w:tcW w:w="425" w:type="dxa"/>
            <w:vAlign w:val="center"/>
          </w:tcPr>
          <w:p w:rsidR="002768A3" w:rsidRPr="00585160" w:rsidRDefault="002768A3" w:rsidP="00903554">
            <w:pPr>
              <w:spacing w:before="40" w:after="40"/>
              <w:jc w:val="center"/>
            </w:pPr>
          </w:p>
        </w:tc>
        <w:tc>
          <w:tcPr>
            <w:tcW w:w="425" w:type="dxa"/>
            <w:tcBorders>
              <w:top w:val="single" w:sz="4" w:space="0" w:color="auto"/>
              <w:bottom w:val="single" w:sz="4" w:space="0" w:color="auto"/>
            </w:tcBorders>
            <w:shd w:val="clear" w:color="auto" w:fill="BFBFBF" w:themeFill="background1" w:themeFillShade="BF"/>
            <w:vAlign w:val="center"/>
          </w:tcPr>
          <w:p w:rsidR="002768A3" w:rsidRPr="00585160" w:rsidRDefault="002768A3" w:rsidP="00903554">
            <w:pPr>
              <w:spacing w:before="40" w:after="40"/>
              <w:jc w:val="center"/>
            </w:pPr>
          </w:p>
        </w:tc>
        <w:tc>
          <w:tcPr>
            <w:tcW w:w="426" w:type="dxa"/>
            <w:tcBorders>
              <w:bottom w:val="single" w:sz="4" w:space="0" w:color="auto"/>
            </w:tcBorders>
            <w:shd w:val="clear" w:color="auto" w:fill="BFBFBF" w:themeFill="background1" w:themeFillShade="BF"/>
            <w:vAlign w:val="center"/>
          </w:tcPr>
          <w:p w:rsidR="002768A3" w:rsidRPr="00585160" w:rsidRDefault="002768A3" w:rsidP="00903554">
            <w:pPr>
              <w:spacing w:before="40" w:after="40"/>
              <w:jc w:val="center"/>
            </w:pPr>
          </w:p>
        </w:tc>
        <w:tc>
          <w:tcPr>
            <w:tcW w:w="425" w:type="dxa"/>
            <w:tcBorders>
              <w:bottom w:val="single" w:sz="4" w:space="0" w:color="auto"/>
            </w:tcBorders>
            <w:shd w:val="pct25" w:color="auto" w:fill="auto"/>
            <w:vAlign w:val="center"/>
          </w:tcPr>
          <w:p w:rsidR="002768A3" w:rsidRPr="00585160" w:rsidRDefault="002768A3" w:rsidP="00903554">
            <w:pPr>
              <w:spacing w:before="40" w:after="40"/>
              <w:jc w:val="center"/>
            </w:pPr>
          </w:p>
        </w:tc>
        <w:tc>
          <w:tcPr>
            <w:tcW w:w="425" w:type="dxa"/>
            <w:tcBorders>
              <w:bottom w:val="single" w:sz="4" w:space="0" w:color="auto"/>
            </w:tcBorders>
            <w:vAlign w:val="center"/>
          </w:tcPr>
          <w:p w:rsidR="002768A3" w:rsidRPr="00585160" w:rsidRDefault="002768A3" w:rsidP="00903554">
            <w:pPr>
              <w:spacing w:before="40" w:after="40"/>
              <w:jc w:val="center"/>
            </w:pPr>
          </w:p>
        </w:tc>
        <w:tc>
          <w:tcPr>
            <w:tcW w:w="567" w:type="dxa"/>
            <w:vAlign w:val="center"/>
          </w:tcPr>
          <w:p w:rsidR="002768A3" w:rsidRPr="00585160" w:rsidRDefault="002768A3" w:rsidP="00903554">
            <w:pPr>
              <w:spacing w:before="40" w:after="40"/>
              <w:jc w:val="center"/>
            </w:pPr>
          </w:p>
        </w:tc>
        <w:tc>
          <w:tcPr>
            <w:tcW w:w="425" w:type="dxa"/>
            <w:vAlign w:val="center"/>
          </w:tcPr>
          <w:p w:rsidR="002768A3" w:rsidRPr="00585160" w:rsidRDefault="002768A3" w:rsidP="00903554">
            <w:pPr>
              <w:spacing w:before="40" w:after="40"/>
              <w:jc w:val="center"/>
            </w:pPr>
          </w:p>
        </w:tc>
        <w:tc>
          <w:tcPr>
            <w:tcW w:w="426" w:type="dxa"/>
            <w:vAlign w:val="center"/>
          </w:tcPr>
          <w:p w:rsidR="002768A3" w:rsidRPr="00585160" w:rsidRDefault="002768A3" w:rsidP="00903554">
            <w:pPr>
              <w:spacing w:before="40" w:after="40"/>
              <w:jc w:val="center"/>
            </w:pPr>
          </w:p>
        </w:tc>
        <w:tc>
          <w:tcPr>
            <w:tcW w:w="567" w:type="dxa"/>
            <w:vAlign w:val="center"/>
          </w:tcPr>
          <w:p w:rsidR="002768A3" w:rsidRPr="00585160" w:rsidRDefault="002768A3" w:rsidP="00903554">
            <w:pPr>
              <w:spacing w:before="40" w:after="40"/>
              <w:jc w:val="center"/>
            </w:pPr>
          </w:p>
        </w:tc>
        <w:tc>
          <w:tcPr>
            <w:tcW w:w="543" w:type="dxa"/>
            <w:vAlign w:val="center"/>
          </w:tcPr>
          <w:p w:rsidR="002768A3" w:rsidRPr="00585160" w:rsidRDefault="002768A3" w:rsidP="00903554">
            <w:pPr>
              <w:spacing w:before="40" w:after="40"/>
              <w:jc w:val="center"/>
            </w:pPr>
          </w:p>
        </w:tc>
        <w:tc>
          <w:tcPr>
            <w:tcW w:w="591" w:type="dxa"/>
            <w:vAlign w:val="center"/>
          </w:tcPr>
          <w:p w:rsidR="002768A3" w:rsidRPr="00585160" w:rsidRDefault="002768A3" w:rsidP="00903554">
            <w:pPr>
              <w:spacing w:before="40" w:after="40"/>
              <w:jc w:val="center"/>
            </w:pPr>
          </w:p>
        </w:tc>
      </w:tr>
      <w:tr w:rsidR="00FE18D1" w:rsidRPr="00585160" w:rsidTr="00DF28FF">
        <w:trPr>
          <w:cantSplit/>
        </w:trPr>
        <w:tc>
          <w:tcPr>
            <w:tcW w:w="3686" w:type="dxa"/>
            <w:vAlign w:val="center"/>
          </w:tcPr>
          <w:p w:rsidR="00FE18D1" w:rsidRPr="00585160" w:rsidRDefault="008971C9" w:rsidP="002768A3">
            <w:pPr>
              <w:spacing w:before="40" w:after="40"/>
              <w:jc w:val="center"/>
            </w:pPr>
            <w:r>
              <w:t>Instrumentar a máquina de fadiga térmica</w:t>
            </w:r>
          </w:p>
        </w:tc>
        <w:tc>
          <w:tcPr>
            <w:tcW w:w="567" w:type="dxa"/>
            <w:vAlign w:val="center"/>
          </w:tcPr>
          <w:p w:rsidR="00FE18D1" w:rsidRPr="00585160" w:rsidRDefault="00FE18D1" w:rsidP="00903554">
            <w:pPr>
              <w:pStyle w:val="Nomedaseo"/>
              <w:keepNext w:val="0"/>
              <w:keepLines w:val="0"/>
              <w:pageBreakBefore w:val="0"/>
              <w:tabs>
                <w:tab w:val="clear" w:pos="8640"/>
              </w:tabs>
              <w:spacing w:before="40" w:after="40" w:line="240" w:lineRule="auto"/>
              <w:ind w:left="-354" w:right="-353" w:firstLine="0"/>
              <w:rPr>
                <w:rFonts w:ascii="Times New Roman" w:hAnsi="Times New Roman"/>
                <w:caps w:val="0"/>
                <w:spacing w:val="-2"/>
                <w:kern w:val="0"/>
                <w:sz w:val="20"/>
              </w:rPr>
            </w:pPr>
          </w:p>
        </w:tc>
        <w:tc>
          <w:tcPr>
            <w:tcW w:w="425" w:type="dxa"/>
            <w:vAlign w:val="center"/>
          </w:tcPr>
          <w:p w:rsidR="00FE18D1" w:rsidRPr="00585160" w:rsidRDefault="00FE18D1" w:rsidP="00903554">
            <w:pPr>
              <w:spacing w:before="40" w:after="40"/>
              <w:jc w:val="center"/>
            </w:pPr>
          </w:p>
        </w:tc>
        <w:tc>
          <w:tcPr>
            <w:tcW w:w="425" w:type="dxa"/>
            <w:shd w:val="clear" w:color="auto" w:fill="auto"/>
            <w:vAlign w:val="center"/>
          </w:tcPr>
          <w:p w:rsidR="00FE18D1" w:rsidRPr="00585160" w:rsidRDefault="00FE18D1" w:rsidP="00903554">
            <w:pPr>
              <w:spacing w:before="40" w:after="40"/>
              <w:jc w:val="center"/>
            </w:pPr>
          </w:p>
        </w:tc>
        <w:tc>
          <w:tcPr>
            <w:tcW w:w="426" w:type="dxa"/>
            <w:shd w:val="clear" w:color="auto" w:fill="auto"/>
            <w:vAlign w:val="center"/>
          </w:tcPr>
          <w:p w:rsidR="00FE18D1" w:rsidRPr="00585160" w:rsidRDefault="00FE18D1" w:rsidP="00903554">
            <w:pPr>
              <w:spacing w:before="40" w:after="40"/>
              <w:jc w:val="center"/>
            </w:pPr>
          </w:p>
        </w:tc>
        <w:tc>
          <w:tcPr>
            <w:tcW w:w="425" w:type="dxa"/>
            <w:tcBorders>
              <w:bottom w:val="single" w:sz="4" w:space="0" w:color="auto"/>
            </w:tcBorders>
            <w:shd w:val="clear" w:color="auto" w:fill="BFBFBF" w:themeFill="background1" w:themeFillShade="BF"/>
            <w:vAlign w:val="center"/>
          </w:tcPr>
          <w:p w:rsidR="00FE18D1" w:rsidRPr="00585160" w:rsidRDefault="00FE18D1" w:rsidP="00903554">
            <w:pPr>
              <w:spacing w:before="40" w:after="40"/>
              <w:jc w:val="center"/>
            </w:pPr>
          </w:p>
        </w:tc>
        <w:tc>
          <w:tcPr>
            <w:tcW w:w="425" w:type="dxa"/>
            <w:tcBorders>
              <w:bottom w:val="single" w:sz="4" w:space="0" w:color="auto"/>
            </w:tcBorders>
            <w:shd w:val="pct25" w:color="auto" w:fill="auto"/>
            <w:vAlign w:val="center"/>
          </w:tcPr>
          <w:p w:rsidR="00FE18D1" w:rsidRPr="00585160" w:rsidRDefault="00FE18D1" w:rsidP="00903554">
            <w:pPr>
              <w:spacing w:before="40" w:after="40"/>
              <w:jc w:val="center"/>
            </w:pPr>
          </w:p>
        </w:tc>
        <w:tc>
          <w:tcPr>
            <w:tcW w:w="567" w:type="dxa"/>
            <w:tcBorders>
              <w:bottom w:val="single" w:sz="4" w:space="0" w:color="auto"/>
            </w:tcBorders>
            <w:vAlign w:val="center"/>
          </w:tcPr>
          <w:p w:rsidR="00FE18D1" w:rsidRPr="00585160" w:rsidRDefault="00FE18D1" w:rsidP="00903554">
            <w:pPr>
              <w:spacing w:before="40" w:after="40"/>
              <w:jc w:val="center"/>
            </w:pPr>
          </w:p>
        </w:tc>
        <w:tc>
          <w:tcPr>
            <w:tcW w:w="425" w:type="dxa"/>
            <w:tcBorders>
              <w:bottom w:val="single" w:sz="4" w:space="0" w:color="auto"/>
            </w:tcBorders>
            <w:vAlign w:val="center"/>
          </w:tcPr>
          <w:p w:rsidR="00FE18D1" w:rsidRPr="00585160" w:rsidRDefault="00FE18D1" w:rsidP="00903554">
            <w:pPr>
              <w:spacing w:before="40" w:after="40"/>
              <w:jc w:val="center"/>
            </w:pPr>
          </w:p>
        </w:tc>
        <w:tc>
          <w:tcPr>
            <w:tcW w:w="426" w:type="dxa"/>
            <w:tcBorders>
              <w:bottom w:val="single" w:sz="4" w:space="0" w:color="auto"/>
            </w:tcBorders>
            <w:vAlign w:val="center"/>
          </w:tcPr>
          <w:p w:rsidR="00FE18D1" w:rsidRPr="00585160" w:rsidRDefault="00FE18D1" w:rsidP="00903554">
            <w:pPr>
              <w:spacing w:before="40" w:after="40"/>
              <w:jc w:val="center"/>
            </w:pPr>
          </w:p>
        </w:tc>
        <w:tc>
          <w:tcPr>
            <w:tcW w:w="567" w:type="dxa"/>
            <w:tcBorders>
              <w:bottom w:val="single" w:sz="4" w:space="0" w:color="auto"/>
            </w:tcBorders>
            <w:vAlign w:val="center"/>
          </w:tcPr>
          <w:p w:rsidR="00FE18D1" w:rsidRPr="00585160" w:rsidRDefault="00FE18D1" w:rsidP="00903554">
            <w:pPr>
              <w:spacing w:before="40" w:after="40"/>
              <w:jc w:val="center"/>
            </w:pPr>
          </w:p>
        </w:tc>
        <w:tc>
          <w:tcPr>
            <w:tcW w:w="543" w:type="dxa"/>
            <w:vAlign w:val="center"/>
          </w:tcPr>
          <w:p w:rsidR="00FE18D1" w:rsidRPr="00585160" w:rsidRDefault="00FE18D1" w:rsidP="00903554">
            <w:pPr>
              <w:spacing w:before="40" w:after="40"/>
              <w:jc w:val="center"/>
            </w:pPr>
          </w:p>
        </w:tc>
        <w:tc>
          <w:tcPr>
            <w:tcW w:w="591" w:type="dxa"/>
            <w:vAlign w:val="center"/>
          </w:tcPr>
          <w:p w:rsidR="00FE18D1" w:rsidRPr="00585160" w:rsidRDefault="00FE18D1" w:rsidP="00903554">
            <w:pPr>
              <w:spacing w:before="40" w:after="40"/>
              <w:jc w:val="center"/>
            </w:pPr>
          </w:p>
        </w:tc>
      </w:tr>
      <w:tr w:rsidR="00FE18D1" w:rsidRPr="00585160" w:rsidTr="00DF28FF">
        <w:trPr>
          <w:cantSplit/>
        </w:trPr>
        <w:tc>
          <w:tcPr>
            <w:tcW w:w="3686" w:type="dxa"/>
            <w:vAlign w:val="center"/>
          </w:tcPr>
          <w:p w:rsidR="00FE18D1" w:rsidRPr="00585160" w:rsidRDefault="008971C9" w:rsidP="002768A3">
            <w:pPr>
              <w:spacing w:before="40" w:after="40"/>
              <w:jc w:val="center"/>
            </w:pPr>
            <w:r>
              <w:t>Realizar a conexão do aplicativo com os instrumentos da máquina de fadiga</w:t>
            </w:r>
          </w:p>
        </w:tc>
        <w:tc>
          <w:tcPr>
            <w:tcW w:w="567" w:type="dxa"/>
            <w:vAlign w:val="center"/>
          </w:tcPr>
          <w:p w:rsidR="00FE18D1" w:rsidRPr="00585160" w:rsidRDefault="00FE18D1" w:rsidP="00903554">
            <w:pPr>
              <w:spacing w:before="40" w:after="40"/>
              <w:ind w:left="-354" w:right="-353"/>
              <w:jc w:val="center"/>
            </w:pPr>
          </w:p>
        </w:tc>
        <w:tc>
          <w:tcPr>
            <w:tcW w:w="425" w:type="dxa"/>
            <w:vAlign w:val="center"/>
          </w:tcPr>
          <w:p w:rsidR="00FE18D1" w:rsidRPr="00585160" w:rsidRDefault="00FE18D1" w:rsidP="00903554">
            <w:pPr>
              <w:spacing w:before="40" w:after="40"/>
              <w:jc w:val="center"/>
            </w:pPr>
          </w:p>
        </w:tc>
        <w:tc>
          <w:tcPr>
            <w:tcW w:w="425" w:type="dxa"/>
            <w:vAlign w:val="center"/>
          </w:tcPr>
          <w:p w:rsidR="00FE18D1" w:rsidRPr="00585160" w:rsidRDefault="00FE18D1" w:rsidP="00903554">
            <w:pPr>
              <w:spacing w:before="40" w:after="40"/>
              <w:jc w:val="center"/>
            </w:pPr>
          </w:p>
        </w:tc>
        <w:tc>
          <w:tcPr>
            <w:tcW w:w="426" w:type="dxa"/>
            <w:vAlign w:val="center"/>
          </w:tcPr>
          <w:p w:rsidR="00FE18D1" w:rsidRPr="00585160" w:rsidRDefault="00FE18D1" w:rsidP="00903554">
            <w:pPr>
              <w:spacing w:before="40" w:after="40"/>
              <w:jc w:val="center"/>
            </w:pPr>
          </w:p>
        </w:tc>
        <w:tc>
          <w:tcPr>
            <w:tcW w:w="425" w:type="dxa"/>
            <w:tcBorders>
              <w:bottom w:val="single" w:sz="4" w:space="0" w:color="auto"/>
            </w:tcBorders>
            <w:shd w:val="clear" w:color="auto" w:fill="auto"/>
            <w:vAlign w:val="center"/>
          </w:tcPr>
          <w:p w:rsidR="00FE18D1" w:rsidRPr="00585160" w:rsidRDefault="00FE18D1" w:rsidP="00903554">
            <w:pPr>
              <w:spacing w:before="40" w:after="40"/>
              <w:jc w:val="center"/>
            </w:pPr>
          </w:p>
        </w:tc>
        <w:tc>
          <w:tcPr>
            <w:tcW w:w="425" w:type="dxa"/>
            <w:tcBorders>
              <w:bottom w:val="single" w:sz="4" w:space="0" w:color="auto"/>
            </w:tcBorders>
            <w:shd w:val="clear" w:color="auto" w:fill="BFBFBF" w:themeFill="background1" w:themeFillShade="BF"/>
            <w:vAlign w:val="center"/>
          </w:tcPr>
          <w:p w:rsidR="00FE18D1" w:rsidRPr="00585160" w:rsidRDefault="00FE18D1" w:rsidP="00903554">
            <w:pPr>
              <w:spacing w:before="40" w:after="40"/>
              <w:jc w:val="center"/>
            </w:pPr>
          </w:p>
        </w:tc>
        <w:tc>
          <w:tcPr>
            <w:tcW w:w="567" w:type="dxa"/>
            <w:tcBorders>
              <w:bottom w:val="single" w:sz="4" w:space="0" w:color="auto"/>
            </w:tcBorders>
            <w:shd w:val="pct25" w:color="auto" w:fill="auto"/>
            <w:vAlign w:val="center"/>
          </w:tcPr>
          <w:p w:rsidR="00FE18D1" w:rsidRPr="00585160" w:rsidRDefault="00FE18D1" w:rsidP="00903554">
            <w:pPr>
              <w:spacing w:before="40" w:after="40"/>
              <w:jc w:val="center"/>
            </w:pPr>
          </w:p>
        </w:tc>
        <w:tc>
          <w:tcPr>
            <w:tcW w:w="425" w:type="dxa"/>
            <w:tcBorders>
              <w:bottom w:val="single" w:sz="4" w:space="0" w:color="auto"/>
            </w:tcBorders>
            <w:shd w:val="clear" w:color="auto" w:fill="auto"/>
            <w:vAlign w:val="center"/>
          </w:tcPr>
          <w:p w:rsidR="00FE18D1" w:rsidRPr="00585160" w:rsidRDefault="00FE18D1" w:rsidP="00903554">
            <w:pPr>
              <w:spacing w:before="40" w:after="40"/>
              <w:jc w:val="center"/>
            </w:pPr>
          </w:p>
        </w:tc>
        <w:tc>
          <w:tcPr>
            <w:tcW w:w="426" w:type="dxa"/>
            <w:tcBorders>
              <w:bottom w:val="single" w:sz="4" w:space="0" w:color="auto"/>
            </w:tcBorders>
            <w:shd w:val="clear" w:color="auto" w:fill="auto"/>
            <w:vAlign w:val="center"/>
          </w:tcPr>
          <w:p w:rsidR="00FE18D1" w:rsidRPr="00585160" w:rsidRDefault="00FE18D1" w:rsidP="00903554">
            <w:pPr>
              <w:spacing w:before="40" w:after="40"/>
              <w:jc w:val="center"/>
            </w:pPr>
          </w:p>
        </w:tc>
        <w:tc>
          <w:tcPr>
            <w:tcW w:w="567" w:type="dxa"/>
            <w:tcBorders>
              <w:bottom w:val="single" w:sz="4" w:space="0" w:color="auto"/>
            </w:tcBorders>
            <w:shd w:val="clear" w:color="auto" w:fill="auto"/>
            <w:vAlign w:val="center"/>
          </w:tcPr>
          <w:p w:rsidR="00FE18D1" w:rsidRPr="00585160" w:rsidRDefault="00FE18D1" w:rsidP="00903554">
            <w:pPr>
              <w:spacing w:before="40" w:after="40"/>
              <w:jc w:val="center"/>
            </w:pPr>
          </w:p>
        </w:tc>
        <w:tc>
          <w:tcPr>
            <w:tcW w:w="543" w:type="dxa"/>
            <w:tcBorders>
              <w:bottom w:val="single" w:sz="4" w:space="0" w:color="auto"/>
            </w:tcBorders>
            <w:vAlign w:val="center"/>
          </w:tcPr>
          <w:p w:rsidR="00FE18D1" w:rsidRPr="00585160" w:rsidRDefault="00FE18D1" w:rsidP="00903554">
            <w:pPr>
              <w:spacing w:before="40" w:after="40"/>
              <w:jc w:val="center"/>
            </w:pPr>
          </w:p>
        </w:tc>
        <w:tc>
          <w:tcPr>
            <w:tcW w:w="591" w:type="dxa"/>
            <w:tcBorders>
              <w:bottom w:val="single" w:sz="4" w:space="0" w:color="auto"/>
            </w:tcBorders>
            <w:vAlign w:val="center"/>
          </w:tcPr>
          <w:p w:rsidR="00FE18D1" w:rsidRPr="00585160" w:rsidRDefault="00FE18D1" w:rsidP="00903554">
            <w:pPr>
              <w:spacing w:before="40" w:after="40"/>
              <w:jc w:val="center"/>
            </w:pPr>
          </w:p>
        </w:tc>
      </w:tr>
      <w:tr w:rsidR="002768A3" w:rsidRPr="00585160" w:rsidTr="00DF28FF">
        <w:trPr>
          <w:cantSplit/>
        </w:trPr>
        <w:tc>
          <w:tcPr>
            <w:tcW w:w="3686" w:type="dxa"/>
            <w:vAlign w:val="center"/>
          </w:tcPr>
          <w:p w:rsidR="002768A3" w:rsidRPr="00585160" w:rsidRDefault="008971C9" w:rsidP="00903554">
            <w:pPr>
              <w:spacing w:before="40" w:after="40"/>
              <w:jc w:val="center"/>
            </w:pPr>
            <w:r>
              <w:t>Realizar testes para a comprovação da funcionalidade do aplicativo desenvolvido</w:t>
            </w:r>
          </w:p>
        </w:tc>
        <w:tc>
          <w:tcPr>
            <w:tcW w:w="567" w:type="dxa"/>
            <w:vAlign w:val="center"/>
          </w:tcPr>
          <w:p w:rsidR="002768A3" w:rsidRPr="00585160" w:rsidRDefault="002768A3" w:rsidP="00903554">
            <w:pPr>
              <w:spacing w:before="40" w:after="40"/>
              <w:ind w:left="-354" w:right="-353"/>
              <w:jc w:val="center"/>
            </w:pPr>
          </w:p>
        </w:tc>
        <w:tc>
          <w:tcPr>
            <w:tcW w:w="425" w:type="dxa"/>
            <w:vAlign w:val="center"/>
          </w:tcPr>
          <w:p w:rsidR="002768A3" w:rsidRPr="00585160" w:rsidRDefault="002768A3" w:rsidP="00903554">
            <w:pPr>
              <w:spacing w:before="40" w:after="40"/>
              <w:jc w:val="center"/>
            </w:pPr>
          </w:p>
        </w:tc>
        <w:tc>
          <w:tcPr>
            <w:tcW w:w="425" w:type="dxa"/>
            <w:vAlign w:val="center"/>
          </w:tcPr>
          <w:p w:rsidR="002768A3" w:rsidRPr="00585160" w:rsidRDefault="002768A3" w:rsidP="00903554">
            <w:pPr>
              <w:spacing w:before="40" w:after="40"/>
              <w:jc w:val="center"/>
            </w:pPr>
          </w:p>
        </w:tc>
        <w:tc>
          <w:tcPr>
            <w:tcW w:w="426" w:type="dxa"/>
            <w:tcBorders>
              <w:right w:val="single" w:sz="4" w:space="0" w:color="auto"/>
            </w:tcBorders>
            <w:vAlign w:val="center"/>
          </w:tcPr>
          <w:p w:rsidR="002768A3" w:rsidRPr="00585160" w:rsidRDefault="002768A3" w:rsidP="00903554">
            <w:pPr>
              <w:spacing w:before="40" w:after="40"/>
              <w:jc w:val="center"/>
              <w:rPr>
                <w:noProof/>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2768A3" w:rsidRPr="00585160" w:rsidRDefault="002768A3" w:rsidP="00903554">
            <w:pPr>
              <w:spacing w:before="40" w:after="40"/>
              <w:jc w:val="center"/>
              <w:rPr>
                <w:noProof/>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2768A3" w:rsidRPr="00585160" w:rsidRDefault="002768A3" w:rsidP="00903554">
            <w:pPr>
              <w:spacing w:before="40" w:after="40"/>
              <w:jc w:val="center"/>
              <w:rPr>
                <w:noProof/>
              </w:rPr>
            </w:pP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2768A3" w:rsidRPr="00585160" w:rsidRDefault="002768A3" w:rsidP="00903554">
            <w:pPr>
              <w:spacing w:before="40" w:after="40"/>
              <w:jc w:val="center"/>
              <w:rPr>
                <w:noProof/>
              </w:rPr>
            </w:pPr>
          </w:p>
        </w:tc>
        <w:tc>
          <w:tcPr>
            <w:tcW w:w="4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2768A3" w:rsidRPr="00585160" w:rsidRDefault="002768A3" w:rsidP="00903554">
            <w:pPr>
              <w:spacing w:before="40" w:after="40"/>
              <w:jc w:val="center"/>
              <w:rPr>
                <w:noProof/>
              </w:rPr>
            </w:pP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68A3" w:rsidRPr="00585160" w:rsidRDefault="002768A3" w:rsidP="00903554">
            <w:pPr>
              <w:spacing w:before="40" w:after="40"/>
              <w:jc w:val="center"/>
              <w:rPr>
                <w:noProof/>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68A3" w:rsidRPr="00585160" w:rsidRDefault="002768A3" w:rsidP="00903554">
            <w:pPr>
              <w:spacing w:before="40" w:after="40"/>
              <w:jc w:val="center"/>
              <w:rPr>
                <w:noProof/>
              </w:rPr>
            </w:pPr>
          </w:p>
        </w:tc>
        <w:tc>
          <w:tcPr>
            <w:tcW w:w="543" w:type="dxa"/>
            <w:tcBorders>
              <w:left w:val="single" w:sz="4" w:space="0" w:color="auto"/>
            </w:tcBorders>
            <w:shd w:val="clear" w:color="auto" w:fill="auto"/>
            <w:vAlign w:val="center"/>
          </w:tcPr>
          <w:p w:rsidR="002768A3" w:rsidRPr="00585160" w:rsidRDefault="002768A3" w:rsidP="00903554">
            <w:pPr>
              <w:spacing w:before="40" w:after="40"/>
              <w:jc w:val="center"/>
              <w:rPr>
                <w:noProof/>
              </w:rPr>
            </w:pPr>
          </w:p>
        </w:tc>
        <w:tc>
          <w:tcPr>
            <w:tcW w:w="591" w:type="dxa"/>
            <w:tcBorders>
              <w:bottom w:val="single" w:sz="4" w:space="0" w:color="auto"/>
            </w:tcBorders>
            <w:shd w:val="clear" w:color="auto" w:fill="auto"/>
            <w:vAlign w:val="center"/>
          </w:tcPr>
          <w:p w:rsidR="002768A3" w:rsidRPr="00585160" w:rsidRDefault="002768A3" w:rsidP="00903554">
            <w:pPr>
              <w:spacing w:before="40" w:after="40"/>
              <w:jc w:val="center"/>
              <w:rPr>
                <w:noProof/>
              </w:rPr>
            </w:pPr>
          </w:p>
        </w:tc>
      </w:tr>
      <w:tr w:rsidR="00FE18D1" w:rsidRPr="00585160" w:rsidTr="00DF28FF">
        <w:trPr>
          <w:cantSplit/>
        </w:trPr>
        <w:tc>
          <w:tcPr>
            <w:tcW w:w="3686" w:type="dxa"/>
            <w:vAlign w:val="center"/>
          </w:tcPr>
          <w:p w:rsidR="00FE18D1" w:rsidRPr="00585160" w:rsidRDefault="00FE18D1" w:rsidP="008971C9">
            <w:pPr>
              <w:spacing w:before="40" w:after="40"/>
              <w:jc w:val="center"/>
            </w:pPr>
            <w:r w:rsidRPr="00585160">
              <w:t>Análises dos resultados</w:t>
            </w:r>
            <w:r w:rsidR="008971C9">
              <w:t>,</w:t>
            </w:r>
            <w:r w:rsidRPr="00585160">
              <w:t xml:space="preserve"> elaboração de relatórios</w:t>
            </w:r>
            <w:r w:rsidR="002768A3" w:rsidRPr="00585160">
              <w:t xml:space="preserve"> e publicações.</w:t>
            </w:r>
          </w:p>
        </w:tc>
        <w:tc>
          <w:tcPr>
            <w:tcW w:w="567" w:type="dxa"/>
            <w:vAlign w:val="center"/>
          </w:tcPr>
          <w:p w:rsidR="00FE18D1" w:rsidRPr="00585160" w:rsidRDefault="00FE18D1" w:rsidP="00903554">
            <w:pPr>
              <w:spacing w:before="40" w:after="40"/>
              <w:ind w:left="-354" w:right="-353"/>
              <w:jc w:val="center"/>
            </w:pPr>
          </w:p>
        </w:tc>
        <w:tc>
          <w:tcPr>
            <w:tcW w:w="425" w:type="dxa"/>
            <w:vAlign w:val="center"/>
          </w:tcPr>
          <w:p w:rsidR="00FE18D1" w:rsidRPr="00585160" w:rsidRDefault="00FE18D1" w:rsidP="00903554">
            <w:pPr>
              <w:spacing w:before="40" w:after="40"/>
              <w:jc w:val="center"/>
            </w:pPr>
          </w:p>
        </w:tc>
        <w:tc>
          <w:tcPr>
            <w:tcW w:w="425" w:type="dxa"/>
            <w:vAlign w:val="center"/>
          </w:tcPr>
          <w:p w:rsidR="00FE18D1" w:rsidRPr="00585160" w:rsidRDefault="00FE18D1" w:rsidP="00903554">
            <w:pPr>
              <w:spacing w:before="40" w:after="40"/>
              <w:jc w:val="center"/>
            </w:pPr>
          </w:p>
        </w:tc>
        <w:tc>
          <w:tcPr>
            <w:tcW w:w="426" w:type="dxa"/>
            <w:tcBorders>
              <w:right w:val="single" w:sz="4" w:space="0" w:color="auto"/>
            </w:tcBorders>
            <w:vAlign w:val="center"/>
          </w:tcPr>
          <w:p w:rsidR="00FE18D1" w:rsidRPr="00585160" w:rsidRDefault="00FE18D1" w:rsidP="00903554">
            <w:pPr>
              <w:spacing w:before="40" w:after="40"/>
              <w:jc w:val="center"/>
              <w:rPr>
                <w:noProof/>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FE18D1" w:rsidRPr="00585160" w:rsidRDefault="00FE18D1" w:rsidP="00903554">
            <w:pPr>
              <w:spacing w:before="40" w:after="40"/>
              <w:jc w:val="center"/>
              <w:rPr>
                <w:noProof/>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FE18D1" w:rsidRPr="00585160" w:rsidRDefault="00FE18D1" w:rsidP="00903554">
            <w:pPr>
              <w:spacing w:before="40" w:after="40"/>
              <w:jc w:val="center"/>
              <w:rPr>
                <w:noProof/>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FE18D1" w:rsidRPr="00585160" w:rsidRDefault="00FE18D1" w:rsidP="00903554">
            <w:pPr>
              <w:spacing w:before="40" w:after="40"/>
              <w:jc w:val="center"/>
              <w:rPr>
                <w:noProof/>
              </w:rPr>
            </w:pPr>
          </w:p>
        </w:tc>
        <w:tc>
          <w:tcPr>
            <w:tcW w:w="4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E18D1" w:rsidRPr="00585160" w:rsidRDefault="00FE18D1" w:rsidP="00903554">
            <w:pPr>
              <w:spacing w:before="40" w:after="40"/>
              <w:jc w:val="center"/>
              <w:rPr>
                <w:noProof/>
              </w:rPr>
            </w:pPr>
          </w:p>
        </w:tc>
        <w:tc>
          <w:tcPr>
            <w:tcW w:w="42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E18D1" w:rsidRPr="00585160" w:rsidRDefault="00FE18D1" w:rsidP="00903554">
            <w:pPr>
              <w:spacing w:before="40" w:after="40"/>
              <w:jc w:val="center"/>
              <w:rPr>
                <w:noProof/>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FE18D1" w:rsidRPr="00585160" w:rsidRDefault="00FE18D1" w:rsidP="00903554">
            <w:pPr>
              <w:spacing w:before="40" w:after="40"/>
              <w:jc w:val="center"/>
              <w:rPr>
                <w:noProof/>
              </w:rPr>
            </w:pPr>
          </w:p>
        </w:tc>
        <w:tc>
          <w:tcPr>
            <w:tcW w:w="543" w:type="dxa"/>
            <w:tcBorders>
              <w:left w:val="single" w:sz="4" w:space="0" w:color="auto"/>
            </w:tcBorders>
            <w:shd w:val="clear" w:color="auto" w:fill="auto"/>
            <w:vAlign w:val="center"/>
          </w:tcPr>
          <w:p w:rsidR="00FE18D1" w:rsidRPr="00585160" w:rsidRDefault="00FE18D1" w:rsidP="00903554">
            <w:pPr>
              <w:spacing w:before="40" w:after="40"/>
              <w:jc w:val="center"/>
              <w:rPr>
                <w:noProof/>
              </w:rPr>
            </w:pPr>
          </w:p>
        </w:tc>
        <w:tc>
          <w:tcPr>
            <w:tcW w:w="591" w:type="dxa"/>
            <w:shd w:val="clear" w:color="auto" w:fill="auto"/>
            <w:vAlign w:val="center"/>
          </w:tcPr>
          <w:p w:rsidR="00FE18D1" w:rsidRPr="00585160" w:rsidRDefault="00FE18D1" w:rsidP="00903554">
            <w:pPr>
              <w:spacing w:before="40" w:after="40"/>
              <w:jc w:val="center"/>
              <w:rPr>
                <w:noProof/>
              </w:rPr>
            </w:pPr>
          </w:p>
        </w:tc>
      </w:tr>
    </w:tbl>
    <w:p w:rsidR="0083537A" w:rsidRPr="00880B0E" w:rsidRDefault="0083537A" w:rsidP="00880B0E">
      <w:pPr>
        <w:jc w:val="both"/>
        <w:rPr>
          <w:rFonts w:ascii="Arial" w:hAnsi="Arial" w:cs="Arial"/>
          <w:sz w:val="24"/>
          <w:szCs w:val="24"/>
        </w:rPr>
      </w:pPr>
    </w:p>
    <w:p w:rsidR="0083537A" w:rsidRPr="00DA2237" w:rsidRDefault="0083537A" w:rsidP="0083537A">
      <w:pPr>
        <w:shd w:val="pct20" w:color="auto" w:fill="auto"/>
        <w:jc w:val="both"/>
        <w:rPr>
          <w:rFonts w:ascii="Arial" w:hAnsi="Arial" w:cs="Arial"/>
          <w:caps/>
          <w:sz w:val="24"/>
          <w:szCs w:val="24"/>
        </w:rPr>
      </w:pPr>
      <w:r w:rsidRPr="00DA2237">
        <w:rPr>
          <w:rFonts w:ascii="Arial" w:hAnsi="Arial" w:cs="Arial"/>
          <w:caps/>
          <w:sz w:val="24"/>
          <w:szCs w:val="24"/>
        </w:rPr>
        <w:t>6. REferências BIBLIOGRÁFICAS</w:t>
      </w:r>
    </w:p>
    <w:p w:rsidR="0083537A" w:rsidRPr="00585160" w:rsidRDefault="0083537A" w:rsidP="0083537A">
      <w:pPr>
        <w:jc w:val="both"/>
        <w:rPr>
          <w:rFonts w:ascii="Arial" w:hAnsi="Arial" w:cs="Arial"/>
          <w:color w:val="000000" w:themeColor="text1"/>
          <w:sz w:val="24"/>
          <w:szCs w:val="24"/>
        </w:rPr>
      </w:pPr>
    </w:p>
    <w:bookmarkStart w:id="4" w:name="_GoBack"/>
    <w:bookmarkEnd w:id="4"/>
    <w:p w:rsidR="005B19CD" w:rsidRPr="00585160" w:rsidRDefault="00CE591F" w:rsidP="00DF28FF">
      <w:pPr>
        <w:spacing w:before="240"/>
        <w:ind w:left="284" w:hanging="284"/>
        <w:jc w:val="both"/>
        <w:rPr>
          <w:lang w:val="en-US"/>
        </w:rPr>
      </w:pPr>
      <w:r>
        <w:fldChar w:fldCharType="begin"/>
      </w:r>
      <w:r w:rsidR="00EA01CD">
        <w:instrText>HYPERLINK "http://lattes.cnpq.br/0565792069634747" \t "_blank"</w:instrText>
      </w:r>
      <w:r>
        <w:fldChar w:fldCharType="separate"/>
      </w:r>
      <w:proofErr w:type="gramStart"/>
      <w:r w:rsidR="005B19CD" w:rsidRPr="00585160">
        <w:t>da</w:t>
      </w:r>
      <w:proofErr w:type="gramEnd"/>
      <w:r w:rsidR="005B19CD" w:rsidRPr="00585160">
        <w:t xml:space="preserve"> Silva, L. L.</w:t>
      </w:r>
      <w:r>
        <w:fldChar w:fldCharType="end"/>
      </w:r>
      <w:r w:rsidR="005B19CD" w:rsidRPr="00585160">
        <w:t xml:space="preserve">; </w:t>
      </w:r>
      <w:hyperlink r:id="rId14" w:tgtFrame="_blank" w:history="1">
        <w:proofErr w:type="spellStart"/>
        <w:r w:rsidR="005B19CD" w:rsidRPr="00585160">
          <w:t>Cimini</w:t>
        </w:r>
        <w:proofErr w:type="spellEnd"/>
        <w:r w:rsidR="005B19CD" w:rsidRPr="00585160">
          <w:t xml:space="preserve"> Junior, C. A.</w:t>
        </w:r>
      </w:hyperlink>
      <w:r w:rsidR="005B19CD" w:rsidRPr="00585160">
        <w:t xml:space="preserve">; </w:t>
      </w:r>
      <w:hyperlink r:id="rId15" w:tgtFrame="_blank" w:tooltip="Clique para visualizar o currículo" w:history="1">
        <w:r w:rsidR="005B19CD" w:rsidRPr="00585160">
          <w:t>Mansur, Tanius Rodrigues</w:t>
        </w:r>
      </w:hyperlink>
      <w:r w:rsidR="005B19CD" w:rsidRPr="00585160">
        <w:t xml:space="preserve">. </w:t>
      </w:r>
      <w:r w:rsidR="005B19CD" w:rsidRPr="00585160">
        <w:rPr>
          <w:lang w:val="en-US"/>
        </w:rPr>
        <w:t xml:space="preserve">Thermal Fatigue Analysis of a NPP Steam Generator Injection Nozzle Model Subjected to Thermal Stratification. </w:t>
      </w:r>
      <w:proofErr w:type="gramStart"/>
      <w:r w:rsidR="005B19CD" w:rsidRPr="00585160">
        <w:rPr>
          <w:lang w:val="en-US"/>
        </w:rPr>
        <w:t>Journal of Materials Science and Engineering, v.</w:t>
      </w:r>
      <w:proofErr w:type="gramEnd"/>
      <w:r w:rsidR="005B19CD" w:rsidRPr="00585160">
        <w:rPr>
          <w:lang w:val="en-US"/>
        </w:rPr>
        <w:t xml:space="preserve"> </w:t>
      </w:r>
      <w:proofErr w:type="gramStart"/>
      <w:r w:rsidR="005B19CD" w:rsidRPr="00585160">
        <w:rPr>
          <w:lang w:val="en-US"/>
        </w:rPr>
        <w:t>A, p. 391-401, 2012.</w:t>
      </w:r>
      <w:proofErr w:type="gramEnd"/>
    </w:p>
    <w:p w:rsidR="005B19CD" w:rsidRPr="00585160" w:rsidRDefault="005B19CD" w:rsidP="00DF28FF">
      <w:pPr>
        <w:spacing w:before="240"/>
        <w:ind w:left="284" w:hanging="284"/>
        <w:jc w:val="both"/>
        <w:rPr>
          <w:lang w:val="en-GB"/>
        </w:rPr>
      </w:pPr>
      <w:r w:rsidRPr="00585160">
        <w:rPr>
          <w:lang w:val="en-GB"/>
        </w:rPr>
        <w:t>Ware (jack), A. G. RCS Degradation Mechanisms (1) thermal Fatigue, International Atomic Energy Agency – Mission on Piping Integrity – CNEN – CDTN, Belo Horizonte, MG, Brazil, February, 2003.</w:t>
      </w:r>
    </w:p>
    <w:p w:rsidR="009F5431" w:rsidRPr="00585160" w:rsidRDefault="009F5431">
      <w:pPr>
        <w:rPr>
          <w:lang w:val="en-US"/>
        </w:rPr>
      </w:pPr>
    </w:p>
    <w:sectPr w:rsidR="009F5431" w:rsidRPr="00585160" w:rsidSect="00C216F2">
      <w:headerReference w:type="default" r:id="rId16"/>
      <w:footerReference w:type="default" r:id="rId17"/>
      <w:headerReference w:type="first" r:id="rId18"/>
      <w:pgSz w:w="11907" w:h="16840" w:code="9"/>
      <w:pgMar w:top="1304" w:right="1134" w:bottom="851" w:left="1304" w:header="850" w:footer="964"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7CE1" w:rsidRDefault="00977CE1" w:rsidP="00F038DA">
      <w:r>
        <w:separator/>
      </w:r>
    </w:p>
  </w:endnote>
  <w:endnote w:type="continuationSeparator" w:id="0">
    <w:p w:rsidR="00977CE1" w:rsidRDefault="00977CE1" w:rsidP="00F038D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B68" w:rsidRPr="00DC5D84" w:rsidRDefault="00084B45" w:rsidP="00DC5D84">
    <w:pPr>
      <w:pStyle w:val="Rodap"/>
      <w:jc w:val="right"/>
      <w:rPr>
        <w:rFonts w:ascii="Calibri" w:hAnsi="Calibri"/>
      </w:rPr>
    </w:pPr>
    <w:r w:rsidRPr="00DC5D84">
      <w:rPr>
        <w:rFonts w:ascii="Calibri" w:hAnsi="Calibri"/>
      </w:rPr>
      <w:t xml:space="preserve">Página </w:t>
    </w:r>
    <w:r w:rsidR="00CE591F" w:rsidRPr="00DC5D84">
      <w:rPr>
        <w:rFonts w:ascii="Calibri" w:hAnsi="Calibri"/>
      </w:rPr>
      <w:fldChar w:fldCharType="begin"/>
    </w:r>
    <w:r w:rsidRPr="00DC5D84">
      <w:rPr>
        <w:rFonts w:ascii="Calibri" w:hAnsi="Calibri"/>
      </w:rPr>
      <w:instrText>PAGE   \* MERGEFORMAT</w:instrText>
    </w:r>
    <w:r w:rsidR="00CE591F" w:rsidRPr="00DC5D84">
      <w:rPr>
        <w:rFonts w:ascii="Calibri" w:hAnsi="Calibri"/>
      </w:rPr>
      <w:fldChar w:fldCharType="separate"/>
    </w:r>
    <w:r w:rsidR="00FC3B5C">
      <w:rPr>
        <w:rFonts w:ascii="Calibri" w:hAnsi="Calibri"/>
        <w:noProof/>
      </w:rPr>
      <w:t>5</w:t>
    </w:r>
    <w:r w:rsidR="00CE591F" w:rsidRPr="00DC5D84">
      <w:rPr>
        <w:rFonts w:ascii="Calibri" w:hAnsi="Calibri"/>
      </w:rPr>
      <w:fldChar w:fldCharType="end"/>
    </w:r>
  </w:p>
  <w:p w:rsidR="00DC5D84" w:rsidRDefault="00977CE1">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7CE1" w:rsidRDefault="00977CE1" w:rsidP="00F038DA">
      <w:r>
        <w:separator/>
      </w:r>
    </w:p>
  </w:footnote>
  <w:footnote w:type="continuationSeparator" w:id="0">
    <w:p w:rsidR="00977CE1" w:rsidRDefault="00977CE1" w:rsidP="00F038D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1526"/>
      <w:gridCol w:w="7938"/>
    </w:tblGrid>
    <w:tr w:rsidR="00513030">
      <w:trPr>
        <w:cantSplit/>
        <w:trHeight w:val="703"/>
      </w:trPr>
      <w:tc>
        <w:tcPr>
          <w:tcW w:w="1526" w:type="dxa"/>
        </w:tcPr>
        <w:p w:rsidR="00513030" w:rsidRDefault="00084B45">
          <w:pPr>
            <w:pStyle w:val="Cabealho"/>
            <w:spacing w:before="360"/>
            <w:jc w:val="center"/>
            <w:rPr>
              <w:rFonts w:ascii="Arial" w:hAnsi="Arial"/>
              <w:b/>
              <w:color w:val="0000FF"/>
              <w:sz w:val="22"/>
            </w:rPr>
          </w:pPr>
          <w:r w:rsidRPr="00D6185B">
            <w:rPr>
              <w:rFonts w:ascii="Arial" w:hAnsi="Arial"/>
              <w:b/>
              <w:noProof/>
              <w:color w:val="000080"/>
              <w:sz w:val="28"/>
            </w:rPr>
            <w:drawing>
              <wp:inline distT="0" distB="0" distL="0" distR="0">
                <wp:extent cx="931545" cy="491490"/>
                <wp:effectExtent l="0" t="0" r="1905" b="3810"/>
                <wp:docPr id="6" name="Imagem 6" descr="Logomarca CD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marca CDTN"/>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31545" cy="491490"/>
                        </a:xfrm>
                        <a:prstGeom prst="rect">
                          <a:avLst/>
                        </a:prstGeom>
                        <a:noFill/>
                        <a:ln>
                          <a:noFill/>
                        </a:ln>
                      </pic:spPr>
                    </pic:pic>
                  </a:graphicData>
                </a:graphic>
              </wp:inline>
            </w:drawing>
          </w:r>
        </w:p>
      </w:tc>
      <w:tc>
        <w:tcPr>
          <w:tcW w:w="7938" w:type="dxa"/>
          <w:vAlign w:val="center"/>
        </w:tcPr>
        <w:p w:rsidR="000A1923" w:rsidRDefault="00084B45" w:rsidP="004A074D">
          <w:pPr>
            <w:pStyle w:val="Ttulo"/>
            <w:rPr>
              <w:rFonts w:ascii="Calibri" w:hAnsi="Calibri" w:cs="Arial"/>
              <w:color w:val="auto"/>
              <w:sz w:val="24"/>
            </w:rPr>
          </w:pPr>
          <w:r w:rsidRPr="004A074D">
            <w:rPr>
              <w:rFonts w:ascii="Calibri" w:hAnsi="Calibri" w:cs="Arial"/>
              <w:color w:val="auto"/>
              <w:sz w:val="24"/>
            </w:rPr>
            <w:t xml:space="preserve">PROGRAMA </w:t>
          </w:r>
          <w:r>
            <w:rPr>
              <w:rFonts w:ascii="Calibri" w:hAnsi="Calibri" w:cs="Arial"/>
              <w:color w:val="auto"/>
              <w:sz w:val="24"/>
            </w:rPr>
            <w:t xml:space="preserve">DE </w:t>
          </w:r>
          <w:r w:rsidRPr="004A074D">
            <w:rPr>
              <w:rFonts w:ascii="Calibri" w:hAnsi="Calibri" w:cs="Arial"/>
              <w:color w:val="auto"/>
              <w:sz w:val="24"/>
            </w:rPr>
            <w:t>BOLSA</w:t>
          </w:r>
          <w:r>
            <w:rPr>
              <w:rFonts w:ascii="Calibri" w:hAnsi="Calibri" w:cs="Arial"/>
              <w:color w:val="auto"/>
              <w:sz w:val="24"/>
            </w:rPr>
            <w:t>SDE</w:t>
          </w:r>
          <w:r w:rsidRPr="004A074D">
            <w:rPr>
              <w:rFonts w:ascii="Calibri" w:hAnsi="Calibri" w:cs="Arial"/>
              <w:color w:val="auto"/>
              <w:sz w:val="24"/>
            </w:rPr>
            <w:t xml:space="preserve"> INICIAÇÃO CIENTÍFICA E TECNOLÓGICA INSTITUCIONAL DA FAPEMIG</w:t>
          </w:r>
        </w:p>
        <w:p w:rsidR="000A1923" w:rsidRDefault="00977CE1" w:rsidP="004A074D">
          <w:pPr>
            <w:pStyle w:val="Ttulo"/>
            <w:rPr>
              <w:rFonts w:ascii="Calibri" w:hAnsi="Calibri" w:cs="Arial"/>
              <w:color w:val="auto"/>
              <w:sz w:val="24"/>
            </w:rPr>
          </w:pPr>
        </w:p>
        <w:p w:rsidR="004A074D" w:rsidRPr="00097FEC" w:rsidRDefault="00084B45" w:rsidP="004A074D">
          <w:pPr>
            <w:pStyle w:val="Ttulo"/>
            <w:rPr>
              <w:rFonts w:ascii="Calibri" w:hAnsi="Calibri" w:cs="Arial"/>
              <w:color w:val="auto"/>
              <w:sz w:val="24"/>
            </w:rPr>
          </w:pPr>
          <w:r w:rsidRPr="004A074D">
            <w:rPr>
              <w:rFonts w:ascii="Calibri" w:hAnsi="Calibri" w:cs="Arial"/>
              <w:color w:val="auto"/>
              <w:sz w:val="24"/>
            </w:rPr>
            <w:t xml:space="preserve">PIBIC/FAPEMIG </w:t>
          </w:r>
          <w:r>
            <w:rPr>
              <w:rFonts w:ascii="Calibri" w:hAnsi="Calibri" w:cs="Arial"/>
              <w:color w:val="auto"/>
              <w:sz w:val="24"/>
            </w:rPr>
            <w:t>20</w:t>
          </w:r>
          <w:r w:rsidR="00D2619E">
            <w:rPr>
              <w:rFonts w:ascii="Calibri" w:hAnsi="Calibri" w:cs="Arial"/>
              <w:color w:val="auto"/>
              <w:sz w:val="24"/>
            </w:rPr>
            <w:t>22</w:t>
          </w:r>
          <w:r w:rsidRPr="00097FEC">
            <w:rPr>
              <w:rFonts w:ascii="Calibri" w:hAnsi="Calibri" w:cs="Arial"/>
              <w:color w:val="auto"/>
              <w:sz w:val="24"/>
            </w:rPr>
            <w:t>-20</w:t>
          </w:r>
          <w:r w:rsidR="00D2619E">
            <w:rPr>
              <w:rFonts w:ascii="Calibri" w:hAnsi="Calibri" w:cs="Arial"/>
              <w:color w:val="auto"/>
              <w:sz w:val="24"/>
            </w:rPr>
            <w:t>23</w:t>
          </w:r>
        </w:p>
        <w:p w:rsidR="00513030" w:rsidRPr="00C3639A" w:rsidRDefault="00977CE1" w:rsidP="000A1923">
          <w:pPr>
            <w:pStyle w:val="Ttulo"/>
            <w:rPr>
              <w:rFonts w:ascii="Bookman Old Style" w:hAnsi="Bookman Old Style"/>
              <w:sz w:val="24"/>
              <w:szCs w:val="24"/>
            </w:rPr>
          </w:pPr>
        </w:p>
      </w:tc>
    </w:tr>
  </w:tbl>
  <w:p w:rsidR="00513030" w:rsidRDefault="00977CE1">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2660"/>
      <w:gridCol w:w="6804"/>
    </w:tblGrid>
    <w:tr w:rsidR="00513030" w:rsidTr="001A04A6">
      <w:trPr>
        <w:cantSplit/>
        <w:trHeight w:val="1980"/>
      </w:trPr>
      <w:tc>
        <w:tcPr>
          <w:tcW w:w="2660" w:type="dxa"/>
          <w:vAlign w:val="center"/>
        </w:tcPr>
        <w:p w:rsidR="00513030" w:rsidRDefault="00084B45">
          <w:pPr>
            <w:pStyle w:val="Cabealho"/>
            <w:spacing w:before="360"/>
            <w:jc w:val="center"/>
            <w:rPr>
              <w:rFonts w:ascii="Arial" w:hAnsi="Arial"/>
              <w:b/>
              <w:color w:val="000080"/>
              <w:sz w:val="28"/>
            </w:rPr>
          </w:pPr>
          <w:r w:rsidRPr="00D6185B">
            <w:rPr>
              <w:rFonts w:ascii="Arial" w:hAnsi="Arial"/>
              <w:b/>
              <w:noProof/>
              <w:color w:val="000080"/>
              <w:sz w:val="28"/>
            </w:rPr>
            <w:drawing>
              <wp:inline distT="0" distB="0" distL="0" distR="0">
                <wp:extent cx="1544320" cy="828040"/>
                <wp:effectExtent l="0" t="0" r="0" b="0"/>
                <wp:docPr id="7" name="Imagem 1" descr="Logomarca CD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marca CDTN"/>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44320" cy="828040"/>
                        </a:xfrm>
                        <a:prstGeom prst="rect">
                          <a:avLst/>
                        </a:prstGeom>
                        <a:noFill/>
                        <a:ln>
                          <a:noFill/>
                        </a:ln>
                      </pic:spPr>
                    </pic:pic>
                  </a:graphicData>
                </a:graphic>
              </wp:inline>
            </w:drawing>
          </w:r>
        </w:p>
        <w:p w:rsidR="00513030" w:rsidRDefault="00977CE1">
          <w:pPr>
            <w:pStyle w:val="Cabealho"/>
            <w:spacing w:before="360"/>
            <w:jc w:val="center"/>
            <w:rPr>
              <w:rFonts w:ascii="Arial" w:hAnsi="Arial"/>
              <w:b/>
              <w:color w:val="0000FF"/>
              <w:sz w:val="22"/>
            </w:rPr>
          </w:pPr>
        </w:p>
      </w:tc>
      <w:tc>
        <w:tcPr>
          <w:tcW w:w="6804" w:type="dxa"/>
          <w:vAlign w:val="center"/>
        </w:tcPr>
        <w:p w:rsidR="00513030" w:rsidRPr="00EF6476" w:rsidRDefault="00084B45">
          <w:pPr>
            <w:pStyle w:val="Ttulo"/>
            <w:rPr>
              <w:rFonts w:ascii="Bookman Old Style" w:hAnsi="Bookman Old Style"/>
              <w:color w:val="auto"/>
              <w:sz w:val="32"/>
            </w:rPr>
          </w:pPr>
          <w:r w:rsidRPr="00EF6476">
            <w:rPr>
              <w:rFonts w:ascii="Bookman Old Style" w:hAnsi="Bookman Old Style"/>
              <w:color w:val="auto"/>
              <w:sz w:val="32"/>
            </w:rPr>
            <w:t xml:space="preserve">Edital de Bolsas de Iniciação Científica </w:t>
          </w:r>
        </w:p>
        <w:p w:rsidR="00513030" w:rsidRPr="00EF6476" w:rsidRDefault="00084B45">
          <w:pPr>
            <w:pStyle w:val="Ttulo"/>
            <w:spacing w:after="120"/>
            <w:rPr>
              <w:rFonts w:ascii="Bookman Old Style" w:hAnsi="Bookman Old Style"/>
              <w:b w:val="0"/>
              <w:color w:val="auto"/>
              <w:sz w:val="32"/>
            </w:rPr>
          </w:pPr>
          <w:r w:rsidRPr="00EF6476">
            <w:rPr>
              <w:rFonts w:ascii="Bookman Old Style" w:hAnsi="Bookman Old Style"/>
              <w:color w:val="auto"/>
              <w:sz w:val="32"/>
            </w:rPr>
            <w:t>201</w:t>
          </w:r>
          <w:r>
            <w:rPr>
              <w:rFonts w:ascii="Bookman Old Style" w:hAnsi="Bookman Old Style"/>
              <w:color w:val="auto"/>
              <w:sz w:val="32"/>
            </w:rPr>
            <w:t>8</w:t>
          </w:r>
        </w:p>
        <w:p w:rsidR="00513030" w:rsidRDefault="00084B45" w:rsidP="00EF6476">
          <w:pPr>
            <w:pStyle w:val="Ttulo"/>
            <w:rPr>
              <w:sz w:val="24"/>
            </w:rPr>
          </w:pPr>
          <w:r w:rsidRPr="00306D10">
            <w:rPr>
              <w:color w:val="auto"/>
              <w:sz w:val="24"/>
            </w:rPr>
            <w:t xml:space="preserve">PROGRAMA BOLSA A INICIAÇÃO CIENTÍFICA E TECNOLÓGICA INSTITUCIONAL </w:t>
          </w:r>
          <w:r>
            <w:rPr>
              <w:color w:val="auto"/>
              <w:sz w:val="24"/>
            </w:rPr>
            <w:t>–</w:t>
          </w:r>
          <w:r w:rsidRPr="00306D10">
            <w:rPr>
              <w:color w:val="auto"/>
              <w:sz w:val="24"/>
            </w:rPr>
            <w:t xml:space="preserve"> </w:t>
          </w:r>
          <w:proofErr w:type="spellStart"/>
          <w:proofErr w:type="gramStart"/>
          <w:r w:rsidRPr="00306D10">
            <w:rPr>
              <w:color w:val="auto"/>
              <w:sz w:val="24"/>
            </w:rPr>
            <w:t>PIBIC</w:t>
          </w:r>
          <w:r w:rsidRPr="00EF6476">
            <w:rPr>
              <w:color w:val="auto"/>
              <w:sz w:val="24"/>
            </w:rPr>
            <w:t>da</w:t>
          </w:r>
          <w:proofErr w:type="spellEnd"/>
          <w:proofErr w:type="gramEnd"/>
          <w:r w:rsidRPr="00EF6476">
            <w:rPr>
              <w:color w:val="auto"/>
              <w:sz w:val="24"/>
            </w:rPr>
            <w:t xml:space="preserve"> FAPEMIG - PIBIC/FAPEMIG</w:t>
          </w:r>
        </w:p>
      </w:tc>
    </w:tr>
  </w:tbl>
  <w:p w:rsidR="00513030" w:rsidRDefault="00977CE1">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A0DF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nsid w:val="391F268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
    <w:nsid w:val="58741005"/>
    <w:multiLevelType w:val="multilevel"/>
    <w:tmpl w:val="65BC3CEE"/>
    <w:lvl w:ilvl="0">
      <w:start w:val="1"/>
      <w:numFmt w:val="decimal"/>
      <w:lvlText w:val="%1."/>
      <w:lvlJc w:val="left"/>
      <w:pPr>
        <w:tabs>
          <w:tab w:val="num" w:pos="360"/>
        </w:tabs>
        <w:ind w:left="360" w:hanging="360"/>
      </w:pPr>
    </w:lvl>
    <w:lvl w:ilvl="1">
      <w:start w:val="4"/>
      <w:numFmt w:val="decimal"/>
      <w:isLgl/>
      <w:lvlText w:val="%1.%2"/>
      <w:lvlJc w:val="left"/>
      <w:pPr>
        <w:tabs>
          <w:tab w:val="num" w:pos="1017"/>
        </w:tabs>
        <w:ind w:left="1017" w:hanging="840"/>
      </w:pPr>
      <w:rPr>
        <w:rFonts w:hint="default"/>
      </w:rPr>
    </w:lvl>
    <w:lvl w:ilvl="2">
      <w:start w:val="2"/>
      <w:numFmt w:val="decimal"/>
      <w:isLgl/>
      <w:lvlText w:val="%1.%2.%3"/>
      <w:lvlJc w:val="left"/>
      <w:pPr>
        <w:tabs>
          <w:tab w:val="num" w:pos="1194"/>
        </w:tabs>
        <w:ind w:left="1194" w:hanging="840"/>
      </w:pPr>
      <w:rPr>
        <w:rFonts w:hint="default"/>
      </w:rPr>
    </w:lvl>
    <w:lvl w:ilvl="3">
      <w:start w:val="2"/>
      <w:numFmt w:val="decimal"/>
      <w:isLgl/>
      <w:lvlText w:val="%1.%2.%3.%4"/>
      <w:lvlJc w:val="left"/>
      <w:pPr>
        <w:tabs>
          <w:tab w:val="num" w:pos="1371"/>
        </w:tabs>
        <w:ind w:left="1371" w:hanging="840"/>
      </w:pPr>
      <w:rPr>
        <w:rFonts w:hint="default"/>
      </w:rPr>
    </w:lvl>
    <w:lvl w:ilvl="4">
      <w:start w:val="4"/>
      <w:numFmt w:val="decimal"/>
      <w:isLgl/>
      <w:lvlText w:val="%1.%2.%3.%4.%5"/>
      <w:lvlJc w:val="left"/>
      <w:pPr>
        <w:tabs>
          <w:tab w:val="num" w:pos="1788"/>
        </w:tabs>
        <w:ind w:left="1788" w:hanging="1080"/>
      </w:pPr>
      <w:rPr>
        <w:rFonts w:hint="default"/>
      </w:rPr>
    </w:lvl>
    <w:lvl w:ilvl="5">
      <w:start w:val="1"/>
      <w:numFmt w:val="decimal"/>
      <w:isLgl/>
      <w:lvlText w:val="%1.%2.%3.%4.%5.%6"/>
      <w:lvlJc w:val="left"/>
      <w:pPr>
        <w:tabs>
          <w:tab w:val="num" w:pos="1965"/>
        </w:tabs>
        <w:ind w:left="1965" w:hanging="1080"/>
      </w:pPr>
      <w:rPr>
        <w:rFonts w:hint="default"/>
      </w:rPr>
    </w:lvl>
    <w:lvl w:ilvl="6">
      <w:start w:val="1"/>
      <w:numFmt w:val="decimal"/>
      <w:isLgl/>
      <w:lvlText w:val="%1.%2.%3.%4.%5.%6.%7"/>
      <w:lvlJc w:val="left"/>
      <w:pPr>
        <w:tabs>
          <w:tab w:val="num" w:pos="2502"/>
        </w:tabs>
        <w:ind w:left="2502" w:hanging="1440"/>
      </w:pPr>
      <w:rPr>
        <w:rFonts w:hint="default"/>
      </w:rPr>
    </w:lvl>
    <w:lvl w:ilvl="7">
      <w:start w:val="1"/>
      <w:numFmt w:val="decimal"/>
      <w:isLgl/>
      <w:lvlText w:val="%1.%2.%3.%4.%5.%6.%7.%8"/>
      <w:lvlJc w:val="left"/>
      <w:pPr>
        <w:tabs>
          <w:tab w:val="num" w:pos="2679"/>
        </w:tabs>
        <w:ind w:left="2679" w:hanging="1440"/>
      </w:pPr>
      <w:rPr>
        <w:rFonts w:hint="default"/>
      </w:rPr>
    </w:lvl>
    <w:lvl w:ilvl="8">
      <w:start w:val="1"/>
      <w:numFmt w:val="decimal"/>
      <w:isLgl/>
      <w:lvlText w:val="%1.%2.%3.%4.%5.%6.%7.%8.%9"/>
      <w:lvlJc w:val="left"/>
      <w:pPr>
        <w:tabs>
          <w:tab w:val="num" w:pos="3216"/>
        </w:tabs>
        <w:ind w:left="3216" w:hanging="1800"/>
      </w:pPr>
      <w:rPr>
        <w:rFont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3"/>
  <w:proofState w:spelling="clean" w:grammar="clean"/>
  <w:documentProtection w:edit="forms" w:enforcement="0"/>
  <w:defaultTabStop w:val="708"/>
  <w:hyphenationZone w:val="425"/>
  <w:characterSpacingControl w:val="doNotCompress"/>
  <w:footnotePr>
    <w:footnote w:id="-1"/>
    <w:footnote w:id="0"/>
  </w:footnotePr>
  <w:endnotePr>
    <w:endnote w:id="-1"/>
    <w:endnote w:id="0"/>
  </w:endnotePr>
  <w:compat/>
  <w:rsids>
    <w:rsidRoot w:val="0083537A"/>
    <w:rsid w:val="00021E3F"/>
    <w:rsid w:val="00084B45"/>
    <w:rsid w:val="00113200"/>
    <w:rsid w:val="00127CD4"/>
    <w:rsid w:val="00182ED3"/>
    <w:rsid w:val="00220560"/>
    <w:rsid w:val="0024049B"/>
    <w:rsid w:val="00242093"/>
    <w:rsid w:val="002768A3"/>
    <w:rsid w:val="00294E39"/>
    <w:rsid w:val="00312345"/>
    <w:rsid w:val="00367CD3"/>
    <w:rsid w:val="003D44C7"/>
    <w:rsid w:val="003E4DB4"/>
    <w:rsid w:val="00447E33"/>
    <w:rsid w:val="00506BD2"/>
    <w:rsid w:val="00585160"/>
    <w:rsid w:val="005B19CD"/>
    <w:rsid w:val="005B73E1"/>
    <w:rsid w:val="005D2C30"/>
    <w:rsid w:val="005F2739"/>
    <w:rsid w:val="006D55B8"/>
    <w:rsid w:val="006F28A2"/>
    <w:rsid w:val="007131D7"/>
    <w:rsid w:val="00726047"/>
    <w:rsid w:val="0074489F"/>
    <w:rsid w:val="00771297"/>
    <w:rsid w:val="00772CFD"/>
    <w:rsid w:val="0078349F"/>
    <w:rsid w:val="00814EF5"/>
    <w:rsid w:val="0083537A"/>
    <w:rsid w:val="008629EE"/>
    <w:rsid w:val="00880B0E"/>
    <w:rsid w:val="008971C9"/>
    <w:rsid w:val="00977CE1"/>
    <w:rsid w:val="0099577A"/>
    <w:rsid w:val="009C721D"/>
    <w:rsid w:val="009D45FC"/>
    <w:rsid w:val="009F5431"/>
    <w:rsid w:val="00A41E74"/>
    <w:rsid w:val="00A72A1A"/>
    <w:rsid w:val="00B2556F"/>
    <w:rsid w:val="00B61943"/>
    <w:rsid w:val="00BA5E5F"/>
    <w:rsid w:val="00BF0E14"/>
    <w:rsid w:val="00C075CA"/>
    <w:rsid w:val="00C47616"/>
    <w:rsid w:val="00C51C03"/>
    <w:rsid w:val="00C655DB"/>
    <w:rsid w:val="00CE591F"/>
    <w:rsid w:val="00D1662D"/>
    <w:rsid w:val="00D2619E"/>
    <w:rsid w:val="00D3196C"/>
    <w:rsid w:val="00DA2237"/>
    <w:rsid w:val="00DF28FF"/>
    <w:rsid w:val="00E22E3D"/>
    <w:rsid w:val="00EA01CD"/>
    <w:rsid w:val="00F038DA"/>
    <w:rsid w:val="00F1309B"/>
    <w:rsid w:val="00F25EFE"/>
    <w:rsid w:val="00F32A3F"/>
    <w:rsid w:val="00FC3B5C"/>
    <w:rsid w:val="00FE18D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7A"/>
    <w:pPr>
      <w:spacing w:after="0" w:line="240" w:lineRule="auto"/>
    </w:pPr>
    <w:rPr>
      <w:rFonts w:ascii="Times New Roman" w:eastAsia="Times New Roman" w:hAnsi="Times New Roman" w:cs="Times New Roman"/>
      <w:sz w:val="20"/>
      <w:szCs w:val="20"/>
      <w:lang w:eastAsia="pt-BR"/>
    </w:rPr>
  </w:style>
  <w:style w:type="paragraph" w:styleId="Ttulo1">
    <w:name w:val="heading 1"/>
    <w:basedOn w:val="Normal"/>
    <w:next w:val="Normal"/>
    <w:link w:val="Ttulo1Char"/>
    <w:qFormat/>
    <w:rsid w:val="00367CD3"/>
    <w:pPr>
      <w:keepNext/>
      <w:spacing w:before="240" w:after="60" w:line="360" w:lineRule="auto"/>
      <w:jc w:val="both"/>
      <w:outlineLvl w:val="0"/>
    </w:pPr>
    <w:rPr>
      <w:rFonts w:ascii="Arial" w:hAnsi="Arial"/>
      <w:b/>
      <w:smallCaps/>
      <w:kern w:val="28"/>
      <w:sz w:val="24"/>
    </w:rPr>
  </w:style>
  <w:style w:type="paragraph" w:styleId="Ttulo2">
    <w:name w:val="heading 2"/>
    <w:basedOn w:val="Normal"/>
    <w:next w:val="Normal"/>
    <w:link w:val="Ttulo2Char"/>
    <w:qFormat/>
    <w:rsid w:val="00367CD3"/>
    <w:pPr>
      <w:keepNext/>
      <w:spacing w:before="240" w:after="60" w:line="360" w:lineRule="auto"/>
      <w:ind w:firstLine="397"/>
      <w:jc w:val="both"/>
      <w:outlineLvl w:val="1"/>
    </w:pPr>
    <w:rPr>
      <w:b/>
      <w:i/>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3537A"/>
    <w:pPr>
      <w:tabs>
        <w:tab w:val="center" w:pos="4419"/>
        <w:tab w:val="right" w:pos="8838"/>
      </w:tabs>
    </w:pPr>
  </w:style>
  <w:style w:type="character" w:customStyle="1" w:styleId="CabealhoChar">
    <w:name w:val="Cabeçalho Char"/>
    <w:basedOn w:val="Fontepargpadro"/>
    <w:link w:val="Cabealho"/>
    <w:uiPriority w:val="99"/>
    <w:rsid w:val="0083537A"/>
    <w:rPr>
      <w:rFonts w:ascii="Times New Roman" w:eastAsia="Times New Roman" w:hAnsi="Times New Roman" w:cs="Times New Roman"/>
      <w:sz w:val="20"/>
      <w:szCs w:val="20"/>
      <w:lang w:eastAsia="pt-BR"/>
    </w:rPr>
  </w:style>
  <w:style w:type="paragraph" w:styleId="Rodap">
    <w:name w:val="footer"/>
    <w:basedOn w:val="Normal"/>
    <w:link w:val="RodapChar"/>
    <w:uiPriority w:val="99"/>
    <w:rsid w:val="0083537A"/>
    <w:pPr>
      <w:tabs>
        <w:tab w:val="center" w:pos="4419"/>
        <w:tab w:val="right" w:pos="8838"/>
      </w:tabs>
    </w:pPr>
  </w:style>
  <w:style w:type="character" w:customStyle="1" w:styleId="RodapChar">
    <w:name w:val="Rodapé Char"/>
    <w:basedOn w:val="Fontepargpadro"/>
    <w:link w:val="Rodap"/>
    <w:uiPriority w:val="99"/>
    <w:rsid w:val="0083537A"/>
    <w:rPr>
      <w:rFonts w:ascii="Times New Roman" w:eastAsia="Times New Roman" w:hAnsi="Times New Roman" w:cs="Times New Roman"/>
      <w:sz w:val="20"/>
      <w:szCs w:val="20"/>
      <w:lang w:eastAsia="pt-BR"/>
    </w:rPr>
  </w:style>
  <w:style w:type="paragraph" w:styleId="Ttulo">
    <w:name w:val="Title"/>
    <w:basedOn w:val="Normal"/>
    <w:link w:val="TtuloChar"/>
    <w:qFormat/>
    <w:rsid w:val="0083537A"/>
    <w:pPr>
      <w:jc w:val="center"/>
    </w:pPr>
    <w:rPr>
      <w:rFonts w:ascii="Arial" w:hAnsi="Arial"/>
      <w:b/>
      <w:color w:val="000080"/>
      <w:sz w:val="36"/>
    </w:rPr>
  </w:style>
  <w:style w:type="character" w:customStyle="1" w:styleId="TtuloChar">
    <w:name w:val="Título Char"/>
    <w:basedOn w:val="Fontepargpadro"/>
    <w:link w:val="Ttulo"/>
    <w:rsid w:val="0083537A"/>
    <w:rPr>
      <w:rFonts w:ascii="Arial" w:eastAsia="Times New Roman" w:hAnsi="Arial" w:cs="Times New Roman"/>
      <w:b/>
      <w:color w:val="000080"/>
      <w:sz w:val="36"/>
      <w:szCs w:val="20"/>
      <w:lang w:eastAsia="pt-BR"/>
    </w:rPr>
  </w:style>
  <w:style w:type="paragraph" w:styleId="Textodebalo">
    <w:name w:val="Balloon Text"/>
    <w:basedOn w:val="Normal"/>
    <w:link w:val="TextodebaloChar"/>
    <w:uiPriority w:val="99"/>
    <w:semiHidden/>
    <w:unhideWhenUsed/>
    <w:rsid w:val="00B61943"/>
    <w:rPr>
      <w:rFonts w:ascii="Tahoma" w:hAnsi="Tahoma" w:cs="Tahoma"/>
      <w:sz w:val="16"/>
      <w:szCs w:val="16"/>
    </w:rPr>
  </w:style>
  <w:style w:type="character" w:customStyle="1" w:styleId="TextodebaloChar">
    <w:name w:val="Texto de balão Char"/>
    <w:basedOn w:val="Fontepargpadro"/>
    <w:link w:val="Textodebalo"/>
    <w:uiPriority w:val="99"/>
    <w:semiHidden/>
    <w:rsid w:val="00B61943"/>
    <w:rPr>
      <w:rFonts w:ascii="Tahoma" w:eastAsia="Times New Roman" w:hAnsi="Tahoma" w:cs="Tahoma"/>
      <w:sz w:val="16"/>
      <w:szCs w:val="16"/>
      <w:lang w:eastAsia="pt-BR"/>
    </w:rPr>
  </w:style>
  <w:style w:type="character" w:customStyle="1" w:styleId="formtxt1">
    <w:name w:val="formtxt1"/>
    <w:basedOn w:val="Fontepargpadro"/>
    <w:rsid w:val="008629EE"/>
    <w:rPr>
      <w:color w:val="001C48"/>
      <w:sz w:val="16"/>
      <w:szCs w:val="16"/>
      <w:shd w:val="clear" w:color="auto" w:fill="auto"/>
    </w:rPr>
  </w:style>
  <w:style w:type="paragraph" w:styleId="Corpodetexto">
    <w:name w:val="Body Text"/>
    <w:basedOn w:val="Normal"/>
    <w:link w:val="CorpodetextoChar"/>
    <w:semiHidden/>
    <w:rsid w:val="00367CD3"/>
    <w:pPr>
      <w:spacing w:line="360" w:lineRule="auto"/>
      <w:ind w:firstLine="397"/>
      <w:jc w:val="both"/>
    </w:pPr>
    <w:rPr>
      <w:sz w:val="24"/>
    </w:rPr>
  </w:style>
  <w:style w:type="character" w:customStyle="1" w:styleId="CorpodetextoChar">
    <w:name w:val="Corpo de texto Char"/>
    <w:basedOn w:val="Fontepargpadro"/>
    <w:link w:val="Corpodetexto"/>
    <w:semiHidden/>
    <w:rsid w:val="00367CD3"/>
    <w:rPr>
      <w:rFonts w:ascii="Times New Roman" w:eastAsia="Times New Roman" w:hAnsi="Times New Roman" w:cs="Times New Roman"/>
      <w:sz w:val="24"/>
      <w:szCs w:val="20"/>
      <w:lang w:eastAsia="pt-BR"/>
    </w:rPr>
  </w:style>
  <w:style w:type="character" w:customStyle="1" w:styleId="Ttulo1Char">
    <w:name w:val="Título 1 Char"/>
    <w:basedOn w:val="Fontepargpadro"/>
    <w:link w:val="Ttulo1"/>
    <w:rsid w:val="00367CD3"/>
    <w:rPr>
      <w:rFonts w:ascii="Arial" w:eastAsia="Times New Roman" w:hAnsi="Arial" w:cs="Times New Roman"/>
      <w:b/>
      <w:smallCaps/>
      <w:kern w:val="28"/>
      <w:sz w:val="24"/>
      <w:szCs w:val="20"/>
      <w:lang w:eastAsia="pt-BR"/>
    </w:rPr>
  </w:style>
  <w:style w:type="character" w:customStyle="1" w:styleId="Ttulo2Char">
    <w:name w:val="Título 2 Char"/>
    <w:basedOn w:val="Fontepargpadro"/>
    <w:link w:val="Ttulo2"/>
    <w:rsid w:val="00367CD3"/>
    <w:rPr>
      <w:rFonts w:ascii="Times New Roman" w:eastAsia="Times New Roman" w:hAnsi="Times New Roman" w:cs="Times New Roman"/>
      <w:b/>
      <w:i/>
      <w:szCs w:val="20"/>
      <w:lang w:eastAsia="pt-BR"/>
    </w:rPr>
  </w:style>
  <w:style w:type="paragraph" w:customStyle="1" w:styleId="Estilo1">
    <w:name w:val="Estilo1"/>
    <w:basedOn w:val="Normal"/>
    <w:rsid w:val="00367CD3"/>
    <w:pPr>
      <w:spacing w:line="360" w:lineRule="auto"/>
      <w:jc w:val="both"/>
    </w:pPr>
    <w:rPr>
      <w:sz w:val="24"/>
    </w:rPr>
  </w:style>
  <w:style w:type="paragraph" w:customStyle="1" w:styleId="Nomedaseo">
    <w:name w:val="Nome da seção"/>
    <w:basedOn w:val="Normal"/>
    <w:uiPriority w:val="99"/>
    <w:rsid w:val="00FE18D1"/>
    <w:pPr>
      <w:keepNext/>
      <w:keepLines/>
      <w:pageBreakBefore/>
      <w:tabs>
        <w:tab w:val="right" w:pos="8640"/>
      </w:tabs>
      <w:spacing w:before="240" w:after="700" w:line="360" w:lineRule="auto"/>
      <w:ind w:firstLine="709"/>
      <w:jc w:val="center"/>
    </w:pPr>
    <w:rPr>
      <w:rFonts w:ascii="Garamond" w:hAnsi="Garamond"/>
      <w:caps/>
      <w:spacing w:val="10"/>
      <w:kern w:val="28"/>
      <w:sz w:val="24"/>
      <w:lang w:eastAsia="en-US"/>
    </w:rPr>
  </w:style>
  <w:style w:type="paragraph" w:styleId="PargrafodaLista">
    <w:name w:val="List Paragraph"/>
    <w:basedOn w:val="Normal"/>
    <w:uiPriority w:val="34"/>
    <w:qFormat/>
    <w:rsid w:val="003E4DB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hyperlink" Target="http://lattes.cnpq.br/6105432559020189" TargetMode="External"/><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lattes.cnpq.br/677379508092398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4ED33-6301-4F8E-9CA2-4C93560A5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5</Pages>
  <Words>1728</Words>
  <Characters>9332</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Ilza Dalmazio</dc:creator>
  <cp:lastModifiedBy>Luiz Leite da Silva</cp:lastModifiedBy>
  <cp:revision>24</cp:revision>
  <dcterms:created xsi:type="dcterms:W3CDTF">2022-05-14T20:45:00Z</dcterms:created>
  <dcterms:modified xsi:type="dcterms:W3CDTF">2022-05-15T16:10:00Z</dcterms:modified>
</cp:coreProperties>
</file>