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D2E5" w14:textId="77777777" w:rsidR="00987664" w:rsidRDefault="00987664" w:rsidP="00987664">
      <w:r>
        <w:t>{#patient}</w:t>
      </w:r>
    </w:p>
    <w:p w14:paraId="6A51903A" w14:textId="77777777" w:rsidR="00987664" w:rsidRDefault="00987664" w:rsidP="00987664">
      <w:r>
        <w:t># Whole Exome Sequencing Report</w:t>
      </w:r>
    </w:p>
    <w:p w14:paraId="5616F6A2" w14:textId="77777777" w:rsidR="00987664" w:rsidRDefault="00987664" w:rsidP="00987664"/>
    <w:p w14:paraId="4A007E77" w14:textId="77777777" w:rsidR="00987664" w:rsidRDefault="00987664" w:rsidP="00987664">
      <w:r>
        <w:t>## Patient Information</w:t>
      </w:r>
    </w:p>
    <w:p w14:paraId="10007E5D" w14:textId="2211B877" w:rsidR="00987664" w:rsidRDefault="00987664" w:rsidP="00987664">
      <w:r>
        <w:t>- **</w:t>
      </w:r>
      <w:proofErr w:type="gramStart"/>
      <w:r>
        <w:t>Name:*</w:t>
      </w:r>
      <w:proofErr w:type="gramEnd"/>
      <w:r>
        <w:t>* {</w:t>
      </w:r>
      <w:r>
        <w:t>d.</w:t>
      </w:r>
      <w:r>
        <w:t>name}</w:t>
      </w:r>
    </w:p>
    <w:p w14:paraId="7DFC752C" w14:textId="1AAF4BBD" w:rsidR="00987664" w:rsidRDefault="00987664" w:rsidP="00987664">
      <w:r>
        <w:t>- **Sex/</w:t>
      </w:r>
      <w:proofErr w:type="gramStart"/>
      <w:r>
        <w:t>Age:*</w:t>
      </w:r>
      <w:proofErr w:type="gramEnd"/>
      <w:r>
        <w:t>* {</w:t>
      </w:r>
      <w:proofErr w:type="spellStart"/>
      <w:r>
        <w:t>d.</w:t>
      </w:r>
      <w:r>
        <w:t>sexAge</w:t>
      </w:r>
      <w:proofErr w:type="spellEnd"/>
      <w:r>
        <w:t>}</w:t>
      </w:r>
    </w:p>
    <w:p w14:paraId="59280C73" w14:textId="645F500E" w:rsidR="00987664" w:rsidRDefault="00987664" w:rsidP="00987664">
      <w:r>
        <w:t xml:space="preserve">- **Date </w:t>
      </w:r>
      <w:proofErr w:type="gramStart"/>
      <w:r>
        <w:t>Received:*</w:t>
      </w:r>
      <w:proofErr w:type="gramEnd"/>
      <w:r>
        <w:t>* {</w:t>
      </w:r>
      <w:proofErr w:type="spellStart"/>
      <w:r>
        <w:t>d.</w:t>
      </w:r>
      <w:r>
        <w:t>dateReceived</w:t>
      </w:r>
      <w:proofErr w:type="spellEnd"/>
      <w:r>
        <w:t>}</w:t>
      </w:r>
    </w:p>
    <w:p w14:paraId="70726E2B" w14:textId="07D9E875" w:rsidR="00987664" w:rsidRDefault="00987664" w:rsidP="00987664">
      <w:r>
        <w:t>- **</w:t>
      </w:r>
      <w:proofErr w:type="gramStart"/>
      <w:r>
        <w:t>Indication:*</w:t>
      </w:r>
      <w:proofErr w:type="gramEnd"/>
      <w:r>
        <w:t>* {</w:t>
      </w:r>
      <w:proofErr w:type="spellStart"/>
      <w:r>
        <w:t>d.</w:t>
      </w:r>
      <w:r>
        <w:t>indication</w:t>
      </w:r>
      <w:proofErr w:type="spellEnd"/>
      <w:r>
        <w:t>}</w:t>
      </w:r>
    </w:p>
    <w:p w14:paraId="70F95204" w14:textId="77777777" w:rsidR="00987664" w:rsidRDefault="00987664" w:rsidP="00987664"/>
    <w:p w14:paraId="27CC60F6" w14:textId="77777777" w:rsidR="00987664" w:rsidRDefault="00987664" w:rsidP="00987664">
      <w:r>
        <w:t>---</w:t>
      </w:r>
    </w:p>
    <w:p w14:paraId="66B07A6F" w14:textId="77777777" w:rsidR="00987664" w:rsidRDefault="00987664" w:rsidP="00987664"/>
    <w:p w14:paraId="1B55CF97" w14:textId="77777777" w:rsidR="00987664" w:rsidRDefault="00987664" w:rsidP="00987664">
      <w:r>
        <w:t>## Sequencing Platform</w:t>
      </w:r>
    </w:p>
    <w:p w14:paraId="46099079" w14:textId="77777777" w:rsidR="00987664" w:rsidRDefault="00987664" w:rsidP="00987664">
      <w:r>
        <w:t xml:space="preserve">**Whole Exome Sequencing on the Illumina </w:t>
      </w:r>
      <w:proofErr w:type="spellStart"/>
      <w:r>
        <w:t>Novaseq</w:t>
      </w:r>
      <w:proofErr w:type="spellEnd"/>
      <w:r>
        <w:t xml:space="preserve"> 6000 NGS Platform**</w:t>
      </w:r>
    </w:p>
    <w:p w14:paraId="77F849C5" w14:textId="77777777" w:rsidR="00987664" w:rsidRDefault="00987664" w:rsidP="00987664"/>
    <w:p w14:paraId="0B330647" w14:textId="77777777" w:rsidR="00987664" w:rsidRDefault="00987664" w:rsidP="00987664">
      <w:r>
        <w:t>### Clinical Indication:</w:t>
      </w:r>
    </w:p>
    <w:p w14:paraId="3F848113" w14:textId="1637AFDF" w:rsidR="00987664" w:rsidRDefault="00987664" w:rsidP="00987664">
      <w:r>
        <w:t>{</w:t>
      </w:r>
      <w:proofErr w:type="spellStart"/>
      <w:proofErr w:type="gramStart"/>
      <w:r>
        <w:t>d.</w:t>
      </w:r>
      <w:r>
        <w:t>clinicalIndication</w:t>
      </w:r>
      <w:proofErr w:type="spellEnd"/>
      <w:proofErr w:type="gramEnd"/>
      <w:r>
        <w:t>}</w:t>
      </w:r>
    </w:p>
    <w:p w14:paraId="595880FB" w14:textId="77777777" w:rsidR="00987664" w:rsidRDefault="00987664" w:rsidP="00987664"/>
    <w:p w14:paraId="3358F72C" w14:textId="77777777" w:rsidR="00987664" w:rsidRDefault="00987664" w:rsidP="00987664">
      <w:r>
        <w:t>---</w:t>
      </w:r>
    </w:p>
    <w:p w14:paraId="770F3297" w14:textId="77777777" w:rsidR="00987664" w:rsidRDefault="00987664" w:rsidP="00987664"/>
    <w:p w14:paraId="1D14C25E" w14:textId="77777777" w:rsidR="00987664" w:rsidRDefault="00987664" w:rsidP="00987664">
      <w:r>
        <w:t>## Likely Pathogenic Variant Detected Related to the Clinical Phenotype</w:t>
      </w:r>
    </w:p>
    <w:p w14:paraId="40715F33" w14:textId="77777777" w:rsidR="00987664" w:rsidRDefault="00987664" w:rsidP="00987664"/>
    <w:p w14:paraId="585DF334" w14:textId="77777777" w:rsidR="00987664" w:rsidRDefault="00987664" w:rsidP="00987664">
      <w:r>
        <w:t>---</w:t>
      </w:r>
    </w:p>
    <w:p w14:paraId="2747FD44" w14:textId="77777777" w:rsidR="00987664" w:rsidRDefault="00987664" w:rsidP="00987664"/>
    <w:p w14:paraId="0FCBD859" w14:textId="77777777" w:rsidR="00987664" w:rsidRDefault="00987664" w:rsidP="00987664">
      <w:r>
        <w:t>## Key Findings</w:t>
      </w:r>
    </w:p>
    <w:p w14:paraId="1A377C1E" w14:textId="77777777" w:rsidR="00987664" w:rsidRDefault="00987664" w:rsidP="00987664"/>
    <w:p w14:paraId="5F114324" w14:textId="77777777" w:rsidR="00987664" w:rsidRDefault="00987664" w:rsidP="00987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441"/>
        <w:gridCol w:w="954"/>
        <w:gridCol w:w="1423"/>
        <w:gridCol w:w="1649"/>
        <w:gridCol w:w="1815"/>
      </w:tblGrid>
      <w:tr w:rsidR="00987664" w14:paraId="38F493A5" w14:textId="77777777" w:rsidTr="00987664">
        <w:tc>
          <w:tcPr>
            <w:tcW w:w="1840" w:type="dxa"/>
          </w:tcPr>
          <w:p w14:paraId="01615995" w14:textId="7119447D" w:rsidR="00987664" w:rsidRDefault="00987664" w:rsidP="00987664">
            <w:proofErr w:type="spellStart"/>
            <w:r>
              <w:lastRenderedPageBreak/>
              <w:t>Gene&amp;Transcript</w:t>
            </w:r>
            <w:proofErr w:type="spellEnd"/>
          </w:p>
        </w:tc>
        <w:tc>
          <w:tcPr>
            <w:tcW w:w="1289" w:type="dxa"/>
          </w:tcPr>
          <w:p w14:paraId="0EB65377" w14:textId="097166EF" w:rsidR="00987664" w:rsidRDefault="00987664" w:rsidP="00987664">
            <w:r>
              <w:t>Location</w:t>
            </w:r>
          </w:p>
        </w:tc>
        <w:tc>
          <w:tcPr>
            <w:tcW w:w="863" w:type="dxa"/>
          </w:tcPr>
          <w:p w14:paraId="03ACC7C3" w14:textId="181A4E19" w:rsidR="00987664" w:rsidRDefault="00987664" w:rsidP="00987664">
            <w:r>
              <w:t>Variant</w:t>
            </w:r>
          </w:p>
        </w:tc>
        <w:tc>
          <w:tcPr>
            <w:tcW w:w="1274" w:type="dxa"/>
          </w:tcPr>
          <w:p w14:paraId="1678466B" w14:textId="03DE1ADB" w:rsidR="00987664" w:rsidRDefault="00987664" w:rsidP="00987664">
            <w:r>
              <w:t>Zygosity</w:t>
            </w:r>
          </w:p>
        </w:tc>
        <w:tc>
          <w:tcPr>
            <w:tcW w:w="1472" w:type="dxa"/>
          </w:tcPr>
          <w:p w14:paraId="1F32260A" w14:textId="4AED9D23" w:rsidR="00987664" w:rsidRDefault="00987664" w:rsidP="00987664">
            <w:proofErr w:type="spellStart"/>
            <w:r>
              <w:t>Inhertance</w:t>
            </w:r>
            <w:proofErr w:type="spellEnd"/>
          </w:p>
        </w:tc>
        <w:tc>
          <w:tcPr>
            <w:tcW w:w="1618" w:type="dxa"/>
          </w:tcPr>
          <w:p w14:paraId="61EA2170" w14:textId="7B934E1E" w:rsidR="00987664" w:rsidRDefault="00987664" w:rsidP="00987664">
            <w:proofErr w:type="spellStart"/>
            <w:r>
              <w:t>ClinicalSignificance</w:t>
            </w:r>
            <w:proofErr w:type="spellEnd"/>
          </w:p>
        </w:tc>
      </w:tr>
      <w:tr w:rsidR="00987664" w14:paraId="62168E38" w14:textId="77777777" w:rsidTr="00987664">
        <w:tc>
          <w:tcPr>
            <w:tcW w:w="1840" w:type="dxa"/>
          </w:tcPr>
          <w:p w14:paraId="19D0E0B5" w14:textId="0BB929AC" w:rsidR="00987664" w:rsidRDefault="00987664" w:rsidP="00987664">
            <w:r>
              <w:t>{</w:t>
            </w:r>
            <w:proofErr w:type="spellStart"/>
            <w:proofErr w:type="gramStart"/>
            <w:r>
              <w:t>gene.geneAndTranscript</w:t>
            </w:r>
            <w:proofErr w:type="spellEnd"/>
            <w:proofErr w:type="gramEnd"/>
            <w:r>
              <w:t>}</w:t>
            </w:r>
          </w:p>
        </w:tc>
        <w:tc>
          <w:tcPr>
            <w:tcW w:w="1289" w:type="dxa"/>
          </w:tcPr>
          <w:p w14:paraId="7D494954" w14:textId="1C22CDAC" w:rsidR="00987664" w:rsidRDefault="00987664" w:rsidP="00987664">
            <w:r>
              <w:t>{</w:t>
            </w:r>
            <w:proofErr w:type="spellStart"/>
            <w:proofErr w:type="gramStart"/>
            <w:r>
              <w:t>d.gene</w:t>
            </w:r>
            <w:proofErr w:type="gramEnd"/>
            <w:r>
              <w:t>.location</w:t>
            </w:r>
            <w:proofErr w:type="spellEnd"/>
            <w:r>
              <w:t>}</w:t>
            </w:r>
          </w:p>
        </w:tc>
        <w:tc>
          <w:tcPr>
            <w:tcW w:w="863" w:type="dxa"/>
          </w:tcPr>
          <w:p w14:paraId="7F8F29F3" w14:textId="062C6B33" w:rsidR="00987664" w:rsidRDefault="00987664" w:rsidP="00987664">
            <w:r>
              <w:t>{</w:t>
            </w:r>
            <w:proofErr w:type="spellStart"/>
            <w:proofErr w:type="gramStart"/>
            <w:r>
              <w:t>d.Variant</w:t>
            </w:r>
            <w:proofErr w:type="spellEnd"/>
            <w:proofErr w:type="gramEnd"/>
            <w:r>
              <w:t>}</w:t>
            </w:r>
          </w:p>
        </w:tc>
        <w:tc>
          <w:tcPr>
            <w:tcW w:w="1274" w:type="dxa"/>
          </w:tcPr>
          <w:p w14:paraId="32495B05" w14:textId="7A222B48" w:rsidR="00987664" w:rsidRDefault="00987664" w:rsidP="00987664">
            <w:r>
              <w:t>{</w:t>
            </w:r>
            <w:proofErr w:type="spellStart"/>
            <w:proofErr w:type="gramStart"/>
            <w:r>
              <w:t>d.</w:t>
            </w:r>
            <w:r>
              <w:t>gene</w:t>
            </w:r>
            <w:proofErr w:type="gramEnd"/>
            <w:r>
              <w:t>.zygosity</w:t>
            </w:r>
            <w:proofErr w:type="spellEnd"/>
            <w:r>
              <w:t>}</w:t>
            </w:r>
          </w:p>
        </w:tc>
        <w:tc>
          <w:tcPr>
            <w:tcW w:w="1472" w:type="dxa"/>
          </w:tcPr>
          <w:p w14:paraId="43359F84" w14:textId="18A1E6A0" w:rsidR="00987664" w:rsidRDefault="00987664" w:rsidP="00987664">
            <w:r>
              <w:t>{</w:t>
            </w:r>
            <w:proofErr w:type="spellStart"/>
            <w:proofErr w:type="gramStart"/>
            <w:r>
              <w:t>d.omimPhneotype</w:t>
            </w:r>
            <w:proofErr w:type="spellEnd"/>
            <w:proofErr w:type="gramEnd"/>
            <w:r>
              <w:t>}</w:t>
            </w:r>
          </w:p>
        </w:tc>
        <w:tc>
          <w:tcPr>
            <w:tcW w:w="1618" w:type="dxa"/>
          </w:tcPr>
          <w:p w14:paraId="7B35567A" w14:textId="49B7CD5E" w:rsidR="00987664" w:rsidRDefault="00987664" w:rsidP="00987664">
            <w:r>
              <w:t>{</w:t>
            </w:r>
            <w:proofErr w:type="spellStart"/>
            <w:proofErr w:type="gramStart"/>
            <w:r>
              <w:t>d.clinicalSignificance</w:t>
            </w:r>
            <w:proofErr w:type="spellEnd"/>
            <w:proofErr w:type="gramEnd"/>
          </w:p>
        </w:tc>
      </w:tr>
    </w:tbl>
    <w:p w14:paraId="6E7FA1A6" w14:textId="77777777" w:rsidR="00987664" w:rsidRDefault="00987664" w:rsidP="00987664"/>
    <w:p w14:paraId="316948D4" w14:textId="77777777" w:rsidR="00987664" w:rsidRDefault="00987664" w:rsidP="00987664">
      <w:r>
        <w:t>*Genetic test results are reported based on the recommendations of American College of Medical Genetics*</w:t>
      </w:r>
    </w:p>
    <w:p w14:paraId="2F1BB9AB" w14:textId="77777777" w:rsidR="00987664" w:rsidRDefault="00987664" w:rsidP="00987664"/>
    <w:p w14:paraId="55AEA7FE" w14:textId="77777777" w:rsidR="00987664" w:rsidRDefault="00987664" w:rsidP="00987664">
      <w:r>
        <w:t>---</w:t>
      </w:r>
    </w:p>
    <w:p w14:paraId="286F9111" w14:textId="77777777" w:rsidR="00987664" w:rsidRDefault="00987664" w:rsidP="00987664"/>
    <w:p w14:paraId="5B1D1230" w14:textId="77777777" w:rsidR="00987664" w:rsidRDefault="00987664" w:rsidP="00987664">
      <w:r>
        <w:t>## Variant Interpretation &amp; Clinical Correlation</w:t>
      </w:r>
    </w:p>
    <w:p w14:paraId="054FB38D" w14:textId="77777777" w:rsidR="00987664" w:rsidRDefault="00987664" w:rsidP="00987664"/>
    <w:p w14:paraId="5DA7E237" w14:textId="45309A66" w:rsidR="00987664" w:rsidRDefault="00987664" w:rsidP="00987664">
      <w:r>
        <w:t>**{</w:t>
      </w:r>
      <w:proofErr w:type="spellStart"/>
      <w:proofErr w:type="gramStart"/>
      <w:r>
        <w:t>d.</w:t>
      </w:r>
      <w:r>
        <w:t>gene</w:t>
      </w:r>
      <w:proofErr w:type="gramEnd"/>
      <w:r>
        <w:t>.geneName</w:t>
      </w:r>
      <w:proofErr w:type="spellEnd"/>
      <w:r>
        <w:t>}**: {</w:t>
      </w:r>
      <w:proofErr w:type="spellStart"/>
      <w:r>
        <w:t>d.</w:t>
      </w:r>
      <w:r>
        <w:t>gene.variant</w:t>
      </w:r>
      <w:proofErr w:type="spellEnd"/>
      <w:r>
        <w:t>}</w:t>
      </w:r>
    </w:p>
    <w:p w14:paraId="0C9E4874" w14:textId="77777777" w:rsidR="00987664" w:rsidRDefault="00987664" w:rsidP="00987664"/>
    <w:p w14:paraId="2F4E2FE8" w14:textId="1AC3C7FE" w:rsidR="00987664" w:rsidRDefault="00987664" w:rsidP="00987664">
      <w:r>
        <w:t>The submitted sample shows {</w:t>
      </w:r>
      <w:proofErr w:type="spellStart"/>
      <w:proofErr w:type="gramStart"/>
      <w:r>
        <w:t>d.</w:t>
      </w:r>
      <w:r>
        <w:t>gene</w:t>
      </w:r>
      <w:proofErr w:type="gramEnd"/>
      <w:r>
        <w:t>.zygosity</w:t>
      </w:r>
      <w:proofErr w:type="spellEnd"/>
      <w:r>
        <w:t>} variant in {</w:t>
      </w:r>
      <w:proofErr w:type="spellStart"/>
      <w:r>
        <w:t>d.</w:t>
      </w:r>
      <w:r>
        <w:t>gene.locationDetails</w:t>
      </w:r>
      <w:proofErr w:type="spellEnd"/>
      <w:r>
        <w:t>} of gene {</w:t>
      </w:r>
      <w:proofErr w:type="spellStart"/>
      <w:r>
        <w:t>d.</w:t>
      </w:r>
      <w:r>
        <w:t>gene.geneName</w:t>
      </w:r>
      <w:proofErr w:type="spellEnd"/>
      <w:r>
        <w:t>} ({</w:t>
      </w:r>
      <w:proofErr w:type="spellStart"/>
      <w:r>
        <w:t>d.</w:t>
      </w:r>
      <w:r>
        <w:t>gene.genomicPosition</w:t>
      </w:r>
      <w:proofErr w:type="spellEnd"/>
      <w:r>
        <w:t>}). {</w:t>
      </w:r>
      <w:proofErr w:type="spellStart"/>
      <w:proofErr w:type="gramStart"/>
      <w:r>
        <w:t>d.</w:t>
      </w:r>
      <w:r>
        <w:t>gene</w:t>
      </w:r>
      <w:proofErr w:type="gramEnd"/>
      <w:r>
        <w:t>.variantDescription</w:t>
      </w:r>
      <w:proofErr w:type="spellEnd"/>
      <w:r>
        <w:t>}</w:t>
      </w:r>
    </w:p>
    <w:p w14:paraId="65909FBC" w14:textId="77777777" w:rsidR="00987664" w:rsidRDefault="00987664" w:rsidP="00987664"/>
    <w:p w14:paraId="784CE1EF" w14:textId="77777777" w:rsidR="00987664" w:rsidRDefault="00987664" w:rsidP="00987664">
      <w:r>
        <w:t>### Variant Characteristics:</w:t>
      </w:r>
    </w:p>
    <w:p w14:paraId="38848A95" w14:textId="0D599FFA" w:rsidR="00987664" w:rsidRDefault="00987664" w:rsidP="00987664">
      <w:r>
        <w:t>- {</w:t>
      </w:r>
      <w:proofErr w:type="spellStart"/>
      <w:proofErr w:type="gramStart"/>
      <w:r>
        <w:t>d.</w:t>
      </w:r>
      <w:r>
        <w:t>gene</w:t>
      </w:r>
      <w:proofErr w:type="gramEnd"/>
      <w:r>
        <w:t>.variantEffect</w:t>
      </w:r>
      <w:proofErr w:type="spellEnd"/>
      <w:r>
        <w:t>}</w:t>
      </w:r>
    </w:p>
    <w:p w14:paraId="4FC53A3D" w14:textId="34401A70" w:rsidR="00987664" w:rsidRDefault="00987664" w:rsidP="00987664">
      <w:r>
        <w:t>- {</w:t>
      </w:r>
      <w:proofErr w:type="spellStart"/>
      <w:proofErr w:type="gramStart"/>
      <w:r>
        <w:t>d.</w:t>
      </w:r>
      <w:r>
        <w:t>gene</w:t>
      </w:r>
      <w:proofErr w:type="gramEnd"/>
      <w:r>
        <w:t>.inSilicoPredictions</w:t>
      </w:r>
      <w:proofErr w:type="spellEnd"/>
      <w:r>
        <w:t>}</w:t>
      </w:r>
    </w:p>
    <w:p w14:paraId="5C581445" w14:textId="1AF5CB07" w:rsidR="00987664" w:rsidRDefault="00987664" w:rsidP="00987664">
      <w:r>
        <w:t>- {</w:t>
      </w:r>
      <w:proofErr w:type="spellStart"/>
      <w:proofErr w:type="gramStart"/>
      <w:r>
        <w:t>d.</w:t>
      </w:r>
      <w:r>
        <w:t>gene</w:t>
      </w:r>
      <w:proofErr w:type="gramEnd"/>
      <w:r>
        <w:t>.populationFrequency</w:t>
      </w:r>
      <w:proofErr w:type="spellEnd"/>
      <w:r>
        <w:t>}</w:t>
      </w:r>
    </w:p>
    <w:p w14:paraId="3A0E7A4D" w14:textId="77777777" w:rsidR="00987664" w:rsidRDefault="00987664" w:rsidP="00987664"/>
    <w:p w14:paraId="5876B0A4" w14:textId="77777777" w:rsidR="00987664" w:rsidRDefault="00987664" w:rsidP="00987664">
      <w:r>
        <w:t>---</w:t>
      </w:r>
    </w:p>
    <w:p w14:paraId="5C636728" w14:textId="77777777" w:rsidR="00987664" w:rsidRDefault="00987664" w:rsidP="00987664"/>
    <w:p w14:paraId="6C7952BA" w14:textId="77777777" w:rsidR="00987664" w:rsidRDefault="00987664" w:rsidP="00987664">
      <w:r>
        <w:t>## Variant Evidence</w:t>
      </w:r>
    </w:p>
    <w:p w14:paraId="0567AAAD" w14:textId="77777777" w:rsidR="00987664" w:rsidRDefault="00987664" w:rsidP="00987664"/>
    <w:p w14:paraId="750B611F" w14:textId="77777777" w:rsidR="00987664" w:rsidRDefault="00987664" w:rsidP="00987664">
      <w:r>
        <w:t>### Gene Impact</w:t>
      </w:r>
    </w:p>
    <w:p w14:paraId="5099DDE5" w14:textId="11E8E329" w:rsidR="00987664" w:rsidRDefault="00987664" w:rsidP="00987664">
      <w:r>
        <w:t>- **</w:t>
      </w:r>
      <w:proofErr w:type="gramStart"/>
      <w:r>
        <w:t>Gene:*</w:t>
      </w:r>
      <w:proofErr w:type="gramEnd"/>
      <w:r>
        <w:t>* {</w:t>
      </w:r>
      <w:proofErr w:type="spellStart"/>
      <w:r>
        <w:t>d.</w:t>
      </w:r>
      <w:r>
        <w:t>gene.geneName</w:t>
      </w:r>
      <w:proofErr w:type="spellEnd"/>
      <w:r>
        <w:t>}</w:t>
      </w:r>
    </w:p>
    <w:p w14:paraId="39E268F1" w14:textId="1CDE99DF" w:rsidR="00987664" w:rsidRDefault="00987664" w:rsidP="00987664">
      <w:r>
        <w:lastRenderedPageBreak/>
        <w:t>- **</w:t>
      </w:r>
      <w:proofErr w:type="gramStart"/>
      <w:r>
        <w:t>Effect:*</w:t>
      </w:r>
      <w:proofErr w:type="gramEnd"/>
      <w:r>
        <w:t>* {</w:t>
      </w:r>
      <w:proofErr w:type="spellStart"/>
      <w:r>
        <w:t>d.</w:t>
      </w:r>
      <w:r>
        <w:t>gene.effect</w:t>
      </w:r>
      <w:proofErr w:type="spellEnd"/>
      <w:r>
        <w:t>}</w:t>
      </w:r>
    </w:p>
    <w:p w14:paraId="3DE0BBB8" w14:textId="7DF83E18" w:rsidR="00987664" w:rsidRDefault="00987664" w:rsidP="00987664">
      <w:r>
        <w:t>- **</w:t>
      </w:r>
      <w:proofErr w:type="gramStart"/>
      <w:r>
        <w:t>Exon:*</w:t>
      </w:r>
      <w:proofErr w:type="gramEnd"/>
      <w:r>
        <w:t>* {</w:t>
      </w:r>
      <w:proofErr w:type="spellStart"/>
      <w:r>
        <w:t>d.</w:t>
      </w:r>
      <w:r>
        <w:t>gene.exon</w:t>
      </w:r>
      <w:proofErr w:type="spellEnd"/>
      <w:r>
        <w:t>}</w:t>
      </w:r>
    </w:p>
    <w:p w14:paraId="718E5756" w14:textId="54E3A796" w:rsidR="00987664" w:rsidRDefault="00987664" w:rsidP="00987664">
      <w:r>
        <w:t>- **</w:t>
      </w:r>
      <w:proofErr w:type="gramStart"/>
      <w:r>
        <w:t>Transcript:*</w:t>
      </w:r>
      <w:proofErr w:type="gramEnd"/>
      <w:r>
        <w:t>* {</w:t>
      </w:r>
      <w:proofErr w:type="spellStart"/>
      <w:r>
        <w:t>d.</w:t>
      </w:r>
      <w:r>
        <w:t>gene.transcript</w:t>
      </w:r>
      <w:proofErr w:type="spellEnd"/>
      <w:r>
        <w:t>}</w:t>
      </w:r>
    </w:p>
    <w:p w14:paraId="7CB961BE" w14:textId="08A3C3B7" w:rsidR="00987664" w:rsidRDefault="00987664" w:rsidP="00987664">
      <w:r>
        <w:t>- **</w:t>
      </w:r>
      <w:proofErr w:type="gramStart"/>
      <w:r>
        <w:t>Protein:*</w:t>
      </w:r>
      <w:proofErr w:type="gramEnd"/>
      <w:r>
        <w:t>* {</w:t>
      </w:r>
      <w:proofErr w:type="spellStart"/>
      <w:r>
        <w:t>d.</w:t>
      </w:r>
      <w:r>
        <w:t>gene.proteinChange</w:t>
      </w:r>
      <w:proofErr w:type="spellEnd"/>
      <w:r>
        <w:t>}</w:t>
      </w:r>
    </w:p>
    <w:p w14:paraId="6EE7BE9D" w14:textId="1CC125F5" w:rsidR="00987664" w:rsidRDefault="00987664" w:rsidP="00987664">
      <w:r>
        <w:t>- **</w:t>
      </w:r>
      <w:proofErr w:type="gramStart"/>
      <w:r>
        <w:t>Coding:*</w:t>
      </w:r>
      <w:proofErr w:type="gramEnd"/>
      <w:r>
        <w:t>* {</w:t>
      </w:r>
      <w:proofErr w:type="spellStart"/>
      <w:r>
        <w:t>d.</w:t>
      </w:r>
      <w:r>
        <w:t>gene.codingChange</w:t>
      </w:r>
      <w:proofErr w:type="spellEnd"/>
      <w:r>
        <w:t>}</w:t>
      </w:r>
    </w:p>
    <w:p w14:paraId="4B889255" w14:textId="77777777" w:rsidR="00987664" w:rsidRDefault="00987664" w:rsidP="00987664"/>
    <w:p w14:paraId="5162A61D" w14:textId="429AF00C" w:rsidR="00987664" w:rsidRDefault="00987664" w:rsidP="00987664">
      <w:r>
        <w:t>Based on above evidence, this variant ({</w:t>
      </w:r>
      <w:proofErr w:type="spellStart"/>
      <w:proofErr w:type="gramStart"/>
      <w:r>
        <w:t>d.</w:t>
      </w:r>
      <w:r>
        <w:t>gene</w:t>
      </w:r>
      <w:proofErr w:type="gramEnd"/>
      <w:r>
        <w:t>.geneName</w:t>
      </w:r>
      <w:proofErr w:type="spellEnd"/>
      <w:r>
        <w:t>}::{</w:t>
      </w:r>
      <w:proofErr w:type="spellStart"/>
      <w:r>
        <w:t>d.</w:t>
      </w:r>
      <w:r>
        <w:t>gene.variant</w:t>
      </w:r>
      <w:proofErr w:type="spellEnd"/>
      <w:r>
        <w:t>}) is classified as {</w:t>
      </w:r>
      <w:proofErr w:type="spellStart"/>
      <w:r>
        <w:t>d.</w:t>
      </w:r>
      <w:r>
        <w:t>gene.classification</w:t>
      </w:r>
      <w:proofErr w:type="spellEnd"/>
      <w:r>
        <w:t>}.</w:t>
      </w:r>
    </w:p>
    <w:p w14:paraId="508B7B34" w14:textId="77777777" w:rsidR="00987664" w:rsidRDefault="00987664" w:rsidP="00987664"/>
    <w:p w14:paraId="12025D79" w14:textId="77777777" w:rsidR="00987664" w:rsidRDefault="00987664" w:rsidP="00987664">
      <w:r>
        <w:t>### OMIM Phenotype:</w:t>
      </w:r>
    </w:p>
    <w:p w14:paraId="7FC8ADCA" w14:textId="5D737695" w:rsidR="00987664" w:rsidRDefault="00987664" w:rsidP="00987664">
      <w:r>
        <w:t>{</w:t>
      </w:r>
      <w:proofErr w:type="spellStart"/>
      <w:proofErr w:type="gramStart"/>
      <w:r>
        <w:t>d.</w:t>
      </w:r>
      <w:r>
        <w:t>gene</w:t>
      </w:r>
      <w:proofErr w:type="gramEnd"/>
      <w:r>
        <w:t>.omimDescription</w:t>
      </w:r>
      <w:proofErr w:type="spellEnd"/>
      <w:r>
        <w:t>}</w:t>
      </w:r>
    </w:p>
    <w:p w14:paraId="50C01F7C" w14:textId="77777777" w:rsidR="00987664" w:rsidRDefault="00987664" w:rsidP="00987664"/>
    <w:p w14:paraId="7584B0AF" w14:textId="77777777" w:rsidR="00987664" w:rsidRDefault="00987664" w:rsidP="00987664">
      <w:r>
        <w:t>---</w:t>
      </w:r>
    </w:p>
    <w:p w14:paraId="7E7B2534" w14:textId="77777777" w:rsidR="00987664" w:rsidRDefault="00987664" w:rsidP="00987664"/>
    <w:p w14:paraId="554F3101" w14:textId="77777777" w:rsidR="00987664" w:rsidRDefault="00987664" w:rsidP="00987664">
      <w:r>
        <w:t>## Recommendations</w:t>
      </w:r>
    </w:p>
    <w:p w14:paraId="5A17C99B" w14:textId="59A90107" w:rsidR="00987664" w:rsidRDefault="00987664" w:rsidP="00987664">
      <w:r>
        <w:t>1. {</w:t>
      </w:r>
      <w:proofErr w:type="gramStart"/>
      <w:r>
        <w:t>d.</w:t>
      </w:r>
      <w:r>
        <w:t>recommendations</w:t>
      </w:r>
      <w:proofErr w:type="gramEnd"/>
      <w:r>
        <w:t>.1}</w:t>
      </w:r>
    </w:p>
    <w:p w14:paraId="5D9E1BC5" w14:textId="6D3E8FCB" w:rsidR="00987664" w:rsidRDefault="00987664" w:rsidP="00987664">
      <w:r>
        <w:t>2. {</w:t>
      </w:r>
      <w:proofErr w:type="gramStart"/>
      <w:r>
        <w:t>d.</w:t>
      </w:r>
      <w:r>
        <w:t>recommendations</w:t>
      </w:r>
      <w:proofErr w:type="gramEnd"/>
      <w:r>
        <w:t>.2}</w:t>
      </w:r>
    </w:p>
    <w:p w14:paraId="159C33F4" w14:textId="0EE42C22" w:rsidR="00987664" w:rsidRDefault="00987664" w:rsidP="00987664">
      <w:r>
        <w:t>3. {</w:t>
      </w:r>
      <w:proofErr w:type="gramStart"/>
      <w:r>
        <w:t>d.</w:t>
      </w:r>
      <w:r>
        <w:t>recommendations</w:t>
      </w:r>
      <w:proofErr w:type="gramEnd"/>
      <w:r>
        <w:t>.3}</w:t>
      </w:r>
    </w:p>
    <w:p w14:paraId="2481D3E3" w14:textId="77777777" w:rsidR="00987664" w:rsidRDefault="00987664" w:rsidP="00987664"/>
    <w:p w14:paraId="23AA6071" w14:textId="77777777" w:rsidR="00987664" w:rsidRDefault="00987664" w:rsidP="00987664">
      <w:r>
        <w:t>---</w:t>
      </w:r>
    </w:p>
    <w:p w14:paraId="5A4292A3" w14:textId="77777777" w:rsidR="00987664" w:rsidRDefault="00987664" w:rsidP="00987664"/>
    <w:p w14:paraId="47004AE9" w14:textId="77777777" w:rsidR="00987664" w:rsidRDefault="00987664" w:rsidP="00987664">
      <w:r>
        <w:t>## Methodology</w:t>
      </w:r>
    </w:p>
    <w:p w14:paraId="7146A25C" w14:textId="0FEBF03B" w:rsidR="00987664" w:rsidRDefault="00987664" w:rsidP="00987664">
      <w:r>
        <w:t>- {</w:t>
      </w:r>
      <w:proofErr w:type="gramStart"/>
      <w:r>
        <w:t>d.</w:t>
      </w:r>
      <w:r>
        <w:t>methodology</w:t>
      </w:r>
      <w:proofErr w:type="gramEnd"/>
      <w:r>
        <w:t>.1}</w:t>
      </w:r>
    </w:p>
    <w:p w14:paraId="3DCF9BD5" w14:textId="67BA0E1D" w:rsidR="00987664" w:rsidRDefault="00987664" w:rsidP="00987664">
      <w:r>
        <w:t>- {</w:t>
      </w:r>
      <w:proofErr w:type="gramStart"/>
      <w:r>
        <w:t>d.</w:t>
      </w:r>
      <w:r>
        <w:t>methodology</w:t>
      </w:r>
      <w:proofErr w:type="gramEnd"/>
      <w:r>
        <w:t>.2}</w:t>
      </w:r>
    </w:p>
    <w:p w14:paraId="609A1052" w14:textId="3E92ECA4" w:rsidR="00987664" w:rsidRDefault="00987664" w:rsidP="00987664">
      <w:r>
        <w:t>- {</w:t>
      </w:r>
      <w:proofErr w:type="gramStart"/>
      <w:r>
        <w:t>d.</w:t>
      </w:r>
      <w:r>
        <w:t>methodology</w:t>
      </w:r>
      <w:proofErr w:type="gramEnd"/>
      <w:r>
        <w:t>.3}</w:t>
      </w:r>
    </w:p>
    <w:p w14:paraId="117100BE" w14:textId="32302E6B" w:rsidR="00987664" w:rsidRDefault="00987664" w:rsidP="00987664">
      <w:r>
        <w:t>- {</w:t>
      </w:r>
      <w:proofErr w:type="gramStart"/>
      <w:r>
        <w:t>d.</w:t>
      </w:r>
      <w:r>
        <w:t>methodology</w:t>
      </w:r>
      <w:proofErr w:type="gramEnd"/>
      <w:r>
        <w:t>.4}</w:t>
      </w:r>
    </w:p>
    <w:p w14:paraId="37364287" w14:textId="06339B60" w:rsidR="00987664" w:rsidRDefault="00987664" w:rsidP="00987664">
      <w:r>
        <w:lastRenderedPageBreak/>
        <w:t>- {</w:t>
      </w:r>
      <w:proofErr w:type="gramStart"/>
      <w:r>
        <w:t>d.</w:t>
      </w:r>
      <w:r>
        <w:t>methodology</w:t>
      </w:r>
      <w:proofErr w:type="gramEnd"/>
      <w:r>
        <w:t>.5}</w:t>
      </w:r>
    </w:p>
    <w:p w14:paraId="37A31627" w14:textId="77777777" w:rsidR="00987664" w:rsidRDefault="00987664" w:rsidP="00987664"/>
    <w:p w14:paraId="0695993C" w14:textId="77777777" w:rsidR="00987664" w:rsidRDefault="00987664" w:rsidP="00987664">
      <w:r>
        <w:t>---</w:t>
      </w:r>
    </w:p>
    <w:p w14:paraId="342435B7" w14:textId="77777777" w:rsidR="00987664" w:rsidRDefault="00987664" w:rsidP="00987664"/>
    <w:p w14:paraId="6C2D79AE" w14:textId="77777777" w:rsidR="00987664" w:rsidRDefault="00987664" w:rsidP="00987664">
      <w:r>
        <w:t>## Limitations/Disclaimer</w:t>
      </w:r>
    </w:p>
    <w:p w14:paraId="27A1FE00" w14:textId="1742B2B2" w:rsidR="00987664" w:rsidRDefault="00987664" w:rsidP="00987664">
      <w:r>
        <w:t>- {</w:t>
      </w:r>
      <w:proofErr w:type="gramStart"/>
      <w:r>
        <w:t>d.</w:t>
      </w:r>
      <w:r>
        <w:t>limitations</w:t>
      </w:r>
      <w:proofErr w:type="gramEnd"/>
      <w:r>
        <w:t>.1}</w:t>
      </w:r>
    </w:p>
    <w:p w14:paraId="0C9A0E29" w14:textId="220E3A3B" w:rsidR="00987664" w:rsidRDefault="00987664" w:rsidP="00987664">
      <w:r>
        <w:t>- {</w:t>
      </w:r>
      <w:proofErr w:type="gramStart"/>
      <w:r>
        <w:t>d.</w:t>
      </w:r>
      <w:r>
        <w:t>limitations</w:t>
      </w:r>
      <w:proofErr w:type="gramEnd"/>
      <w:r>
        <w:t>.2}</w:t>
      </w:r>
    </w:p>
    <w:p w14:paraId="0D1DEB4D" w14:textId="2C2B3DE6" w:rsidR="00987664" w:rsidRDefault="00987664" w:rsidP="00987664">
      <w:r>
        <w:t>- {</w:t>
      </w:r>
      <w:proofErr w:type="gramStart"/>
      <w:r>
        <w:t>d.</w:t>
      </w:r>
      <w:r>
        <w:t>limitations</w:t>
      </w:r>
      <w:proofErr w:type="gramEnd"/>
      <w:r>
        <w:t>.3}</w:t>
      </w:r>
    </w:p>
    <w:p w14:paraId="0F7526F8" w14:textId="4FD8A97C" w:rsidR="006B6BB6" w:rsidRPr="00987664" w:rsidRDefault="00987664" w:rsidP="00987664">
      <w:r>
        <w:t>{/patient}</w:t>
      </w:r>
    </w:p>
    <w:sectPr w:rsidR="006B6BB6" w:rsidRPr="0098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3D222D"/>
    <w:rsid w:val="005A249E"/>
    <w:rsid w:val="00647885"/>
    <w:rsid w:val="006B6BB6"/>
    <w:rsid w:val="007A55BE"/>
    <w:rsid w:val="008F55C1"/>
    <w:rsid w:val="00940C4E"/>
    <w:rsid w:val="00987664"/>
    <w:rsid w:val="009F7CFB"/>
    <w:rsid w:val="00BB0951"/>
    <w:rsid w:val="00BC2F3A"/>
    <w:rsid w:val="00BF61A8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14</cp:revision>
  <dcterms:created xsi:type="dcterms:W3CDTF">2025-04-22T05:53:00Z</dcterms:created>
  <dcterms:modified xsi:type="dcterms:W3CDTF">2025-04-22T09:53:00Z</dcterms:modified>
</cp:coreProperties>
</file>