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jane.doe@example.com | +1 555-123-4567</w:t>
      </w:r>
    </w:p>
    <w:p>
      <w:r>
        <w:t>Summary</w:t>
      </w:r>
    </w:p>
    <w:p>
      <w:r>
        <w:t>Experienced backend engineer with a focus on scalable APIs.</w:t>
      </w:r>
    </w:p>
    <w:p>
      <w:r>
        <w:t>Skills</w:t>
      </w:r>
    </w:p>
    <w:p>
      <w:r>
        <w:t>Python, FastAPI, PostgreSQL, Docker, AWS, communication, leadership</w:t>
      </w:r>
    </w:p>
    <w:p>
      <w:r>
        <w:t>Experience</w:t>
      </w:r>
    </w:p>
    <w:p>
      <w:r>
        <w:t>Senior Backend Engineer at Acme Corp (2021-2026)</w:t>
      </w:r>
    </w:p>
    <w:p>
      <w:r>
        <w:t>Built and maintained microservices handling 1M+ requests/day.</w:t>
      </w:r>
    </w:p>
    <w:p>
      <w:r>
        <w:t>Education</w:t>
      </w:r>
    </w:p>
    <w:p>
      <w:r>
        <w:t>B.Tech in Computer Science, XYZ University, 2016-2020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