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B47AE" w14:textId="20FC80B7" w:rsidR="009A0FBF" w:rsidRDefault="009A0FBF" w:rsidP="00B22A89">
      <w:pPr>
        <w:spacing w:after="0"/>
        <w:rPr>
          <w:b/>
          <w:bCs/>
        </w:rPr>
      </w:pPr>
      <w:r>
        <w:rPr>
          <w:b/>
          <w:bCs/>
        </w:rPr>
        <w:t xml:space="preserve">How it </w:t>
      </w:r>
      <w:r w:rsidR="00DE49CD">
        <w:rPr>
          <w:b/>
          <w:bCs/>
        </w:rPr>
        <w:t>grows</w:t>
      </w:r>
      <w:r w:rsidR="00054662">
        <w:rPr>
          <w:b/>
          <w:bCs/>
        </w:rPr>
        <w:t xml:space="preserve"> -&gt; </w:t>
      </w:r>
      <w:r w:rsidR="00DD5EAC">
        <w:rPr>
          <w:b/>
          <w:bCs/>
        </w:rPr>
        <w:t xml:space="preserve">should become: </w:t>
      </w:r>
      <w:r w:rsidR="00054662">
        <w:rPr>
          <w:b/>
          <w:bCs/>
        </w:rPr>
        <w:t>How it works</w:t>
      </w:r>
    </w:p>
    <w:p w14:paraId="13C962DD" w14:textId="11BF5545" w:rsidR="00DE49CD" w:rsidRDefault="00054662" w:rsidP="00B22A89">
      <w:pPr>
        <w:spacing w:after="0"/>
        <w:rPr>
          <w:b/>
          <w:bCs/>
        </w:rPr>
      </w:pPr>
      <w:r>
        <w:rPr>
          <w:b/>
          <w:bCs/>
        </w:rPr>
        <w:t xml:space="preserve"> </w:t>
      </w:r>
    </w:p>
    <w:p w14:paraId="2AD8BDEF" w14:textId="22D3CAF9" w:rsidR="008D5A2D" w:rsidRDefault="00CE7036" w:rsidP="00B22A89">
      <w:pPr>
        <w:spacing w:after="0"/>
      </w:pPr>
      <w:r>
        <w:rPr>
          <w:noProof/>
        </w:rPr>
        <w:drawing>
          <wp:inline distT="0" distB="0" distL="0" distR="0" wp14:anchorId="71074F62" wp14:editId="52117179">
            <wp:extent cx="1943100" cy="194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43100" cy="1943100"/>
                    </a:xfrm>
                    <a:prstGeom prst="rect">
                      <a:avLst/>
                    </a:prstGeom>
                    <a:noFill/>
                    <a:ln>
                      <a:noFill/>
                    </a:ln>
                  </pic:spPr>
                </pic:pic>
              </a:graphicData>
            </a:graphic>
          </wp:inline>
        </w:drawing>
      </w:r>
    </w:p>
    <w:p w14:paraId="75FF1C59" w14:textId="64A28332" w:rsidR="00CE7036" w:rsidRDefault="00C07CB5" w:rsidP="00B22A89">
      <w:pPr>
        <w:spacing w:after="0"/>
      </w:pPr>
      <w:r>
        <w:t xml:space="preserve">#1. </w:t>
      </w:r>
      <w:r w:rsidR="00CE7036">
        <w:t xml:space="preserve">Unpack the box and take the </w:t>
      </w:r>
      <w:proofErr w:type="spellStart"/>
      <w:r w:rsidR="00CE7036">
        <w:t>Reishi</w:t>
      </w:r>
      <w:proofErr w:type="spellEnd"/>
      <w:r w:rsidR="00CE7036">
        <w:t xml:space="preserve"> </w:t>
      </w:r>
      <w:proofErr w:type="spellStart"/>
      <w:r w:rsidR="00CE7036">
        <w:t>growkit</w:t>
      </w:r>
      <w:proofErr w:type="spellEnd"/>
      <w:r w:rsidR="00CE7036">
        <w:t xml:space="preserve"> parts. These consist of a plastic dome with three small plastic spacers attached, and a white plastic saucer. The sizing of the plastic dome and plastic spacers are specifically designed to create the perfect microclimate for the </w:t>
      </w:r>
      <w:proofErr w:type="spellStart"/>
      <w:r w:rsidR="00CE7036">
        <w:t>Reishi</w:t>
      </w:r>
      <w:proofErr w:type="spellEnd"/>
      <w:r w:rsidR="00CE7036">
        <w:t xml:space="preserve"> mushroom, with exactly the right air </w:t>
      </w:r>
      <w:r w:rsidR="008323F3">
        <w:t>humidity</w:t>
      </w:r>
      <w:r w:rsidR="00CE7036">
        <w:t xml:space="preserve"> and</w:t>
      </w:r>
      <w:r w:rsidR="008323F3">
        <w:t xml:space="preserve"> sufficient</w:t>
      </w:r>
      <w:r w:rsidR="00CE7036">
        <w:t xml:space="preserve"> introduction of fresh air</w:t>
      </w:r>
      <w:r w:rsidR="008323F3">
        <w:t>.</w:t>
      </w:r>
    </w:p>
    <w:p w14:paraId="3B560BA0" w14:textId="376DB68E" w:rsidR="00CE7036" w:rsidRDefault="00CE7036" w:rsidP="00B22A89">
      <w:pPr>
        <w:spacing w:after="0"/>
      </w:pPr>
    </w:p>
    <w:p w14:paraId="07013DDB" w14:textId="55AEACFC" w:rsidR="008323F3" w:rsidRDefault="008323F3" w:rsidP="00B22A89">
      <w:pPr>
        <w:spacing w:after="0"/>
      </w:pPr>
    </w:p>
    <w:p w14:paraId="292F22C1" w14:textId="71E82335" w:rsidR="008323F3" w:rsidRDefault="008323F3" w:rsidP="00B22A89">
      <w:pPr>
        <w:spacing w:after="0"/>
      </w:pPr>
      <w:r>
        <w:rPr>
          <w:noProof/>
        </w:rPr>
        <w:drawing>
          <wp:inline distT="0" distB="0" distL="0" distR="0" wp14:anchorId="156806A6" wp14:editId="0A610100">
            <wp:extent cx="2476500" cy="2476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76500" cy="2476500"/>
                    </a:xfrm>
                    <a:prstGeom prst="rect">
                      <a:avLst/>
                    </a:prstGeom>
                    <a:noFill/>
                    <a:ln>
                      <a:noFill/>
                    </a:ln>
                  </pic:spPr>
                </pic:pic>
              </a:graphicData>
            </a:graphic>
          </wp:inline>
        </w:drawing>
      </w:r>
    </w:p>
    <w:p w14:paraId="368254FA" w14:textId="7D04F925" w:rsidR="008323F3" w:rsidRDefault="008323F3" w:rsidP="00B22A89">
      <w:pPr>
        <w:spacing w:after="0"/>
      </w:pPr>
      <w:r>
        <w:t xml:space="preserve">#2. Once the </w:t>
      </w:r>
      <w:proofErr w:type="spellStart"/>
      <w:r>
        <w:t>Reishi</w:t>
      </w:r>
      <w:proofErr w:type="spellEnd"/>
      <w:r>
        <w:t xml:space="preserve"> growbag has turned white all the way until the bottom, </w:t>
      </w:r>
      <w:r w:rsidR="006A738F">
        <w:t xml:space="preserve">the </w:t>
      </w:r>
      <w:proofErr w:type="spellStart"/>
      <w:r w:rsidR="006A738F">
        <w:t>Reishi</w:t>
      </w:r>
      <w:proofErr w:type="spellEnd"/>
      <w:r w:rsidR="006A738F">
        <w:t xml:space="preserve"> mycelium has colonized the complete block of sawdust substrate. This is the right moment to place the </w:t>
      </w:r>
      <w:proofErr w:type="spellStart"/>
      <w:r w:rsidR="006A738F">
        <w:t>Reishi</w:t>
      </w:r>
      <w:proofErr w:type="spellEnd"/>
      <w:r w:rsidR="006A738F">
        <w:t xml:space="preserve"> growbag under the plastic dome. Soon little mushrooms will start to appear inside the growbag, which will continue to grow upwards. At some point they will reach the tie-wrap and squeeze themselves through the very narrow opening. </w:t>
      </w:r>
      <w:r w:rsidR="00535487">
        <w:t>The mushroom does not need assistance, so there is no need to open up the tie-wrap opening.</w:t>
      </w:r>
    </w:p>
    <w:p w14:paraId="3006722D" w14:textId="0256F767" w:rsidR="008323F3" w:rsidRDefault="008323F3" w:rsidP="00B22A89">
      <w:pPr>
        <w:spacing w:after="0"/>
      </w:pPr>
    </w:p>
    <w:p w14:paraId="5D5DE6BC" w14:textId="5A038EE3" w:rsidR="008323F3" w:rsidRDefault="00535487" w:rsidP="00B22A89">
      <w:pPr>
        <w:spacing w:after="0"/>
      </w:pPr>
      <w:r>
        <w:rPr>
          <w:noProof/>
        </w:rPr>
        <w:drawing>
          <wp:inline distT="0" distB="0" distL="0" distR="0" wp14:anchorId="428451F0" wp14:editId="0BE136E4">
            <wp:extent cx="1438825" cy="96012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42533" cy="962595"/>
                    </a:xfrm>
                    <a:prstGeom prst="rect">
                      <a:avLst/>
                    </a:prstGeom>
                    <a:noFill/>
                    <a:ln>
                      <a:noFill/>
                    </a:ln>
                  </pic:spPr>
                </pic:pic>
              </a:graphicData>
            </a:graphic>
          </wp:inline>
        </w:drawing>
      </w:r>
    </w:p>
    <w:p w14:paraId="558D6DEF" w14:textId="77777777" w:rsidR="00535487" w:rsidRDefault="00535487" w:rsidP="00B22A89">
      <w:pPr>
        <w:spacing w:after="0"/>
      </w:pPr>
    </w:p>
    <w:p w14:paraId="24DD4F45" w14:textId="11E2A893" w:rsidR="00156AEA" w:rsidRDefault="00535487" w:rsidP="00B22A89">
      <w:pPr>
        <w:spacing w:after="0"/>
      </w:pPr>
      <w:r>
        <w:t xml:space="preserve">#3. After the mushroom has come out of the growbag, the mushroom will continue to grow in size. Take note of the white to rosy colored tissue, as this is the tissue that is still actively growing. Any </w:t>
      </w:r>
      <w:r>
        <w:lastRenderedPageBreak/>
        <w:t>yellow, orange or red tissue indicates “</w:t>
      </w:r>
      <w:proofErr w:type="spellStart"/>
      <w:r>
        <w:t>Reishi</w:t>
      </w:r>
      <w:proofErr w:type="spellEnd"/>
      <w:r>
        <w:t xml:space="preserve"> mushroom skin” that has stopped growing and that is hardening. The combination of all these colors results in an absolutely beautiful mushroom</w:t>
      </w:r>
      <w:r w:rsidR="00891775">
        <w:t xml:space="preserve"> fruiting body. Feel free to harvest pieces of the fruiting body, even while the mushroom is still growing. The fruiting body will just continue to grow as if nothing happened!</w:t>
      </w:r>
    </w:p>
    <w:sectPr w:rsidR="00156A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B26"/>
    <w:rsid w:val="00020E09"/>
    <w:rsid w:val="000300E3"/>
    <w:rsid w:val="00045FD6"/>
    <w:rsid w:val="00054662"/>
    <w:rsid w:val="00084A59"/>
    <w:rsid w:val="000A5917"/>
    <w:rsid w:val="000C425C"/>
    <w:rsid w:val="000D0F8E"/>
    <w:rsid w:val="000E4E77"/>
    <w:rsid w:val="000F348E"/>
    <w:rsid w:val="00102220"/>
    <w:rsid w:val="00107999"/>
    <w:rsid w:val="0012081B"/>
    <w:rsid w:val="00156AEA"/>
    <w:rsid w:val="00176C4E"/>
    <w:rsid w:val="001B04B3"/>
    <w:rsid w:val="00214C8A"/>
    <w:rsid w:val="00272D12"/>
    <w:rsid w:val="002B4621"/>
    <w:rsid w:val="00353C51"/>
    <w:rsid w:val="003A129F"/>
    <w:rsid w:val="003F20BF"/>
    <w:rsid w:val="003F322D"/>
    <w:rsid w:val="00431352"/>
    <w:rsid w:val="00482D04"/>
    <w:rsid w:val="00501857"/>
    <w:rsid w:val="00522FCF"/>
    <w:rsid w:val="005240F1"/>
    <w:rsid w:val="00535487"/>
    <w:rsid w:val="0058365D"/>
    <w:rsid w:val="005A763B"/>
    <w:rsid w:val="005E265E"/>
    <w:rsid w:val="00625B38"/>
    <w:rsid w:val="006A738F"/>
    <w:rsid w:val="006C66D2"/>
    <w:rsid w:val="006D1747"/>
    <w:rsid w:val="006D180C"/>
    <w:rsid w:val="007E0954"/>
    <w:rsid w:val="00812710"/>
    <w:rsid w:val="008323F3"/>
    <w:rsid w:val="00891775"/>
    <w:rsid w:val="008B384C"/>
    <w:rsid w:val="008C1021"/>
    <w:rsid w:val="008D5A2D"/>
    <w:rsid w:val="008E2AFB"/>
    <w:rsid w:val="00916784"/>
    <w:rsid w:val="009334AB"/>
    <w:rsid w:val="0097694C"/>
    <w:rsid w:val="009A0FBF"/>
    <w:rsid w:val="00A046BB"/>
    <w:rsid w:val="00A336AE"/>
    <w:rsid w:val="00A36CBF"/>
    <w:rsid w:val="00A6178C"/>
    <w:rsid w:val="00A65AEF"/>
    <w:rsid w:val="00A838C9"/>
    <w:rsid w:val="00AE4CEF"/>
    <w:rsid w:val="00B22A89"/>
    <w:rsid w:val="00B44932"/>
    <w:rsid w:val="00B90E0E"/>
    <w:rsid w:val="00C051BA"/>
    <w:rsid w:val="00C07CB5"/>
    <w:rsid w:val="00C96DF4"/>
    <w:rsid w:val="00CA2210"/>
    <w:rsid w:val="00CE7036"/>
    <w:rsid w:val="00D011E8"/>
    <w:rsid w:val="00D120B8"/>
    <w:rsid w:val="00D35B34"/>
    <w:rsid w:val="00D56822"/>
    <w:rsid w:val="00D821F8"/>
    <w:rsid w:val="00DD5EAC"/>
    <w:rsid w:val="00DE49CD"/>
    <w:rsid w:val="00DE4FB0"/>
    <w:rsid w:val="00DF6507"/>
    <w:rsid w:val="00E21B26"/>
    <w:rsid w:val="00E67DE3"/>
    <w:rsid w:val="00F40AD8"/>
    <w:rsid w:val="00F517D4"/>
    <w:rsid w:val="00F54E45"/>
    <w:rsid w:val="00F928C0"/>
    <w:rsid w:val="00FD266D"/>
    <w:rsid w:val="00FD7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753D1"/>
  <w15:chartTrackingRefBased/>
  <w15:docId w15:val="{3C23D0F2-5627-417B-8733-76DC9CD27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4A59"/>
    <w:rPr>
      <w:color w:val="0563C1" w:themeColor="hyperlink"/>
      <w:u w:val="single"/>
    </w:rPr>
  </w:style>
  <w:style w:type="character" w:styleId="UnresolvedMention">
    <w:name w:val="Unresolved Mention"/>
    <w:basedOn w:val="DefaultParagraphFont"/>
    <w:uiPriority w:val="99"/>
    <w:semiHidden/>
    <w:unhideWhenUsed/>
    <w:rsid w:val="00084A59"/>
    <w:rPr>
      <w:color w:val="605E5C"/>
      <w:shd w:val="clear" w:color="auto" w:fill="E1DFDD"/>
    </w:rPr>
  </w:style>
  <w:style w:type="character" w:styleId="FollowedHyperlink">
    <w:name w:val="FollowedHyperlink"/>
    <w:basedOn w:val="DefaultParagraphFont"/>
    <w:uiPriority w:val="99"/>
    <w:semiHidden/>
    <w:unhideWhenUsed/>
    <w:rsid w:val="000D0F8E"/>
    <w:rPr>
      <w:color w:val="954F72" w:themeColor="followedHyperlink"/>
      <w:u w:val="single"/>
    </w:rPr>
  </w:style>
  <w:style w:type="table" w:styleId="TableGrid">
    <w:name w:val="Table Grid"/>
    <w:basedOn w:val="TableNormal"/>
    <w:uiPriority w:val="39"/>
    <w:rsid w:val="003F20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2</Pages>
  <Words>225</Words>
  <Characters>1288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de Vries</dc:creator>
  <cp:keywords/>
  <dc:description/>
  <cp:lastModifiedBy>Hugo de Vries</cp:lastModifiedBy>
  <cp:revision>4</cp:revision>
  <dcterms:created xsi:type="dcterms:W3CDTF">2021-12-15T19:22:00Z</dcterms:created>
  <dcterms:modified xsi:type="dcterms:W3CDTF">2021-12-15T21:50:00Z</dcterms:modified>
</cp:coreProperties>
</file>