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5: Software Testing</w:t>
      </w:r>
    </w:p>
    <w:p>
      <w:pPr>
        <w:pStyle w:val="Heading1"/>
      </w:pPr>
      <w:r>
        <w:t>5.1 Testing Process</w:t>
      </w:r>
    </w:p>
    <w:p>
      <w:pPr>
        <w:pStyle w:val="Heading2"/>
      </w:pPr>
      <w:r>
        <w:t>Unit Testing</w:t>
      </w:r>
    </w:p>
    <w:p>
      <w:r>
        <w:t>Unit testing was conducted to validate individual functions and modules in isolation. Each agent component (Missing Value Detector, Outlier Detector, Correlation Agent, Visualization Agent) was tested independently using sample datasets. Python's built-in testing capabilities along with manual verification scripts were employed to validate input parsing, statistical calculations, and decision logic. Test scripts executed functions with controlled inputs and verified outputs against expected values.</w:t>
      </w:r>
    </w:p>
    <w:p>
      <w:pPr>
        <w:pStyle w:val="Heading2"/>
      </w:pPr>
      <w:r>
        <w:t>Integration Testing</w:t>
      </w:r>
    </w:p>
    <w:p>
      <w:r>
        <w:t>Integration testing focused on verifying the interaction between connected modules. The pipeline flow from data upload through each agent stage was tested to ensure proper state propagation. Key integration points tested included: Flask API receiving file uploads, agent wrapper functions invoking core agent logic, inter-agent data handoff (cleaned CSV passing between stages), and frontend-backend API communication.</w:t>
      </w:r>
    </w:p>
    <w:p>
      <w:pPr>
        <w:pStyle w:val="Heading2"/>
      </w:pPr>
      <w:r>
        <w:t>System Testing</w:t>
      </w:r>
    </w:p>
    <w:p>
      <w:r>
        <w:t>End-to-end system testing validated the complete workflow from CSV upload through the React frontend to final report generation. Test scenarios covered normal operation with clean datasets, edge cases with heavily missing data, error conditions with malformed files, and concurrent request handling. Browser-based testing verified UI responsiveness and proper result display.</w:t>
      </w:r>
    </w:p>
    <w:p>
      <w:pPr>
        <w:pStyle w:val="Heading1"/>
      </w:pPr>
      <w:r>
        <w:t>5.2 Unit Testing of Modules</w:t>
      </w:r>
    </w:p>
    <w:p>
      <w:pPr>
        <w:pStyle w:val="Heading2"/>
      </w:pPr>
      <w:r>
        <w:t>Missing Value Detector Module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4472C4"/>
          </w:tcPr>
          <w:p>
            <w:r>
              <w:rPr>
                <w:b/>
                <w:color w:val="FFFFFF"/>
              </w:rPr>
              <w:t>Test Case ID</w:t>
            </w:r>
          </w:p>
        </w:tc>
        <w:tc>
          <w:tcPr>
            <w:tcW w:type="dxa" w:w="1440"/>
            <w:shd w:fill="4472C4"/>
          </w:tcPr>
          <w:p>
            <w:r>
              <w:rPr>
                <w:b/>
                <w:color w:val="FFFFFF"/>
              </w:rPr>
              <w:t>Action</w:t>
            </w:r>
          </w:p>
        </w:tc>
        <w:tc>
          <w:tcPr>
            <w:tcW w:type="dxa" w:w="1440"/>
            <w:shd w:fill="4472C4"/>
          </w:tcPr>
          <w:p>
            <w:r>
              <w:rPr>
                <w:b/>
                <w:color w:val="FFFFFF"/>
              </w:rPr>
              <w:t>Inputs</w:t>
            </w:r>
          </w:p>
        </w:tc>
        <w:tc>
          <w:tcPr>
            <w:tcW w:type="dxa" w:w="1440"/>
            <w:shd w:fill="4472C4"/>
          </w:tcPr>
          <w:p>
            <w:r>
              <w:rPr>
                <w:b/>
                <w:color w:val="FFFFFF"/>
              </w:rPr>
              <w:t>Expected Output</w:t>
            </w:r>
          </w:p>
        </w:tc>
        <w:tc>
          <w:tcPr>
            <w:tcW w:type="dxa" w:w="1440"/>
            <w:shd w:fill="4472C4"/>
          </w:tcPr>
          <w:p>
            <w:r>
              <w:rPr>
                <w:b/>
                <w:color w:val="FFFFFF"/>
              </w:rPr>
              <w:t>Actual Output</w:t>
            </w:r>
          </w:p>
        </w:tc>
        <w:tc>
          <w:tcPr>
            <w:tcW w:type="dxa" w:w="1440"/>
            <w:shd w:fill="4472C4"/>
          </w:tcPr>
          <w:p>
            <w:r>
              <w:rPr>
                <w:b/>
                <w:color w:val="FFFFFF"/>
              </w:rPr>
              <w:t>Result</w:t>
            </w:r>
          </w:p>
        </w:tc>
      </w:tr>
      <w:tr>
        <w:tc>
          <w:tcPr>
            <w:tcW w:type="dxa" w:w="1440"/>
          </w:tcPr>
          <w:p>
            <w:r>
              <w:t>MV-01</w:t>
            </w:r>
          </w:p>
        </w:tc>
        <w:tc>
          <w:tcPr>
            <w:tcW w:type="dxa" w:w="1440"/>
          </w:tcPr>
          <w:p>
            <w:r>
              <w:t>Normalize missing tokens</w:t>
            </w:r>
          </w:p>
        </w:tc>
        <w:tc>
          <w:tcPr>
            <w:tcW w:type="dxa" w:w="1440"/>
          </w:tcPr>
          <w:p>
            <w:r>
              <w:t>DataFrame with "N/A", "null", "Unknown" values</w:t>
            </w:r>
          </w:p>
        </w:tc>
        <w:tc>
          <w:tcPr>
            <w:tcW w:type="dxa" w:w="1440"/>
          </w:tcPr>
          <w:p>
            <w:r>
              <w:t>All tokens converted to NaN</w:t>
            </w:r>
          </w:p>
        </w:tc>
        <w:tc>
          <w:tcPr>
            <w:tcW w:type="dxa" w:w="1440"/>
          </w:tcPr>
          <w:p>
            <w:r>
              <w:t>All tokens converted to NaN</w:t>
            </w:r>
          </w:p>
        </w:tc>
        <w:tc>
          <w:tcPr>
            <w:tcW w:type="dxa" w:w="1440"/>
          </w:tcPr>
          <w:p>
            <w:r>
              <w:rPr>
                <w:b/>
                <w:color w:val="008000"/>
              </w:rPr>
              <w:t>Pass</w:t>
            </w:r>
          </w:p>
        </w:tc>
      </w:tr>
      <w:tr>
        <w:tc>
          <w:tcPr>
            <w:tcW w:type="dxa" w:w="1440"/>
          </w:tcPr>
          <w:p>
            <w:r>
              <w:t>MV-02</w:t>
            </w:r>
          </w:p>
        </w:tc>
        <w:tc>
          <w:tcPr>
            <w:tcW w:type="dxa" w:w="1440"/>
          </w:tcPr>
          <w:p>
            <w:r>
              <w:t>Analyze missing percentage</w:t>
            </w:r>
          </w:p>
        </w:tc>
        <w:tc>
          <w:tcPr>
            <w:tcW w:type="dxa" w:w="1440"/>
          </w:tcPr>
          <w:p>
            <w:r>
              <w:t>Column with 25% missing values</w:t>
            </w:r>
          </w:p>
        </w:tc>
        <w:tc>
          <w:tcPr>
            <w:tcW w:type="dxa" w:w="1440"/>
          </w:tcPr>
          <w:p>
            <w:r>
              <w:t>missing_pct = 25.0</w:t>
            </w:r>
          </w:p>
        </w:tc>
        <w:tc>
          <w:tcPr>
            <w:tcW w:type="dxa" w:w="1440"/>
          </w:tcPr>
          <w:p>
            <w:r>
              <w:t>missing_pct = 25.0</w:t>
            </w:r>
          </w:p>
        </w:tc>
        <w:tc>
          <w:tcPr>
            <w:tcW w:type="dxa" w:w="1440"/>
          </w:tcPr>
          <w:p>
            <w:r>
              <w:rPr>
                <w:b/>
                <w:color w:val="008000"/>
              </w:rPr>
              <w:t>Pass</w:t>
            </w:r>
          </w:p>
        </w:tc>
      </w:tr>
      <w:tr>
        <w:tc>
          <w:tcPr>
            <w:tcW w:type="dxa" w:w="1440"/>
          </w:tcPr>
          <w:p>
            <w:r>
              <w:t>MV-03</w:t>
            </w:r>
          </w:p>
        </w:tc>
        <w:tc>
          <w:tcPr>
            <w:tcW w:type="dxa" w:w="1440"/>
          </w:tcPr>
          <w:p>
            <w:r>
              <w:t>Identify edge cases</w:t>
            </w:r>
          </w:p>
        </w:tc>
        <w:tc>
          <w:tcPr>
            <w:tcW w:type="dxa" w:w="1440"/>
          </w:tcPr>
          <w:p>
            <w:r>
              <w:t>Column with 35% missing (borderline)</w:t>
            </w:r>
          </w:p>
        </w:tc>
        <w:tc>
          <w:tcPr>
            <w:tcW w:type="dxa" w:w="1440"/>
          </w:tcPr>
          <w:p>
            <w:r>
              <w:t>Column flagged as uncertain</w:t>
            </w:r>
          </w:p>
        </w:tc>
        <w:tc>
          <w:tcPr>
            <w:tcW w:type="dxa" w:w="1440"/>
          </w:tcPr>
          <w:p>
            <w:r>
              <w:t>Column added to uncertain_columns list</w:t>
            </w:r>
          </w:p>
        </w:tc>
        <w:tc>
          <w:tcPr>
            <w:tcW w:type="dxa" w:w="1440"/>
          </w:tcPr>
          <w:p>
            <w:r>
              <w:rPr>
                <w:b/>
                <w:color w:val="008000"/>
              </w:rPr>
              <w:t>Pass</w:t>
            </w:r>
          </w:p>
        </w:tc>
      </w:tr>
      <w:tr>
        <w:tc>
          <w:tcPr>
            <w:tcW w:type="dxa" w:w="1440"/>
          </w:tcPr>
          <w:p>
            <w:r>
              <w:t>MV-04</w:t>
            </w:r>
          </w:p>
        </w:tc>
        <w:tc>
          <w:tcPr>
            <w:tcW w:type="dxa" w:w="1440"/>
          </w:tcPr>
          <w:p>
            <w:r>
              <w:t>Apply mode imputation</w:t>
            </w:r>
          </w:p>
        </w:tc>
        <w:tc>
          <w:tcPr>
            <w:tcW w:type="dxa" w:w="1440"/>
          </w:tcPr>
          <w:p>
            <w:r>
              <w:t>Categorical column with missing values</w:t>
            </w:r>
          </w:p>
        </w:tc>
        <w:tc>
          <w:tcPr>
            <w:tcW w:type="dxa" w:w="1440"/>
          </w:tcPr>
          <w:p>
            <w:r>
              <w:t>Missing filled with most frequent value</w:t>
            </w:r>
          </w:p>
        </w:tc>
        <w:tc>
          <w:tcPr>
            <w:tcW w:type="dxa" w:w="1440"/>
          </w:tcPr>
          <w:p>
            <w:r>
              <w:t>Mode value applied correctly</w:t>
            </w:r>
          </w:p>
        </w:tc>
        <w:tc>
          <w:tcPr>
            <w:tcW w:type="dxa" w:w="1440"/>
          </w:tcPr>
          <w:p>
            <w:r>
              <w:rPr>
                <w:b/>
                <w:color w:val="008000"/>
              </w:rPr>
              <w:t>Pass</w:t>
            </w:r>
          </w:p>
        </w:tc>
      </w:tr>
      <w:tr>
        <w:tc>
          <w:tcPr>
            <w:tcW w:type="dxa" w:w="1440"/>
          </w:tcPr>
          <w:p>
            <w:r>
              <w:t>MV-05</w:t>
            </w:r>
          </w:p>
        </w:tc>
        <w:tc>
          <w:tcPr>
            <w:tcW w:type="dxa" w:w="1440"/>
          </w:tcPr>
          <w:p>
            <w:r>
              <w:t>Apply median imputation</w:t>
            </w:r>
          </w:p>
        </w:tc>
        <w:tc>
          <w:tcPr>
            <w:tcW w:type="dxa" w:w="1440"/>
          </w:tcPr>
          <w:p>
            <w:r>
              <w:t>Numeric skewed column with missing values</w:t>
            </w:r>
          </w:p>
        </w:tc>
        <w:tc>
          <w:tcPr>
            <w:tcW w:type="dxa" w:w="1440"/>
          </w:tcPr>
          <w:p>
            <w:r>
              <w:t>Missing filled with median</w:t>
            </w:r>
          </w:p>
        </w:tc>
        <w:tc>
          <w:tcPr>
            <w:tcW w:type="dxa" w:w="1440"/>
          </w:tcPr>
          <w:p>
            <w:r>
              <w:t>Median imputation applied</w:t>
            </w:r>
          </w:p>
        </w:tc>
        <w:tc>
          <w:tcPr>
            <w:tcW w:type="dxa" w:w="1440"/>
          </w:tcPr>
          <w:p>
            <w:r>
              <w:rPr>
                <w:b/>
                <w:color w:val="008000"/>
              </w:rPr>
              <w:t>Pass</w:t>
            </w:r>
          </w:p>
        </w:tc>
      </w:tr>
      <w:tr>
        <w:tc>
          <w:tcPr>
            <w:tcW w:type="dxa" w:w="1440"/>
          </w:tcPr>
          <w:p>
            <w:r>
              <w:t>MV-06</w:t>
            </w:r>
          </w:p>
        </w:tc>
        <w:tc>
          <w:tcPr>
            <w:tcW w:type="dxa" w:w="1440"/>
          </w:tcPr>
          <w:p>
            <w:r>
              <w:t>Drop column threshold</w:t>
            </w:r>
          </w:p>
        </w:tc>
        <w:tc>
          <w:tcPr>
            <w:tcW w:type="dxa" w:w="1440"/>
          </w:tcPr>
          <w:p>
            <w:r>
              <w:t>Column with 45% missing</w:t>
            </w:r>
          </w:p>
        </w:tc>
        <w:tc>
          <w:tcPr>
            <w:tcW w:type="dxa" w:w="1440"/>
          </w:tcPr>
          <w:p>
            <w:r>
              <w:t>Column dropped from DataFrame</w:t>
            </w:r>
          </w:p>
        </w:tc>
        <w:tc>
          <w:tcPr>
            <w:tcW w:type="dxa" w:w="1440"/>
          </w:tcPr>
          <w:p>
            <w:r>
              <w:t>Column removed, logged in dropped_columns</w:t>
            </w:r>
          </w:p>
        </w:tc>
        <w:tc>
          <w:tcPr>
            <w:tcW w:type="dxa" w:w="1440"/>
          </w:tcPr>
          <w:p>
            <w:r>
              <w:rPr>
                <w:b/>
                <w:color w:val="008000"/>
              </w:rPr>
              <w:t>Pass</w:t>
            </w:r>
          </w:p>
        </w:tc>
      </w:tr>
    </w:tbl>
    <w:p/>
    <w:p>
      <w:pPr>
        <w:pStyle w:val="Heading2"/>
      </w:pPr>
      <w:r>
        <w:t>Outlier Detector Module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4472C4"/>
          </w:tcPr>
          <w:p>
            <w:r>
              <w:rPr>
                <w:b/>
                <w:color w:val="FFFFFF"/>
              </w:rPr>
              <w:t>Test Case ID</w:t>
            </w:r>
          </w:p>
        </w:tc>
        <w:tc>
          <w:tcPr>
            <w:tcW w:type="dxa" w:w="1440"/>
            <w:shd w:fill="4472C4"/>
          </w:tcPr>
          <w:p>
            <w:r>
              <w:rPr>
                <w:b/>
                <w:color w:val="FFFFFF"/>
              </w:rPr>
              <w:t>Action</w:t>
            </w:r>
          </w:p>
        </w:tc>
        <w:tc>
          <w:tcPr>
            <w:tcW w:type="dxa" w:w="1440"/>
            <w:shd w:fill="4472C4"/>
          </w:tcPr>
          <w:p>
            <w:r>
              <w:rPr>
                <w:b/>
                <w:color w:val="FFFFFF"/>
              </w:rPr>
              <w:t>Inputs</w:t>
            </w:r>
          </w:p>
        </w:tc>
        <w:tc>
          <w:tcPr>
            <w:tcW w:type="dxa" w:w="1440"/>
            <w:shd w:fill="4472C4"/>
          </w:tcPr>
          <w:p>
            <w:r>
              <w:rPr>
                <w:b/>
                <w:color w:val="FFFFFF"/>
              </w:rPr>
              <w:t>Expected Output</w:t>
            </w:r>
          </w:p>
        </w:tc>
        <w:tc>
          <w:tcPr>
            <w:tcW w:type="dxa" w:w="1440"/>
            <w:shd w:fill="4472C4"/>
          </w:tcPr>
          <w:p>
            <w:r>
              <w:rPr>
                <w:b/>
                <w:color w:val="FFFFFF"/>
              </w:rPr>
              <w:t>Actual Output</w:t>
            </w:r>
          </w:p>
        </w:tc>
        <w:tc>
          <w:tcPr>
            <w:tcW w:type="dxa" w:w="1440"/>
            <w:shd w:fill="4472C4"/>
          </w:tcPr>
          <w:p>
            <w:r>
              <w:rPr>
                <w:b/>
                <w:color w:val="FFFFFF"/>
              </w:rPr>
              <w:t>Result</w:t>
            </w:r>
          </w:p>
        </w:tc>
      </w:tr>
      <w:tr>
        <w:tc>
          <w:tcPr>
            <w:tcW w:type="dxa" w:w="1440"/>
          </w:tcPr>
          <w:p>
            <w:r>
              <w:t>OD-01</w:t>
            </w:r>
          </w:p>
        </w:tc>
        <w:tc>
          <w:tcPr>
            <w:tcW w:type="dxa" w:w="1440"/>
          </w:tcPr>
          <w:p>
            <w:r>
              <w:t>Normalize numeric format</w:t>
            </w:r>
          </w:p>
        </w:tc>
        <w:tc>
          <w:tcPr>
            <w:tcW w:type="dxa" w:w="1440"/>
          </w:tcPr>
          <w:p>
            <w:r>
              <w:t>"19M" string value</w:t>
            </w:r>
          </w:p>
        </w:tc>
        <w:tc>
          <w:tcPr>
            <w:tcW w:type="dxa" w:w="1440"/>
          </w:tcPr>
          <w:p>
            <w:r>
              <w:t>19000000.0 numeric</w:t>
            </w:r>
          </w:p>
        </w:tc>
        <w:tc>
          <w:tcPr>
            <w:tcW w:type="dxa" w:w="1440"/>
          </w:tcPr>
          <w:p>
            <w:r>
              <w:t>19000000.0</w:t>
            </w:r>
          </w:p>
        </w:tc>
        <w:tc>
          <w:tcPr>
            <w:tcW w:type="dxa" w:w="1440"/>
          </w:tcPr>
          <w:p>
            <w:r>
              <w:rPr>
                <w:b/>
                <w:color w:val="008000"/>
              </w:rPr>
              <w:t>Pass</w:t>
            </w:r>
          </w:p>
        </w:tc>
      </w:tr>
      <w:tr>
        <w:tc>
          <w:tcPr>
            <w:tcW w:type="dxa" w:w="1440"/>
          </w:tcPr>
          <w:p>
            <w:r>
              <w:t>OD-02</w:t>
            </w:r>
          </w:p>
        </w:tc>
        <w:tc>
          <w:tcPr>
            <w:tcW w:type="dxa" w:w="1440"/>
          </w:tcPr>
          <w:p>
            <w:r>
              <w:t>Parse currency format</w:t>
            </w:r>
          </w:p>
        </w:tc>
        <w:tc>
          <w:tcPr>
            <w:tcW w:type="dxa" w:w="1440"/>
          </w:tcPr>
          <w:p>
            <w:r>
              <w:t>"$1,500" string</w:t>
            </w:r>
          </w:p>
        </w:tc>
        <w:tc>
          <w:tcPr>
            <w:tcW w:type="dxa" w:w="1440"/>
          </w:tcPr>
          <w:p>
            <w:r>
              <w:t>1500.0 numeric</w:t>
            </w:r>
          </w:p>
        </w:tc>
        <w:tc>
          <w:tcPr>
            <w:tcW w:type="dxa" w:w="1440"/>
          </w:tcPr>
          <w:p>
            <w:r>
              <w:t>1500.0</w:t>
            </w:r>
          </w:p>
        </w:tc>
        <w:tc>
          <w:tcPr>
            <w:tcW w:type="dxa" w:w="1440"/>
          </w:tcPr>
          <w:p>
            <w:r>
              <w:rPr>
                <w:b/>
                <w:color w:val="008000"/>
              </w:rPr>
              <w:t>Pass</w:t>
            </w:r>
          </w:p>
        </w:tc>
      </w:tr>
      <w:tr>
        <w:tc>
          <w:tcPr>
            <w:tcW w:type="dxa" w:w="1440"/>
          </w:tcPr>
          <w:p>
            <w:r>
              <w:t>OD-03</w:t>
            </w:r>
          </w:p>
        </w:tc>
        <w:tc>
          <w:tcPr>
            <w:tcW w:type="dxa" w:w="1440"/>
          </w:tcPr>
          <w:p>
            <w:r>
              <w:t>IQR outlier detection</w:t>
            </w:r>
          </w:p>
        </w:tc>
        <w:tc>
          <w:tcPr>
            <w:tcW w:type="dxa" w:w="1440"/>
          </w:tcPr>
          <w:p>
            <w:r>
              <w:t>Array with known outliers [1,2,3,100]</w:t>
            </w:r>
          </w:p>
        </w:tc>
        <w:tc>
          <w:tcPr>
            <w:tcW w:type="dxa" w:w="1440"/>
          </w:tcPr>
          <w:p>
            <w:r>
              <w:t>Index 3 flagged as outlier</w:t>
            </w:r>
          </w:p>
        </w:tc>
        <w:tc>
          <w:tcPr>
            <w:tcW w:type="dxa" w:w="1440"/>
          </w:tcPr>
          <w:p>
            <w:r>
              <w:t>Boolean mask [F,F,F,T] returned</w:t>
            </w:r>
          </w:p>
        </w:tc>
        <w:tc>
          <w:tcPr>
            <w:tcW w:type="dxa" w:w="1440"/>
          </w:tcPr>
          <w:p>
            <w:r>
              <w:rPr>
                <w:b/>
                <w:color w:val="008000"/>
              </w:rPr>
              <w:t>Pass</w:t>
            </w:r>
          </w:p>
        </w:tc>
      </w:tr>
      <w:tr>
        <w:tc>
          <w:tcPr>
            <w:tcW w:type="dxa" w:w="1440"/>
          </w:tcPr>
          <w:p>
            <w:r>
              <w:t>OD-04</w:t>
            </w:r>
          </w:p>
        </w:tc>
        <w:tc>
          <w:tcPr>
            <w:tcW w:type="dxa" w:w="1440"/>
          </w:tcPr>
          <w:p>
            <w:r>
              <w:t>Z-score detection</w:t>
            </w:r>
          </w:p>
        </w:tc>
        <w:tc>
          <w:tcPr>
            <w:tcW w:type="dxa" w:w="1440"/>
          </w:tcPr>
          <w:p>
            <w:r>
              <w:t>Values &gt; 3 std deviations</w:t>
            </w:r>
          </w:p>
        </w:tc>
        <w:tc>
          <w:tcPr>
            <w:tcW w:type="dxa" w:w="1440"/>
          </w:tcPr>
          <w:p>
            <w:r>
              <w:t>Extreme values flagged</w:t>
            </w:r>
          </w:p>
        </w:tc>
        <w:tc>
          <w:tcPr>
            <w:tcW w:type="dxa" w:w="1440"/>
          </w:tcPr>
          <w:p>
            <w:r>
              <w:t>Correct outlier mask generated</w:t>
            </w:r>
          </w:p>
        </w:tc>
        <w:tc>
          <w:tcPr>
            <w:tcW w:type="dxa" w:w="1440"/>
          </w:tcPr>
          <w:p>
            <w:r>
              <w:rPr>
                <w:b/>
                <w:color w:val="008000"/>
              </w:rPr>
              <w:t>Pass</w:t>
            </w:r>
          </w:p>
        </w:tc>
      </w:tr>
      <w:tr>
        <w:tc>
          <w:tcPr>
            <w:tcW w:type="dxa" w:w="1440"/>
          </w:tcPr>
          <w:p>
            <w:r>
              <w:t>OD-05</w:t>
            </w:r>
          </w:p>
        </w:tc>
        <w:tc>
          <w:tcPr>
            <w:tcW w:type="dxa" w:w="1440"/>
          </w:tcPr>
          <w:p>
            <w:r>
              <w:t>Classify column intent</w:t>
            </w:r>
          </w:p>
        </w:tc>
        <w:tc>
          <w:tcPr>
            <w:tcW w:type="dxa" w:w="1440"/>
          </w:tcPr>
          <w:p>
            <w:r>
              <w:t>Column named "CustomerID"</w:t>
            </w:r>
          </w:p>
        </w:tc>
        <w:tc>
          <w:tcPr>
            <w:tcW w:type="dxa" w:w="1440"/>
          </w:tcPr>
          <w:p>
            <w:r>
              <w:t>Intent = "ID" (skip treatment)</w:t>
            </w:r>
          </w:p>
        </w:tc>
        <w:tc>
          <w:tcPr>
            <w:tcW w:type="dxa" w:w="1440"/>
          </w:tcPr>
          <w:p>
            <w:r>
              <w:t>Column classified as ID, skipped</w:t>
            </w:r>
          </w:p>
        </w:tc>
        <w:tc>
          <w:tcPr>
            <w:tcW w:type="dxa" w:w="1440"/>
          </w:tcPr>
          <w:p>
            <w:r>
              <w:rPr>
                <w:b/>
                <w:color w:val="008000"/>
              </w:rPr>
              <w:t>Pass</w:t>
            </w:r>
          </w:p>
        </w:tc>
      </w:tr>
      <w:tr>
        <w:tc>
          <w:tcPr>
            <w:tcW w:type="dxa" w:w="1440"/>
          </w:tcPr>
          <w:p>
            <w:r>
              <w:t>OD-06</w:t>
            </w:r>
          </w:p>
        </w:tc>
        <w:tc>
          <w:tcPr>
            <w:tcW w:type="dxa" w:w="1440"/>
          </w:tcPr>
          <w:p>
            <w:r>
              <w:t>Cap vs Remove switching</w:t>
            </w:r>
          </w:p>
        </w:tc>
        <w:tc>
          <w:tcPr>
            <w:tcW w:type="dxa" w:w="1440"/>
          </w:tcPr>
          <w:p>
            <w:r>
              <w:t>Data loss &gt; 15% threshold</w:t>
            </w:r>
          </w:p>
        </w:tc>
        <w:tc>
          <w:tcPr>
            <w:tcW w:type="dxa" w:w="1440"/>
          </w:tcPr>
          <w:p>
            <w:r>
              <w:t>Switch from remove to cap</w:t>
            </w:r>
          </w:p>
        </w:tc>
        <w:tc>
          <w:tcPr>
            <w:tcW w:type="dxa" w:w="1440"/>
          </w:tcPr>
          <w:p>
            <w:r>
              <w:t>Capping applied, log shows switch</w:t>
            </w:r>
          </w:p>
        </w:tc>
        <w:tc>
          <w:tcPr>
            <w:tcW w:type="dxa" w:w="1440"/>
          </w:tcPr>
          <w:p>
            <w:r>
              <w:rPr>
                <w:b/>
                <w:color w:val="008000"/>
              </w:rPr>
              <w:t>Pass</w:t>
            </w:r>
          </w:p>
        </w:tc>
      </w:tr>
    </w:tbl>
    <w:p/>
    <w:p>
      <w:pPr>
        <w:pStyle w:val="Heading2"/>
      </w:pPr>
      <w:r>
        <w:t>Correlation Agent Module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4472C4"/>
          </w:tcPr>
          <w:p>
            <w:r>
              <w:rPr>
                <w:b/>
                <w:color w:val="FFFFFF"/>
              </w:rPr>
              <w:t>Test Case ID</w:t>
            </w:r>
          </w:p>
        </w:tc>
        <w:tc>
          <w:tcPr>
            <w:tcW w:type="dxa" w:w="1440"/>
            <w:shd w:fill="4472C4"/>
          </w:tcPr>
          <w:p>
            <w:r>
              <w:rPr>
                <w:b/>
                <w:color w:val="FFFFFF"/>
              </w:rPr>
              <w:t>Action</w:t>
            </w:r>
          </w:p>
        </w:tc>
        <w:tc>
          <w:tcPr>
            <w:tcW w:type="dxa" w:w="1440"/>
            <w:shd w:fill="4472C4"/>
          </w:tcPr>
          <w:p>
            <w:r>
              <w:rPr>
                <w:b/>
                <w:color w:val="FFFFFF"/>
              </w:rPr>
              <w:t>Inputs</w:t>
            </w:r>
          </w:p>
        </w:tc>
        <w:tc>
          <w:tcPr>
            <w:tcW w:type="dxa" w:w="1440"/>
            <w:shd w:fill="4472C4"/>
          </w:tcPr>
          <w:p>
            <w:r>
              <w:rPr>
                <w:b/>
                <w:color w:val="FFFFFF"/>
              </w:rPr>
              <w:t>Expected Output</w:t>
            </w:r>
          </w:p>
        </w:tc>
        <w:tc>
          <w:tcPr>
            <w:tcW w:type="dxa" w:w="1440"/>
            <w:shd w:fill="4472C4"/>
          </w:tcPr>
          <w:p>
            <w:r>
              <w:rPr>
                <w:b/>
                <w:color w:val="FFFFFF"/>
              </w:rPr>
              <w:t>Actual Output</w:t>
            </w:r>
          </w:p>
        </w:tc>
        <w:tc>
          <w:tcPr>
            <w:tcW w:type="dxa" w:w="1440"/>
            <w:shd w:fill="4472C4"/>
          </w:tcPr>
          <w:p>
            <w:r>
              <w:rPr>
                <w:b/>
                <w:color w:val="FFFFFF"/>
              </w:rPr>
              <w:t>Result</w:t>
            </w:r>
          </w:p>
        </w:tc>
      </w:tr>
      <w:tr>
        <w:tc>
          <w:tcPr>
            <w:tcW w:type="dxa" w:w="1440"/>
          </w:tcPr>
          <w:p>
            <w:r>
              <w:t>CA-01</w:t>
            </w:r>
          </w:p>
        </w:tc>
        <w:tc>
          <w:tcPr>
            <w:tcW w:type="dxa" w:w="1440"/>
          </w:tcPr>
          <w:p>
            <w:r>
              <w:t>Detect high correlation</w:t>
            </w:r>
          </w:p>
        </w:tc>
        <w:tc>
          <w:tcPr>
            <w:tcW w:type="dxa" w:w="1440"/>
          </w:tcPr>
          <w:p>
            <w:r>
              <w:t>Two columns with r = 0.92</w:t>
            </w:r>
          </w:p>
        </w:tc>
        <w:tc>
          <w:tcPr>
            <w:tcW w:type="dxa" w:w="1440"/>
          </w:tcPr>
          <w:p>
            <w:r>
              <w:t>Pair flagged as redundant</w:t>
            </w:r>
          </w:p>
        </w:tc>
        <w:tc>
          <w:tcPr>
            <w:tcW w:type="dxa" w:w="1440"/>
          </w:tcPr>
          <w:p>
            <w:r>
              <w:t>Pair added to redundant_pairs list</w:t>
            </w:r>
          </w:p>
        </w:tc>
        <w:tc>
          <w:tcPr>
            <w:tcW w:type="dxa" w:w="1440"/>
          </w:tcPr>
          <w:p>
            <w:r>
              <w:rPr>
                <w:b/>
                <w:color w:val="008000"/>
              </w:rPr>
              <w:t>Pass</w:t>
            </w:r>
          </w:p>
        </w:tc>
      </w:tr>
      <w:tr>
        <w:tc>
          <w:tcPr>
            <w:tcW w:type="dxa" w:w="1440"/>
          </w:tcPr>
          <w:p>
            <w:r>
              <w:t>CA-02</w:t>
            </w:r>
          </w:p>
        </w:tc>
        <w:tc>
          <w:tcPr>
            <w:tcW w:type="dxa" w:w="1440"/>
          </w:tcPr>
          <w:p>
            <w:r>
              <w:t>VIF calculation</w:t>
            </w:r>
          </w:p>
        </w:tc>
        <w:tc>
          <w:tcPr>
            <w:tcW w:type="dxa" w:w="1440"/>
          </w:tcPr>
          <w:p>
            <w:r>
              <w:t>Multicollinear features</w:t>
            </w:r>
          </w:p>
        </w:tc>
        <w:tc>
          <w:tcPr>
            <w:tcW w:type="dxa" w:w="1440"/>
          </w:tcPr>
          <w:p>
            <w:r>
              <w:t>VIF &gt; 10 for collinear column</w:t>
            </w:r>
          </w:p>
        </w:tc>
        <w:tc>
          <w:tcPr>
            <w:tcW w:type="dxa" w:w="1440"/>
          </w:tcPr>
          <w:p>
            <w:r>
              <w:t>VIF values calculated correctly</w:t>
            </w:r>
          </w:p>
        </w:tc>
        <w:tc>
          <w:tcPr>
            <w:tcW w:type="dxa" w:w="1440"/>
          </w:tcPr>
          <w:p>
            <w:r>
              <w:rPr>
                <w:b/>
                <w:color w:val="008000"/>
              </w:rPr>
              <w:t>Pass</w:t>
            </w:r>
          </w:p>
        </w:tc>
      </w:tr>
      <w:tr>
        <w:tc>
          <w:tcPr>
            <w:tcW w:type="dxa" w:w="1440"/>
          </w:tcPr>
          <w:p>
            <w:r>
              <w:t>CA-03</w:t>
            </w:r>
          </w:p>
        </w:tc>
        <w:tc>
          <w:tcPr>
            <w:tcW w:type="dxa" w:w="1440"/>
          </w:tcPr>
          <w:p>
            <w:r>
              <w:t>Chi-square test</w:t>
            </w:r>
          </w:p>
        </w:tc>
        <w:tc>
          <w:tcPr>
            <w:tcW w:type="dxa" w:w="1440"/>
          </w:tcPr>
          <w:p>
            <w:r>
              <w:t>Two categorical columns</w:t>
            </w:r>
          </w:p>
        </w:tc>
        <w:tc>
          <w:tcPr>
            <w:tcW w:type="dxa" w:w="1440"/>
          </w:tcPr>
          <w:p>
            <w:r>
              <w:t>p-value and chi2 statistic</w:t>
            </w:r>
          </w:p>
        </w:tc>
        <w:tc>
          <w:tcPr>
            <w:tcW w:type="dxa" w:w="1440"/>
          </w:tcPr>
          <w:p>
            <w:r>
              <w:t>Statistical values returned</w:t>
            </w:r>
          </w:p>
        </w:tc>
        <w:tc>
          <w:tcPr>
            <w:tcW w:type="dxa" w:w="1440"/>
          </w:tcPr>
          <w:p>
            <w:r>
              <w:rPr>
                <w:b/>
                <w:color w:val="008000"/>
              </w:rPr>
              <w:t>Pass</w:t>
            </w:r>
          </w:p>
        </w:tc>
      </w:tr>
      <w:tr>
        <w:tc>
          <w:tcPr>
            <w:tcW w:type="dxa" w:w="1440"/>
          </w:tcPr>
          <w:p>
            <w:r>
              <w:t>CA-04</w:t>
            </w:r>
          </w:p>
        </w:tc>
        <w:tc>
          <w:tcPr>
            <w:tcW w:type="dxa" w:w="1440"/>
          </w:tcPr>
          <w:p>
            <w:r>
              <w:t>ANOVA analysis</w:t>
            </w:r>
          </w:p>
        </w:tc>
        <w:tc>
          <w:tcPr>
            <w:tcW w:type="dxa" w:w="1440"/>
          </w:tcPr>
          <w:p>
            <w:r>
              <w:t>Numeric vs categorical</w:t>
            </w:r>
          </w:p>
        </w:tc>
        <w:tc>
          <w:tcPr>
            <w:tcW w:type="dxa" w:w="1440"/>
          </w:tcPr>
          <w:p>
            <w:r>
              <w:t>F-statistic and p-value</w:t>
            </w:r>
          </w:p>
        </w:tc>
        <w:tc>
          <w:tcPr>
            <w:tcW w:type="dxa" w:w="1440"/>
          </w:tcPr>
          <w:p>
            <w:r>
              <w:t>ANOVA results generated</w:t>
            </w:r>
          </w:p>
        </w:tc>
        <w:tc>
          <w:tcPr>
            <w:tcW w:type="dxa" w:w="1440"/>
          </w:tcPr>
          <w:p>
            <w:r>
              <w:rPr>
                <w:b/>
                <w:color w:val="008000"/>
              </w:rPr>
              <w:t>Pass</w:t>
            </w:r>
          </w:p>
        </w:tc>
      </w:tr>
      <w:tr>
        <w:tc>
          <w:tcPr>
            <w:tcW w:type="dxa" w:w="1440"/>
          </w:tcPr>
          <w:p>
            <w:r>
              <w:t>CA-05</w:t>
            </w:r>
          </w:p>
        </w:tc>
        <w:tc>
          <w:tcPr>
            <w:tcW w:type="dxa" w:w="1440"/>
          </w:tcPr>
          <w:p>
            <w:r>
              <w:t>Column removal decision</w:t>
            </w:r>
          </w:p>
        </w:tc>
        <w:tc>
          <w:tcPr>
            <w:tcW w:type="dxa" w:w="1440"/>
          </w:tcPr>
          <w:p>
            <w:r>
              <w:t>Column with higher missing %</w:t>
            </w:r>
          </w:p>
        </w:tc>
        <w:tc>
          <w:tcPr>
            <w:tcW w:type="dxa" w:w="1440"/>
          </w:tcPr>
          <w:p>
            <w:r>
              <w:t>Column with more missing removed</w:t>
            </w:r>
          </w:p>
        </w:tc>
        <w:tc>
          <w:tcPr>
            <w:tcW w:type="dxa" w:w="1440"/>
          </w:tcPr>
          <w:p>
            <w:r>
              <w:t>Correct column dropped</w:t>
            </w:r>
          </w:p>
        </w:tc>
        <w:tc>
          <w:tcPr>
            <w:tcW w:type="dxa" w:w="1440"/>
          </w:tcPr>
          <w:p>
            <w:r>
              <w:rPr>
                <w:b/>
                <w:color w:val="008000"/>
              </w:rPr>
              <w:t>Pass</w:t>
            </w:r>
          </w:p>
        </w:tc>
      </w:tr>
    </w:tbl>
    <w:p/>
    <w:p>
      <w:pPr>
        <w:pStyle w:val="Heading2"/>
      </w:pPr>
      <w:r>
        <w:t>Visualization Agent Module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4472C4"/>
          </w:tcPr>
          <w:p>
            <w:r>
              <w:rPr>
                <w:b/>
                <w:color w:val="FFFFFF"/>
              </w:rPr>
              <w:t>Test Case ID</w:t>
            </w:r>
          </w:p>
        </w:tc>
        <w:tc>
          <w:tcPr>
            <w:tcW w:type="dxa" w:w="1440"/>
            <w:shd w:fill="4472C4"/>
          </w:tcPr>
          <w:p>
            <w:r>
              <w:rPr>
                <w:b/>
                <w:color w:val="FFFFFF"/>
              </w:rPr>
              <w:t>Action</w:t>
            </w:r>
          </w:p>
        </w:tc>
        <w:tc>
          <w:tcPr>
            <w:tcW w:type="dxa" w:w="1440"/>
            <w:shd w:fill="4472C4"/>
          </w:tcPr>
          <w:p>
            <w:r>
              <w:rPr>
                <w:b/>
                <w:color w:val="FFFFFF"/>
              </w:rPr>
              <w:t>Inputs</w:t>
            </w:r>
          </w:p>
        </w:tc>
        <w:tc>
          <w:tcPr>
            <w:tcW w:type="dxa" w:w="1440"/>
            <w:shd w:fill="4472C4"/>
          </w:tcPr>
          <w:p>
            <w:r>
              <w:rPr>
                <w:b/>
                <w:color w:val="FFFFFF"/>
              </w:rPr>
              <w:t>Expected Output</w:t>
            </w:r>
          </w:p>
        </w:tc>
        <w:tc>
          <w:tcPr>
            <w:tcW w:type="dxa" w:w="1440"/>
            <w:shd w:fill="4472C4"/>
          </w:tcPr>
          <w:p>
            <w:r>
              <w:rPr>
                <w:b/>
                <w:color w:val="FFFFFF"/>
              </w:rPr>
              <w:t>Actual Output</w:t>
            </w:r>
          </w:p>
        </w:tc>
        <w:tc>
          <w:tcPr>
            <w:tcW w:type="dxa" w:w="1440"/>
            <w:shd w:fill="4472C4"/>
          </w:tcPr>
          <w:p>
            <w:r>
              <w:rPr>
                <w:b/>
                <w:color w:val="FFFFFF"/>
              </w:rPr>
              <w:t>Result</w:t>
            </w:r>
          </w:p>
        </w:tc>
      </w:tr>
      <w:tr>
        <w:tc>
          <w:tcPr>
            <w:tcW w:type="dxa" w:w="1440"/>
          </w:tcPr>
          <w:p>
            <w:r>
              <w:t>VA-01</w:t>
            </w:r>
          </w:p>
        </w:tc>
        <w:tc>
          <w:tcPr>
            <w:tcW w:type="dxa" w:w="1440"/>
          </w:tcPr>
          <w:p>
            <w:r>
              <w:t>Histogram generation</w:t>
            </w:r>
          </w:p>
        </w:tc>
        <w:tc>
          <w:tcPr>
            <w:tcW w:type="dxa" w:w="1440"/>
          </w:tcPr>
          <w:p>
            <w:r>
              <w:t>Numeric column</w:t>
            </w:r>
          </w:p>
        </w:tc>
        <w:tc>
          <w:tcPr>
            <w:tcW w:type="dxa" w:w="1440"/>
          </w:tcPr>
          <w:p>
            <w:r>
              <w:t>PNG file created with histogram</w:t>
            </w:r>
          </w:p>
        </w:tc>
        <w:tc>
          <w:tcPr>
            <w:tcW w:type="dxa" w:w="1440"/>
          </w:tcPr>
          <w:p>
            <w:r>
              <w:t>histogram_{col}.png generated</w:t>
            </w:r>
          </w:p>
        </w:tc>
        <w:tc>
          <w:tcPr>
            <w:tcW w:type="dxa" w:w="1440"/>
          </w:tcPr>
          <w:p>
            <w:r>
              <w:rPr>
                <w:b/>
                <w:color w:val="008000"/>
              </w:rPr>
              <w:t>Pass</w:t>
            </w:r>
          </w:p>
        </w:tc>
      </w:tr>
      <w:tr>
        <w:tc>
          <w:tcPr>
            <w:tcW w:type="dxa" w:w="1440"/>
          </w:tcPr>
          <w:p>
            <w:r>
              <w:t>VA-02</w:t>
            </w:r>
          </w:p>
        </w:tc>
        <w:tc>
          <w:tcPr>
            <w:tcW w:type="dxa" w:w="1440"/>
          </w:tcPr>
          <w:p>
            <w:r>
              <w:t>Scatter plot generation</w:t>
            </w:r>
          </w:p>
        </w:tc>
        <w:tc>
          <w:tcPr>
            <w:tcW w:type="dxa" w:w="1440"/>
          </w:tcPr>
          <w:p>
            <w:r>
              <w:t>Two numeric columns</w:t>
            </w:r>
          </w:p>
        </w:tc>
        <w:tc>
          <w:tcPr>
            <w:tcW w:type="dxa" w:w="1440"/>
          </w:tcPr>
          <w:p>
            <w:r>
              <w:t>PNG file with scatter plot</w:t>
            </w:r>
          </w:p>
        </w:tc>
        <w:tc>
          <w:tcPr>
            <w:tcW w:type="dxa" w:w="1440"/>
          </w:tcPr>
          <w:p>
            <w:r>
              <w:t>scatter_{col1}_vs_{col2}.png created</w:t>
            </w:r>
          </w:p>
        </w:tc>
        <w:tc>
          <w:tcPr>
            <w:tcW w:type="dxa" w:w="1440"/>
          </w:tcPr>
          <w:p>
            <w:r>
              <w:rPr>
                <w:b/>
                <w:color w:val="008000"/>
              </w:rPr>
              <w:t>Pass</w:t>
            </w:r>
          </w:p>
        </w:tc>
      </w:tr>
      <w:tr>
        <w:tc>
          <w:tcPr>
            <w:tcW w:type="dxa" w:w="1440"/>
          </w:tcPr>
          <w:p>
            <w:r>
              <w:t>VA-03</w:t>
            </w:r>
          </w:p>
        </w:tc>
        <w:tc>
          <w:tcPr>
            <w:tcW w:type="dxa" w:w="1440"/>
          </w:tcPr>
          <w:p>
            <w:r>
              <w:t>Handle zero-inflation</w:t>
            </w:r>
          </w:p>
        </w:tc>
        <w:tc>
          <w:tcPr>
            <w:tcW w:type="dxa" w:w="1440"/>
          </w:tcPr>
          <w:p>
            <w:r>
              <w:t>Column with &gt;40% zeros</w:t>
            </w:r>
          </w:p>
        </w:tc>
        <w:tc>
          <w:tcPr>
            <w:tcW w:type="dxa" w:w="1440"/>
          </w:tcPr>
          <w:p>
            <w:r>
              <w:t>Standard histogram skipped</w:t>
            </w:r>
          </w:p>
        </w:tc>
        <w:tc>
          <w:tcPr>
            <w:tcW w:type="dxa" w:w="1440"/>
          </w:tcPr>
          <w:p>
            <w:r>
              <w:t>Plot excluded from selection</w:t>
            </w:r>
          </w:p>
        </w:tc>
        <w:tc>
          <w:tcPr>
            <w:tcW w:type="dxa" w:w="1440"/>
          </w:tcPr>
          <w:p>
            <w:r>
              <w:rPr>
                <w:b/>
                <w:color w:val="008000"/>
              </w:rPr>
              <w:t>Pass</w:t>
            </w:r>
          </w:p>
        </w:tc>
      </w:tr>
      <w:tr>
        <w:tc>
          <w:tcPr>
            <w:tcW w:type="dxa" w:w="1440"/>
          </w:tcPr>
          <w:p>
            <w:r>
              <w:t>VA-04</w:t>
            </w:r>
          </w:p>
        </w:tc>
        <w:tc>
          <w:tcPr>
            <w:tcW w:type="dxa" w:w="1440"/>
          </w:tcPr>
          <w:p>
            <w:r>
              <w:t>Correlation heatmap</w:t>
            </w:r>
          </w:p>
        </w:tc>
        <w:tc>
          <w:tcPr>
            <w:tcW w:type="dxa" w:w="1440"/>
          </w:tcPr>
          <w:p>
            <w:r>
              <w:t>Numeric DataFrame</w:t>
            </w:r>
          </w:p>
        </w:tc>
        <w:tc>
          <w:tcPr>
            <w:tcW w:type="dxa" w:w="1440"/>
          </w:tcPr>
          <w:p>
            <w:r>
              <w:t>Heatmap PNG generated</w:t>
            </w:r>
          </w:p>
        </w:tc>
        <w:tc>
          <w:tcPr>
            <w:tcW w:type="dxa" w:w="1440"/>
          </w:tcPr>
          <w:p>
            <w:r>
              <w:t>correlation_heatmap.png created</w:t>
            </w:r>
          </w:p>
        </w:tc>
        <w:tc>
          <w:tcPr>
            <w:tcW w:type="dxa" w:w="1440"/>
          </w:tcPr>
          <w:p>
            <w:r>
              <w:rPr>
                <w:b/>
                <w:color w:val="008000"/>
              </w:rPr>
              <w:t>Pass</w:t>
            </w:r>
          </w:p>
        </w:tc>
      </w:tr>
      <w:tr>
        <w:tc>
          <w:tcPr>
            <w:tcW w:type="dxa" w:w="1440"/>
          </w:tcPr>
          <w:p>
            <w:r>
              <w:t>VA-05</w:t>
            </w:r>
          </w:p>
        </w:tc>
        <w:tc>
          <w:tcPr>
            <w:tcW w:type="dxa" w:w="1440"/>
          </w:tcPr>
          <w:p>
            <w:r>
              <w:t>LLM plot selection</w:t>
            </w:r>
          </w:p>
        </w:tc>
        <w:tc>
          <w:tcPr>
            <w:tcW w:type="dxa" w:w="1440"/>
          </w:tcPr>
          <w:p>
            <w:r>
              <w:t>Dataset metadata</w:t>
            </w:r>
          </w:p>
        </w:tc>
        <w:tc>
          <w:tcPr>
            <w:tcW w:type="dxa" w:w="1440"/>
          </w:tcPr>
          <w:p>
            <w:r>
              <w:t>Prioritized plot list</w:t>
            </w:r>
          </w:p>
        </w:tc>
        <w:tc>
          <w:tcPr>
            <w:tcW w:type="dxa" w:w="1440"/>
          </w:tcPr>
          <w:p>
            <w:r>
              <w:t>Plots selected based on domain</w:t>
            </w:r>
          </w:p>
        </w:tc>
        <w:tc>
          <w:tcPr>
            <w:tcW w:type="dxa" w:w="1440"/>
          </w:tcPr>
          <w:p>
            <w:r>
              <w:rPr>
                <w:b/>
                <w:color w:val="008000"/>
              </w:rPr>
              <w:t>Pass</w:t>
            </w:r>
          </w:p>
        </w:tc>
      </w:tr>
    </w:tbl>
    <w:p/>
    <w:p>
      <w:pPr>
        <w:pStyle w:val="Heading1"/>
      </w:pPr>
      <w:r>
        <w:t>5.3 Integration Testing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70AD47"/>
          </w:tcPr>
          <w:p>
            <w:r>
              <w:rPr>
                <w:b/>
                <w:color w:val="FFFFFF"/>
              </w:rPr>
              <w:t>Test Case ID</w:t>
            </w:r>
          </w:p>
        </w:tc>
        <w:tc>
          <w:tcPr>
            <w:tcW w:type="dxa" w:w="1440"/>
            <w:shd w:fill="70AD47"/>
          </w:tcPr>
          <w:p>
            <w:r>
              <w:rPr>
                <w:b/>
                <w:color w:val="FFFFFF"/>
              </w:rPr>
              <w:t>Modules Integrated</w:t>
            </w:r>
          </w:p>
        </w:tc>
        <w:tc>
          <w:tcPr>
            <w:tcW w:type="dxa" w:w="1440"/>
            <w:shd w:fill="70AD47"/>
          </w:tcPr>
          <w:p>
            <w:r>
              <w:rPr>
                <w:b/>
                <w:color w:val="FFFFFF"/>
              </w:rPr>
              <w:t>Test Description</w:t>
            </w:r>
          </w:p>
        </w:tc>
        <w:tc>
          <w:tcPr>
            <w:tcW w:type="dxa" w:w="1440"/>
            <w:shd w:fill="70AD47"/>
          </w:tcPr>
          <w:p>
            <w:r>
              <w:rPr>
                <w:b/>
                <w:color w:val="FFFFFF"/>
              </w:rPr>
              <w:t>Expected Output</w:t>
            </w:r>
          </w:p>
        </w:tc>
        <w:tc>
          <w:tcPr>
            <w:tcW w:type="dxa" w:w="1440"/>
            <w:shd w:fill="70AD47"/>
          </w:tcPr>
          <w:p>
            <w:r>
              <w:rPr>
                <w:b/>
                <w:color w:val="FFFFFF"/>
              </w:rPr>
              <w:t>Actual Output</w:t>
            </w:r>
          </w:p>
        </w:tc>
        <w:tc>
          <w:tcPr>
            <w:tcW w:type="dxa" w:w="1440"/>
            <w:shd w:fill="70AD47"/>
          </w:tcPr>
          <w:p>
            <w:r>
              <w:rPr>
                <w:b/>
                <w:color w:val="FFFFFF"/>
              </w:rPr>
              <w:t>Result</w:t>
            </w:r>
          </w:p>
        </w:tc>
      </w:tr>
      <w:tr>
        <w:tc>
          <w:tcPr>
            <w:tcW w:type="dxa" w:w="1440"/>
          </w:tcPr>
          <w:p>
            <w:r>
              <w:t>IT-01</w:t>
            </w:r>
          </w:p>
        </w:tc>
        <w:tc>
          <w:tcPr>
            <w:tcW w:type="dxa" w:w="1440"/>
          </w:tcPr>
          <w:p>
            <w:r>
              <w:t>Upload API + File Storage</w:t>
            </w:r>
          </w:p>
        </w:tc>
        <w:tc>
          <w:tcPr>
            <w:tcW w:type="dxa" w:w="1440"/>
          </w:tcPr>
          <w:p>
            <w:r>
              <w:t>Upload CSV via /api/upload</w:t>
            </w:r>
          </w:p>
        </w:tc>
        <w:tc>
          <w:tcPr>
            <w:tcW w:type="dxa" w:w="1440"/>
          </w:tcPr>
          <w:p>
            <w:r>
              <w:t>File saved, job_id returned</w:t>
            </w:r>
          </w:p>
        </w:tc>
        <w:tc>
          <w:tcPr>
            <w:tcW w:type="dxa" w:w="1440"/>
          </w:tcPr>
          <w:p>
            <w:r>
              <w:t>{"job_id": "abc123", "filename": "test.csv"}</w:t>
            </w:r>
          </w:p>
        </w:tc>
        <w:tc>
          <w:tcPr>
            <w:tcW w:type="dxa" w:w="1440"/>
          </w:tcPr>
          <w:p>
            <w:r>
              <w:rPr>
                <w:b/>
                <w:color w:val="008000"/>
              </w:rPr>
              <w:t>Pass</w:t>
            </w:r>
          </w:p>
        </w:tc>
      </w:tr>
      <w:tr>
        <w:tc>
          <w:tcPr>
            <w:tcW w:type="dxa" w:w="1440"/>
          </w:tcPr>
          <w:p>
            <w:r>
              <w:t>IT-02</w:t>
            </w:r>
          </w:p>
        </w:tc>
        <w:tc>
          <w:tcPr>
            <w:tcW w:type="dxa" w:w="1440"/>
          </w:tcPr>
          <w:p>
            <w:r>
              <w:t>Missing Value → Outlier Agent</w:t>
            </w:r>
          </w:p>
        </w:tc>
        <w:tc>
          <w:tcPr>
            <w:tcW w:type="dxa" w:w="1440"/>
          </w:tcPr>
          <w:p>
            <w:r>
              <w:t>Pass cleaned CSV to outlier detection</w:t>
            </w:r>
          </w:p>
        </w:tc>
        <w:tc>
          <w:tcPr>
            <w:tcW w:type="dxa" w:w="1440"/>
          </w:tcPr>
          <w:p>
            <w:r>
              <w:t>Outlier agent receives NaN-free data</w:t>
            </w:r>
          </w:p>
        </w:tc>
        <w:tc>
          <w:tcPr>
            <w:tcW w:type="dxa" w:w="1440"/>
          </w:tcPr>
          <w:p>
            <w:r>
              <w:t>Pipeline continues without NaN errors</w:t>
            </w:r>
          </w:p>
        </w:tc>
        <w:tc>
          <w:tcPr>
            <w:tcW w:type="dxa" w:w="1440"/>
          </w:tcPr>
          <w:p>
            <w:r>
              <w:rPr>
                <w:b/>
                <w:color w:val="008000"/>
              </w:rPr>
              <w:t>Pass</w:t>
            </w:r>
          </w:p>
        </w:tc>
      </w:tr>
      <w:tr>
        <w:tc>
          <w:tcPr>
            <w:tcW w:type="dxa" w:w="1440"/>
          </w:tcPr>
          <w:p>
            <w:r>
              <w:t>IT-03</w:t>
            </w:r>
          </w:p>
        </w:tc>
        <w:tc>
          <w:tcPr>
            <w:tcW w:type="dxa" w:w="1440"/>
          </w:tcPr>
          <w:p>
            <w:r>
              <w:t>Outlier → Correlation Agent</w:t>
            </w:r>
          </w:p>
        </w:tc>
        <w:tc>
          <w:tcPr>
            <w:tcW w:type="dxa" w:w="1440"/>
          </w:tcPr>
          <w:p>
            <w:r>
              <w:t>Pass outlier-cleaned data to correlation</w:t>
            </w:r>
          </w:p>
        </w:tc>
        <w:tc>
          <w:tcPr>
            <w:tcW w:type="dxa" w:w="1440"/>
          </w:tcPr>
          <w:p>
            <w:r>
              <w:t>Correlation computed on clean numeric data</w:t>
            </w:r>
          </w:p>
        </w:tc>
        <w:tc>
          <w:tcPr>
            <w:tcW w:type="dxa" w:w="1440"/>
          </w:tcPr>
          <w:p>
            <w:r>
              <w:t>Accurate correlation coefficients</w:t>
            </w:r>
          </w:p>
        </w:tc>
        <w:tc>
          <w:tcPr>
            <w:tcW w:type="dxa" w:w="1440"/>
          </w:tcPr>
          <w:p>
            <w:r>
              <w:rPr>
                <w:b/>
                <w:color w:val="008000"/>
              </w:rPr>
              <w:t>Pass</w:t>
            </w:r>
          </w:p>
        </w:tc>
      </w:tr>
      <w:tr>
        <w:tc>
          <w:tcPr>
            <w:tcW w:type="dxa" w:w="1440"/>
          </w:tcPr>
          <w:p>
            <w:r>
              <w:t>IT-04</w:t>
            </w:r>
          </w:p>
        </w:tc>
        <w:tc>
          <w:tcPr>
            <w:tcW w:type="dxa" w:w="1440"/>
          </w:tcPr>
          <w:p>
            <w:r>
              <w:t>Correlation → Visualization</w:t>
            </w:r>
          </w:p>
        </w:tc>
        <w:tc>
          <w:tcPr>
            <w:tcW w:type="dxa" w:w="1440"/>
          </w:tcPr>
          <w:p>
            <w:r>
              <w:t>Generate plots from refined dataset</w:t>
            </w:r>
          </w:p>
        </w:tc>
        <w:tc>
          <w:tcPr>
            <w:tcW w:type="dxa" w:w="1440"/>
          </w:tcPr>
          <w:p>
            <w:r>
              <w:t>Plots reflect removed columns</w:t>
            </w:r>
          </w:p>
        </w:tc>
        <w:tc>
          <w:tcPr>
            <w:tcW w:type="dxa" w:w="1440"/>
          </w:tcPr>
          <w:p>
            <w:r>
              <w:t>Visualizations match final schema</w:t>
            </w:r>
          </w:p>
        </w:tc>
        <w:tc>
          <w:tcPr>
            <w:tcW w:type="dxa" w:w="1440"/>
          </w:tcPr>
          <w:p>
            <w:r>
              <w:rPr>
                <w:b/>
                <w:color w:val="008000"/>
              </w:rPr>
              <w:t>Pass</w:t>
            </w:r>
          </w:p>
        </w:tc>
      </w:tr>
      <w:tr>
        <w:tc>
          <w:tcPr>
            <w:tcW w:type="dxa" w:w="1440"/>
          </w:tcPr>
          <w:p>
            <w:r>
              <w:t>IT-05</w:t>
            </w:r>
          </w:p>
        </w:tc>
        <w:tc>
          <w:tcPr>
            <w:tcW w:type="dxa" w:w="1440"/>
          </w:tcPr>
          <w:p>
            <w:r>
              <w:t>Flask API → React Frontend</w:t>
            </w:r>
          </w:p>
        </w:tc>
        <w:tc>
          <w:tcPr>
            <w:tcW w:type="dxa" w:w="1440"/>
          </w:tcPr>
          <w:p>
            <w:r>
              <w:t>Fetch pipeline status via polling</w:t>
            </w:r>
          </w:p>
        </w:tc>
        <w:tc>
          <w:tcPr>
            <w:tcW w:type="dxa" w:w="1440"/>
          </w:tcPr>
          <w:p>
            <w:r>
              <w:t>Status JSON received by frontend</w:t>
            </w:r>
          </w:p>
        </w:tc>
        <w:tc>
          <w:tcPr>
            <w:tcW w:type="dxa" w:w="1440"/>
          </w:tcPr>
          <w:p>
            <w:r>
              <w:t>UI displays correct progress stages</w:t>
            </w:r>
          </w:p>
        </w:tc>
        <w:tc>
          <w:tcPr>
            <w:tcW w:type="dxa" w:w="1440"/>
          </w:tcPr>
          <w:p>
            <w:r>
              <w:rPr>
                <w:b/>
                <w:color w:val="008000"/>
              </w:rPr>
              <w:t>Pass</w:t>
            </w:r>
          </w:p>
        </w:tc>
      </w:tr>
      <w:tr>
        <w:tc>
          <w:tcPr>
            <w:tcW w:type="dxa" w:w="1440"/>
          </w:tcPr>
          <w:p>
            <w:r>
              <w:t>IT-06</w:t>
            </w:r>
          </w:p>
        </w:tc>
        <w:tc>
          <w:tcPr>
            <w:tcW w:type="dxa" w:w="1440"/>
          </w:tcPr>
          <w:p>
            <w:r>
              <w:t>Agent Wrapper → Core Agent</w:t>
            </w:r>
          </w:p>
        </w:tc>
        <w:tc>
          <w:tcPr>
            <w:tcW w:type="dxa" w:w="1440"/>
          </w:tcPr>
          <w:p>
            <w:r>
              <w:t>Invoke agent via wrapper function</w:t>
            </w:r>
          </w:p>
        </w:tc>
        <w:tc>
          <w:tcPr>
            <w:tcW w:type="dxa" w:w="1440"/>
          </w:tcPr>
          <w:p>
            <w:r>
              <w:t>State dict properly transformed</w:t>
            </w:r>
          </w:p>
        </w:tc>
        <w:tc>
          <w:tcPr>
            <w:tcW w:type="dxa" w:w="1440"/>
          </w:tcPr>
          <w:p>
            <w:r>
              <w:t>Agent receives correct input format</w:t>
            </w:r>
          </w:p>
        </w:tc>
        <w:tc>
          <w:tcPr>
            <w:tcW w:type="dxa" w:w="1440"/>
          </w:tcPr>
          <w:p>
            <w:r>
              <w:rPr>
                <w:b/>
                <w:color w:val="008000"/>
              </w:rPr>
              <w:t>Pass</w:t>
            </w:r>
          </w:p>
        </w:tc>
      </w:tr>
      <w:tr>
        <w:tc>
          <w:tcPr>
            <w:tcW w:type="dxa" w:w="1440"/>
          </w:tcPr>
          <w:p>
            <w:r>
              <w:t>IT-07</w:t>
            </w:r>
          </w:p>
        </w:tc>
        <w:tc>
          <w:tcPr>
            <w:tcW w:type="dxa" w:w="1440"/>
          </w:tcPr>
          <w:p>
            <w:r>
              <w:t>Error propagation</w:t>
            </w:r>
          </w:p>
        </w:tc>
        <w:tc>
          <w:tcPr>
            <w:tcW w:type="dxa" w:w="1440"/>
          </w:tcPr>
          <w:p>
            <w:r>
              <w:t>Agent failure mid-pipeline</w:t>
            </w:r>
          </w:p>
        </w:tc>
        <w:tc>
          <w:tcPr>
            <w:tcW w:type="dxa" w:w="1440"/>
          </w:tcPr>
          <w:p>
            <w:r>
              <w:t>Error captured, pipeline halts gracefully</w:t>
            </w:r>
          </w:p>
        </w:tc>
        <w:tc>
          <w:tcPr>
            <w:tcW w:type="dxa" w:w="1440"/>
          </w:tcPr>
          <w:p>
            <w:r>
              <w:t>Error logged, status set to "failed"</w:t>
            </w:r>
          </w:p>
        </w:tc>
        <w:tc>
          <w:tcPr>
            <w:tcW w:type="dxa" w:w="1440"/>
          </w:tcPr>
          <w:p>
            <w:r>
              <w:rPr>
                <w:b/>
                <w:color w:val="008000"/>
              </w:rPr>
              <w:t>Pass</w:t>
            </w:r>
          </w:p>
        </w:tc>
      </w:tr>
    </w:tbl>
    <w:p/>
    <w:p>
      <w:pPr>
        <w:pStyle w:val="Heading1"/>
      </w:pPr>
      <w:r>
        <w:t>5.4 System Testing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ED7D31"/>
          </w:tcPr>
          <w:p>
            <w:r>
              <w:rPr>
                <w:b/>
                <w:color w:val="FFFFFF"/>
              </w:rPr>
              <w:t>Test Case ID</w:t>
            </w:r>
          </w:p>
        </w:tc>
        <w:tc>
          <w:tcPr>
            <w:tcW w:type="dxa" w:w="1728"/>
            <w:shd w:fill="ED7D31"/>
          </w:tcPr>
          <w:p>
            <w:r>
              <w:rPr>
                <w:b/>
                <w:color w:val="FFFFFF"/>
              </w:rPr>
              <w:t>Test Description</w:t>
            </w:r>
          </w:p>
        </w:tc>
        <w:tc>
          <w:tcPr>
            <w:tcW w:type="dxa" w:w="1728"/>
            <w:shd w:fill="ED7D31"/>
          </w:tcPr>
          <w:p>
            <w:r>
              <w:rPr>
                <w:b/>
                <w:color w:val="FFFFFF"/>
              </w:rPr>
              <w:t>Expected Output</w:t>
            </w:r>
          </w:p>
        </w:tc>
        <w:tc>
          <w:tcPr>
            <w:tcW w:type="dxa" w:w="1728"/>
            <w:shd w:fill="ED7D31"/>
          </w:tcPr>
          <w:p>
            <w:r>
              <w:rPr>
                <w:b/>
                <w:color w:val="FFFFFF"/>
              </w:rPr>
              <w:t>Actual Output</w:t>
            </w:r>
          </w:p>
        </w:tc>
        <w:tc>
          <w:tcPr>
            <w:tcW w:type="dxa" w:w="1728"/>
            <w:shd w:fill="ED7D31"/>
          </w:tcPr>
          <w:p>
            <w:r>
              <w:rPr>
                <w:b/>
                <w:color w:val="FFFFFF"/>
              </w:rPr>
              <w:t>Result</w:t>
            </w:r>
          </w:p>
        </w:tc>
      </w:tr>
      <w:tr>
        <w:tc>
          <w:tcPr>
            <w:tcW w:type="dxa" w:w="1728"/>
          </w:tcPr>
          <w:p>
            <w:r>
              <w:t>ST-01</w:t>
            </w:r>
          </w:p>
        </w:tc>
        <w:tc>
          <w:tcPr>
            <w:tcW w:type="dxa" w:w="1728"/>
          </w:tcPr>
          <w:p>
            <w:r>
              <w:t>Complete pipeline with clean dataset (Titanic.csv)</w:t>
            </w:r>
          </w:p>
        </w:tc>
        <w:tc>
          <w:tcPr>
            <w:tcW w:type="dxa" w:w="1728"/>
          </w:tcPr>
          <w:p>
            <w:r>
              <w:t>All agents complete successfully, visualizations generated</w:t>
            </w:r>
          </w:p>
        </w:tc>
        <w:tc>
          <w:tcPr>
            <w:tcW w:type="dxa" w:w="1728"/>
          </w:tcPr>
          <w:p>
            <w:r>
              <w:t>Pipeline completed, 12 plots generated, PDF report available</w:t>
            </w:r>
          </w:p>
        </w:tc>
        <w:tc>
          <w:tcPr>
            <w:tcW w:type="dxa" w:w="1728"/>
          </w:tcPr>
          <w:p>
            <w:r>
              <w:rPr>
                <w:b/>
                <w:color w:val="008000"/>
              </w:rPr>
              <w:t>Pass</w:t>
            </w:r>
          </w:p>
        </w:tc>
      </w:tr>
      <w:tr>
        <w:tc>
          <w:tcPr>
            <w:tcW w:type="dxa" w:w="1728"/>
          </w:tcPr>
          <w:p>
            <w:r>
              <w:t>ST-02</w:t>
            </w:r>
          </w:p>
        </w:tc>
        <w:tc>
          <w:tcPr>
            <w:tcW w:type="dxa" w:w="1728"/>
          </w:tcPr>
          <w:p>
            <w:r>
              <w:t>Dataset with 50% missing column</w:t>
            </w:r>
          </w:p>
        </w:tc>
        <w:tc>
          <w:tcPr>
            <w:tcW w:type="dxa" w:w="1728"/>
          </w:tcPr>
          <w:p>
            <w:r>
              <w:t>Column dropped, remaining data cleaned</w:t>
            </w:r>
          </w:p>
        </w:tc>
        <w:tc>
          <w:tcPr>
            <w:tcW w:type="dxa" w:w="1728"/>
          </w:tcPr>
          <w:p>
            <w:r>
              <w:t>Column removed, imputation applied to other columns</w:t>
            </w:r>
          </w:p>
        </w:tc>
        <w:tc>
          <w:tcPr>
            <w:tcW w:type="dxa" w:w="1728"/>
          </w:tcPr>
          <w:p>
            <w:r>
              <w:rPr>
                <w:b/>
                <w:color w:val="008000"/>
              </w:rPr>
              <w:t>Pass</w:t>
            </w:r>
          </w:p>
        </w:tc>
      </w:tr>
      <w:tr>
        <w:tc>
          <w:tcPr>
            <w:tcW w:type="dxa" w:w="1728"/>
          </w:tcPr>
          <w:p>
            <w:r>
              <w:t>ST-03</w:t>
            </w:r>
          </w:p>
        </w:tc>
        <w:tc>
          <w:tcPr>
            <w:tcW w:type="dxa" w:w="1728"/>
          </w:tcPr>
          <w:p>
            <w:r>
              <w:t>Upload invalid file format (.xlsx)</w:t>
            </w:r>
          </w:p>
        </w:tc>
        <w:tc>
          <w:tcPr>
            <w:tcW w:type="dxa" w:w="1728"/>
          </w:tcPr>
          <w:p>
            <w:r>
              <w:t>Error message returned, no processing</w:t>
            </w:r>
          </w:p>
        </w:tc>
        <w:tc>
          <w:tcPr>
            <w:tcW w:type="dxa" w:w="1728"/>
          </w:tcPr>
          <w:p>
            <w:r>
              <w:t>{"error": "Invalid file type"} with 400 status</w:t>
            </w:r>
          </w:p>
        </w:tc>
        <w:tc>
          <w:tcPr>
            <w:tcW w:type="dxa" w:w="1728"/>
          </w:tcPr>
          <w:p>
            <w:r>
              <w:rPr>
                <w:b/>
                <w:color w:val="008000"/>
              </w:rPr>
              <w:t>Pass</w:t>
            </w:r>
          </w:p>
        </w:tc>
      </w:tr>
      <w:tr>
        <w:tc>
          <w:tcPr>
            <w:tcW w:type="dxa" w:w="1728"/>
          </w:tcPr>
          <w:p>
            <w:r>
              <w:t>ST-04</w:t>
            </w:r>
          </w:p>
        </w:tc>
        <w:tc>
          <w:tcPr>
            <w:tcW w:type="dxa" w:w="1728"/>
          </w:tcPr>
          <w:p>
            <w:r>
              <w:t>Empty CSV file upload</w:t>
            </w:r>
          </w:p>
        </w:tc>
        <w:tc>
          <w:tcPr>
            <w:tcW w:type="dxa" w:w="1728"/>
          </w:tcPr>
          <w:p>
            <w:r>
              <w:t>Graceful error handling</w:t>
            </w:r>
          </w:p>
        </w:tc>
        <w:tc>
          <w:tcPr>
            <w:tcW w:type="dxa" w:w="1728"/>
          </w:tcPr>
          <w:p>
            <w:r>
              <w:t>{"error": "Empty file"} returned</w:t>
            </w:r>
          </w:p>
        </w:tc>
        <w:tc>
          <w:tcPr>
            <w:tcW w:type="dxa" w:w="1728"/>
          </w:tcPr>
          <w:p>
            <w:r>
              <w:rPr>
                <w:b/>
                <w:color w:val="008000"/>
              </w:rPr>
              <w:t>Pass</w:t>
            </w:r>
          </w:p>
        </w:tc>
      </w:tr>
      <w:tr>
        <w:tc>
          <w:tcPr>
            <w:tcW w:type="dxa" w:w="1728"/>
          </w:tcPr>
          <w:p>
            <w:r>
              <w:t>ST-05</w:t>
            </w:r>
          </w:p>
        </w:tc>
        <w:tc>
          <w:tcPr>
            <w:tcW w:type="dxa" w:w="1728"/>
          </w:tcPr>
          <w:p>
            <w:r>
              <w:t>Large dataset processing (50MB CSV)</w:t>
            </w:r>
          </w:p>
        </w:tc>
        <w:tc>
          <w:tcPr>
            <w:tcW w:type="dxa" w:w="1728"/>
          </w:tcPr>
          <w:p>
            <w:r>
              <w:t>Pipeline completes within timeout</w:t>
            </w:r>
          </w:p>
        </w:tc>
        <w:tc>
          <w:tcPr>
            <w:tcW w:type="dxa" w:w="1728"/>
          </w:tcPr>
          <w:p>
            <w:r>
              <w:t>Processing completed in 45 seconds</w:t>
            </w:r>
          </w:p>
        </w:tc>
        <w:tc>
          <w:tcPr>
            <w:tcW w:type="dxa" w:w="1728"/>
          </w:tcPr>
          <w:p>
            <w:r>
              <w:rPr>
                <w:b/>
                <w:color w:val="008000"/>
              </w:rPr>
              <w:t>Pass</w:t>
            </w:r>
          </w:p>
        </w:tc>
      </w:tr>
      <w:tr>
        <w:tc>
          <w:tcPr>
            <w:tcW w:type="dxa" w:w="1728"/>
          </w:tcPr>
          <w:p>
            <w:r>
              <w:t>ST-06</w:t>
            </w:r>
          </w:p>
        </w:tc>
        <w:tc>
          <w:tcPr>
            <w:tcW w:type="dxa" w:w="1728"/>
          </w:tcPr>
          <w:p>
            <w:r>
              <w:t>Concurrent user requests</w:t>
            </w:r>
          </w:p>
        </w:tc>
        <w:tc>
          <w:tcPr>
            <w:tcW w:type="dxa" w:w="1728"/>
          </w:tcPr>
          <w:p>
            <w:r>
              <w:t>Both jobs processed independently</w:t>
            </w:r>
          </w:p>
        </w:tc>
        <w:tc>
          <w:tcPr>
            <w:tcW w:type="dxa" w:w="1728"/>
          </w:tcPr>
          <w:p>
            <w:r>
              <w:t>Separate job_ids, isolated outputs</w:t>
            </w:r>
          </w:p>
        </w:tc>
        <w:tc>
          <w:tcPr>
            <w:tcW w:type="dxa" w:w="1728"/>
          </w:tcPr>
          <w:p>
            <w:r>
              <w:rPr>
                <w:b/>
                <w:color w:val="008000"/>
              </w:rPr>
              <w:t>Pass</w:t>
            </w:r>
          </w:p>
        </w:tc>
      </w:tr>
      <w:tr>
        <w:tc>
          <w:tcPr>
            <w:tcW w:type="dxa" w:w="1728"/>
          </w:tcPr>
          <w:p>
            <w:r>
              <w:t>ST-07</w:t>
            </w:r>
          </w:p>
        </w:tc>
        <w:tc>
          <w:tcPr>
            <w:tcW w:type="dxa" w:w="1728"/>
          </w:tcPr>
          <w:p>
            <w:r>
              <w:t>PDF report download</w:t>
            </w:r>
          </w:p>
        </w:tc>
        <w:tc>
          <w:tcPr>
            <w:tcW w:type="dxa" w:w="1728"/>
          </w:tcPr>
          <w:p>
            <w:r>
              <w:t>Report contains all sections with embedded plots</w:t>
            </w:r>
          </w:p>
        </w:tc>
        <w:tc>
          <w:tcPr>
            <w:tcW w:type="dxa" w:w="1728"/>
          </w:tcPr>
          <w:p>
            <w:r>
              <w:t>PDF generated with correct formatting</w:t>
            </w:r>
          </w:p>
        </w:tc>
        <w:tc>
          <w:tcPr>
            <w:tcW w:type="dxa" w:w="1728"/>
          </w:tcPr>
          <w:p>
            <w:r>
              <w:rPr>
                <w:b/>
                <w:color w:val="008000"/>
              </w:rPr>
              <w:t>Pass</w:t>
            </w:r>
          </w:p>
        </w:tc>
      </w:tr>
      <w:tr>
        <w:tc>
          <w:tcPr>
            <w:tcW w:type="dxa" w:w="1728"/>
          </w:tcPr>
          <w:p>
            <w:r>
              <w:t>ST-08</w:t>
            </w:r>
          </w:p>
        </w:tc>
        <w:tc>
          <w:tcPr>
            <w:tcW w:type="dxa" w:w="1728"/>
          </w:tcPr>
          <w:p>
            <w:r>
              <w:t>Frontend file upload and results display</w:t>
            </w:r>
          </w:p>
        </w:tc>
        <w:tc>
          <w:tcPr>
            <w:tcW w:type="dxa" w:w="1728"/>
          </w:tcPr>
          <w:p>
            <w:r>
              <w:t>UI shows upload progress, results rendered</w:t>
            </w:r>
          </w:p>
        </w:tc>
        <w:tc>
          <w:tcPr>
            <w:tcW w:type="dxa" w:w="1728"/>
          </w:tcPr>
          <w:p>
            <w:r>
              <w:t>React components display all pipeline stages</w:t>
            </w:r>
          </w:p>
        </w:tc>
        <w:tc>
          <w:tcPr>
            <w:tcW w:type="dxa" w:w="1728"/>
          </w:tcPr>
          <w:p>
            <w:r>
              <w:rPr>
                <w:b/>
                <w:color w:val="008000"/>
              </w:rPr>
              <w:t>Pass</w:t>
            </w:r>
          </w:p>
        </w:tc>
      </w:tr>
    </w:tbl>
    <w:p/>
    <w:p>
      <w:pPr>
        <w:pStyle w:val="Heading1"/>
      </w:pPr>
      <w:r>
        <w:t>5.5 Summary</w:t>
      </w:r>
    </w:p>
    <w:p>
      <w:r>
        <w:t>Comprehensive testing was conducted across all system layers to ensure reliability and correctness. A total of 35 test cases were executed spanning unit, integration, and system levels.</w:t>
      </w:r>
    </w:p>
    <w:p/>
    <w:p>
      <w:r>
        <w:rPr>
          <w:b/>
        </w:rPr>
        <w:t xml:space="preserve">Unit Testing Results: </w:t>
      </w:r>
      <w:r>
        <w:t>The Missing Value Detector module was validated with 6 test cases, all of which passed successfully. Similarly, the Outlier Detector underwent 6 test cases with a 100% pass rate. The Correlation Agent was tested with 5 cases, and the Visualization Agent completed 5 test cases, both achieving complete success across all validations.</w:t>
      </w:r>
    </w:p>
    <w:p/>
    <w:p>
      <w:r>
        <w:rPr>
          <w:b/>
        </w:rPr>
        <w:t xml:space="preserve">Integration Testing Results: </w:t>
      </w:r>
      <w:r>
        <w:t>A total of 7 integration test cases were executed to verify inter-module communication and data flow between pipeline stages. All integration tests passed, confirming seamless interaction between the Flask API, agent wrappers, core agent logic, and frontend-backend communication channels.</w:t>
      </w:r>
    </w:p>
    <w:p/>
    <w:p>
      <w:r>
        <w:rPr>
          <w:b/>
        </w:rPr>
        <w:t xml:space="preserve">System Testing Results: </w:t>
      </w:r>
      <w:r>
        <w:t>End-to-end system testing comprised 8 comprehensive test cases covering complete workflows from CSV upload through the React frontend to final PDF report generation. All system tests passed, validating the pipeline's ability to handle normal operations, edge cases, error conditions, and concurrent user requests reliably.</w:t>
      </w:r>
    </w:p>
    <w:p>
      <w:pPr>
        <w:pStyle w:val="Heading2"/>
      </w:pPr>
      <w:r>
        <w:t>Key Findings from Testing:</w:t>
      </w:r>
    </w:p>
    <w:p>
      <w:r>
        <w:rPr>
          <w:b/>
        </w:rPr>
        <w:t xml:space="preserve">1. Edge Case Handling: </w:t>
      </w:r>
      <w:r>
        <w:t>The conditional LLM invocation correctly triggers only for borderline cases, avoiding unnecessary API calls for deterministic scenarios.</w:t>
      </w:r>
    </w:p>
    <w:p>
      <w:r>
        <w:rPr>
          <w:b/>
        </w:rPr>
        <w:t xml:space="preserve">2. Data Type Robustness: </w:t>
      </w:r>
      <w:r>
        <w:t>The outlier agent successfully parses diverse numeric formats including currency, percentages, and magnitude suffixes.</w:t>
      </w:r>
    </w:p>
    <w:p>
      <w:r>
        <w:rPr>
          <w:b/>
        </w:rPr>
        <w:t xml:space="preserve">3. Error Isolation: </w:t>
      </w:r>
      <w:r>
        <w:t>Agent-level exception handling prevents cascading failures, maintaining pipeline stability.</w:t>
      </w:r>
    </w:p>
    <w:p>
      <w:r>
        <w:rPr>
          <w:b/>
        </w:rPr>
        <w:t xml:space="preserve">4. Frontend-Backend Synchronization: </w:t>
      </w:r>
      <w:r>
        <w:t>API polling and SSE streaming reliably deliver real-time status updates to the UI.</w:t>
      </w:r>
    </w:p>
    <w:p/>
    <w:p>
      <w:r>
        <w:rPr>
          <w:b/>
          <w:color w:val="008000"/>
        </w:rPr>
        <w:t>All critical functionalities passed validation, confirming the system is ready for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