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MARL Payload Transport — Project Demonstration Instructions</w:t>
      </w:r>
    </w:p>
    <w:p>
      <w:r>
        <w:rPr>
          <w:b w:val="0"/>
          <w:i w:val="0"/>
        </w:rPr>
        <w:t>Understood — the proposal PPT you submitted stays the final deck. I'll wire everything to that file instead: remove my generated deck, make the menu open your approved PPT, and update the guide (plus add the 4-member role split we discussed).</w:t>
      </w:r>
    </w:p>
    <w:p>
      <w:r>
        <w:rPr>
          <w:b w:val="0"/>
          <w:i w:val="0"/>
        </w:rPr>
        <w:t>Now updating DEMO_GUIDE.md (approved-PPT references + the 4-member role split), removing my generated deck, and rebuilding.</w:t>
      </w:r>
    </w:p>
    <w:p>
      <w:r>
        <w:rPr>
          <w:b w:val="0"/>
          <w:i w:val="0"/>
        </w:rPr>
        <w:t>Now rebuilding the guide PDF and verifying the updated menu end-to-end.</w:t>
      </w:r>
    </w:p>
    <w:p>
      <w:r>
        <w:rPr>
          <w:b w:val="0"/>
          <w:i w:val="0"/>
        </w:rPr>
        <w:t>Done — your approved PPT is now the official deck of the demo, my generated one is deleted, and everything (menu, guide, PDFs) points to yours. Here is your demonstration, taught end-to-end:</w:t>
      </w:r>
    </w:p>
    <w:p>
      <w:pPr>
        <w:pStyle w:val="Heading1"/>
      </w:pPr>
      <w:r>
        <w:rPr>
          <w:color w:val="16324F"/>
        </w:rPr>
        <w:t>How the demo works — memorize this</w:t>
      </w:r>
    </w:p>
    <w:p>
      <w:r>
        <w:rPr>
          <w:b w:val="0"/>
          <w:i w:val="0"/>
        </w:rPr>
        <w:t>The whole demo is: double-click once, then press numbers. You never type a command.</w:t>
      </w:r>
    </w:p>
    <w:p>
      <w:pPr>
        <w:pStyle w:val="Heading2"/>
      </w:pPr>
      <w:r>
        <w:rPr>
          <w:color w:val="16324F"/>
        </w:rPr>
        <w:t>The flow (90-second core, ~5 min with talking)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You press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opens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you say</w:t>
            </w:r>
          </w:p>
        </w:tc>
      </w:tr>
      <w:tr>
        <w:tc>
          <w:tcPr>
            <w:tcW w:type="dxa" w:w="2880"/>
          </w:tcPr>
          <w:p>
            <w:r>
              <w:t>Double-click RUN_DEMO.bat</w:t>
            </w:r>
          </w:p>
        </w:tc>
        <w:tc>
          <w:tcPr>
            <w:tcW w:type="dxa" w:w="2880"/>
          </w:tcPr>
          <w:p>
            <w:r>
              <w:t>Menu console</w:t>
            </w:r>
          </w:p>
        </w:tc>
        <w:tc>
          <w:tcPr>
            <w:tcW w:type="dxa" w:w="2880"/>
          </w:tcPr>
          <w:p>
            <w:r>
              <w:t>"Sir, this is our live simulation system — everything runs from this menu."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Random policy window</w:t>
            </w:r>
          </w:p>
        </w:tc>
        <w:tc>
          <w:tcPr>
            <w:tcW w:type="dxa" w:w="2880"/>
          </w:tcPr>
          <w:p>
            <w:r>
              <w:t>"First, the problem itself: three untrained agents. Watch — the payload barely moves. Zero out of 30 episodes succeed." (let it flail ~10 s, then ESC)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QMIX — your main result</w:t>
            </w:r>
          </w:p>
        </w:tc>
        <w:tc>
          <w:tcPr>
            <w:tcW w:type="dxa" w:w="2880"/>
          </w:tcPr>
          <w:p>
            <w:r>
              <w:t>"Same arena, same sensors — but this policy was learned, not programmed. Each rover sees only its own 9 LiDAR beams. 73% success, and it delivers ~2.3× faster than MAPPO." (press R for a second scenario if sir is interested)</w:t>
            </w:r>
          </w:p>
        </w:tc>
      </w:tr>
      <w:tr>
        <w:tc>
          <w:tcPr>
            <w:tcW w:type="dxa" w:w="2880"/>
          </w:tcPr>
          <w:p>
            <w:r>
              <w:t>ESC → 4</w:t>
            </w:r>
          </w:p>
        </w:tc>
        <w:tc>
          <w:tcPr>
            <w:tcW w:type="dxa" w:w="2880"/>
          </w:tcPr>
          <w:p>
            <w:r>
              <w:t>MAPPO window</w:t>
            </w:r>
          </w:p>
        </w:tc>
        <w:tc>
          <w:tcPr>
            <w:tcW w:type="dxa" w:w="2880"/>
          </w:tcPr>
          <w:p>
            <w:r>
              <w:t>"Second algorithm, identical reward: much more cautious — slower, but zero collisions on every successful delivery. Same task, different character."</w:t>
            </w:r>
          </w:p>
        </w:tc>
      </w:tr>
      <w:tr>
        <w:tc>
          <w:tcPr>
            <w:tcW w:type="dxa" w:w="2880"/>
          </w:tcPr>
          <w:p>
            <w:r>
              <w:t>ESC → 2 (if time)</w:t>
            </w:r>
          </w:p>
        </w:tc>
        <w:tc>
          <w:tcPr>
            <w:tcW w:type="dxa" w:w="2880"/>
          </w:tcPr>
          <w:p>
            <w:r>
              <w:t>APF baseline</w:t>
            </w:r>
          </w:p>
        </w:tc>
        <w:tc>
          <w:tcPr>
            <w:tcW w:type="dxa" w:w="2880"/>
          </w:tcPr>
          <w:p>
            <w:r>
              <w:t>"A classical controller reaches 100% — but only because it's given exact ground-truth positions. Our rovers don't have that luxury."</w:t>
            </w:r>
          </w:p>
        </w:tc>
      </w:tr>
      <w:tr>
        <w:tc>
          <w:tcPr>
            <w:tcW w:type="dxa" w:w="2880"/>
          </w:tcPr>
          <w:p>
            <w:r>
              <w:t>ESC → 6 or 8</w:t>
            </w:r>
          </w:p>
        </w:tc>
        <w:tc>
          <w:tcPr>
            <w:tcW w:type="dxa" w:w="2880"/>
          </w:tcPr>
          <w:p>
            <w:r>
              <w:t>Report PDF / plots folder</w:t>
            </w:r>
          </w:p>
        </w:tc>
        <w:tc>
          <w:tcPr>
            <w:tcW w:type="dxa" w:w="2880"/>
          </w:tcPr>
          <w:p>
            <w:r>
              <w:t>Wrap-up: "Full report, formal 30-episode evaluation logs, and all figures are in the deliverables."</w:t>
            </w:r>
          </w:p>
        </w:tc>
      </w:tr>
    </w:tbl>
    <w:p/>
    <w:p>
      <w:r>
        <w:rPr>
          <w:b w:val="0"/>
          <w:i w:val="0"/>
        </w:rPr>
        <w:t>Keys inside every window: SPACE pause · R new scenario · + / − speed · ESC back to menu.</w:t>
      </w:r>
    </w:p>
    <w:p>
      <w:pPr>
        <w:pStyle w:val="Heading2"/>
      </w:pPr>
      <w:r>
        <w:rPr>
          <w:color w:val="16324F"/>
        </w:rPr>
        <w:t>The 30-second pitch (say this before pressing anything)</w:t>
      </w:r>
    </w:p>
    <w:p>
      <w:r>
        <w:rPr>
          <w:b w:val="0"/>
          <w:i/>
        </w:rPr>
        <w:t>"Three rovers must drag one shared payload to a goal zone using only local sensors and a shared team reward. Nothing about cooperation is programmed — it emerges from training. Random policy: 0%. Our QMIX team: 73% success. I'll show you all of it live."</w:t>
      </w:r>
    </w:p>
    <w:p>
      <w:pPr>
        <w:pStyle w:val="Heading2"/>
      </w:pPr>
      <w:r>
        <w:rPr>
          <w:color w:val="16324F"/>
        </w:rPr>
        <w:t>The numbers (if sir asks — say them cold)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Policy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Collisions on success / Delivery time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— / never</w:t>
            </w:r>
          </w:p>
        </w:tc>
      </w:tr>
      <w:tr>
        <w:tc>
          <w:tcPr>
            <w:tcW w:type="dxa" w:w="2880"/>
          </w:tcPr>
          <w:p>
            <w:r>
              <w:t>APF (privileged sensing)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2.8 / 81 steps</w:t>
            </w:r>
          </w:p>
        </w:tc>
      </w:tr>
      <w:tr>
        <w:tc>
          <w:tcPr>
            <w:tcW w:type="dxa" w:w="2880"/>
          </w:tcPr>
          <w:p>
            <w:r>
              <w:t>MAPPO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0.0 / 427 steps</w:t>
            </w:r>
          </w:p>
        </w:tc>
      </w:tr>
      <w:tr>
        <w:tc>
          <w:tcPr>
            <w:tcW w:type="dxa" w:w="2880"/>
          </w:tcPr>
          <w:p>
            <w:r>
              <w:t>QMIX</w:t>
            </w:r>
          </w:p>
        </w:tc>
        <w:tc>
          <w:tcPr>
            <w:tcW w:type="dxa" w:w="2880"/>
          </w:tcPr>
          <w:p>
            <w:r>
              <w:t>73%</w:t>
            </w:r>
          </w:p>
        </w:tc>
        <w:tc>
          <w:tcPr>
            <w:tcW w:type="dxa" w:w="2880"/>
          </w:tcPr>
          <w:p>
            <w:r>
              <w:t>25.8 / 182 steps</w:t>
            </w:r>
          </w:p>
        </w:tc>
      </w:tr>
    </w:tbl>
    <w:p/>
    <w:p>
      <w:r>
        <w:rPr>
          <w:b w:val="0"/>
          <w:i w:val="0"/>
        </w:rPr>
        <w:t>Curriculum ablation: 75% with vs 12–25% without. Training: ~570 env-steps/s, segmented resumable runs.</w:t>
      </w:r>
    </w:p>
    <w:p>
      <w:pPr>
        <w:pStyle w:val="Heading2"/>
      </w:pPr>
      <w:r>
        <w:rPr>
          <w:color w:val="16324F"/>
        </w:rPr>
        <w:t>Your team of 4 — split it like this</w:t>
      </w:r>
    </w:p>
    <w:p>
      <w:pPr>
        <w:pStyle w:val="ListBullet"/>
      </w:pPr>
      <w:r>
        <w:t>Member A (you) — drives the keyboard, gives the pitch, narrates live.</w:t>
      </w:r>
    </w:p>
    <w:p>
      <w:pPr>
        <w:pStyle w:val="ListBullet"/>
      </w:pPr>
      <w:r>
        <w:t>Member B — owns the numbers table + plots folder (press 8); answers every "exact success rate?" moment.</w:t>
      </w:r>
    </w:p>
    <w:p>
      <w:pPr>
        <w:pStyle w:val="ListBullet"/>
      </w:pPr>
      <w:r>
        <w:t>Member C — leads viva on theory: CTDE, reward function, curriculum, QMIX-vs-MAPPO.</w:t>
      </w:r>
    </w:p>
    <w:p>
      <w:pPr>
        <w:pStyle w:val="ListBullet"/>
      </w:pPr>
      <w:r>
        <w:t>Member D — leads on implementation/training: observation space, action grid, weaknesses &amp; future work; opens REPORT.pdf at the wrap.</w:t>
      </w:r>
    </w:p>
    <w:p>
      <w:r>
        <w:rPr>
          <w:b w:val="0"/>
          <w:i w:val="0"/>
        </w:rPr>
        <w:t>Give each of B, C, D one guaranteed line to say — guides notice who contributes.</w:t>
      </w:r>
    </w:p>
    <w:p>
      <w:pPr>
        <w:pStyle w:val="Heading2"/>
      </w:pPr>
      <w:r>
        <w:rPr>
          <w:color w:val="16324F"/>
        </w:rPr>
        <w:t>Tonight, before the meeting (10 min)</w:t>
      </w:r>
    </w:p>
    <w:p>
      <w:pPr>
        <w:pStyle w:val="ListBullet"/>
      </w:pPr>
      <w:r>
        <w:t>Double-click RUN_DEMO.bat → press 3, press R a few times, confirm deliveries → ESC → press 4 → ESC → press 5 to confirm your approved PPT opens → press 6 for the report.</w:t>
      </w:r>
    </w:p>
    <w:p>
      <w:pPr>
        <w:pStyle w:val="ListBullet"/>
      </w:pPr>
      <w:r>
        <w:t>Read DEMO_GUIDE.pdf (18 KB, also in the menu docs) — it has the full 15-minute script, a 10-question viva bank with model answers, troubleshooting, and backup plans.</w:t>
      </w:r>
    </w:p>
    <w:p>
      <w:pPr>
        <w:pStyle w:val="Heading2"/>
      </w:pPr>
      <w:r>
        <w:rPr>
          <w:color w:val="16324F"/>
        </w:rPr>
        <w:t>Safety nets</w:t>
      </w:r>
    </w:p>
    <w:p>
      <w:pPr>
        <w:pStyle w:val="ListBullet"/>
      </w:pPr>
      <w:r>
        <w:t>A delivery looks messy → press R, say "let me show another scenario."</w:t>
      </w:r>
    </w:p>
    <w:p>
      <w:pPr>
        <w:pStyle w:val="ListBullet"/>
      </w:pPr>
      <w:r>
        <w:t>Sim misbehaves → ESC, pick the other algorithm's option.</w:t>
      </w:r>
    </w:p>
    <w:p>
      <w:pPr>
        <w:pStyle w:val="ListBullet"/>
      </w:pPr>
      <w:r>
        <w:t>Machine/projector fails → option 8 (plots) + your PPT carry the whole story.</w:t>
      </w:r>
    </w:p>
    <w:p>
      <w:r>
        <w:rPr>
          <w:b w:val="0"/>
          <w:i w:val="0"/>
        </w:rPr>
        <w:t>Everything is verified working: menu launches, option 5 opens your deck, guide PDF rebuilt.</w:t>
      </w:r>
    </w:p>
    <w:p>
      <w:r>
        <w:rPr>
          <w:b w:val="0"/>
          <w:i w:val="0"/>
        </w:rPr>
        <w:t>I've also dropped the deck copy (topic of project.pptx) into the project folder so the demo is self-contained even if you move the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