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26"/>
        </w:rPr>
        <w:t>SANJEEV AGRAWAL GLOBAL EDUCATIONAL UNIVERSITY, BHOPAL</w:t>
      </w:r>
    </w:p>
    <w:p>
      <w:pPr>
        <w:spacing w:after="280"/>
        <w:jc w:val="center"/>
      </w:pPr>
      <w:r>
        <w:rPr>
          <w:rFonts w:ascii="Calibri" w:hAnsi="Calibri"/>
          <w:b/>
          <w:color w:val="0D9488"/>
          <w:sz w:val="22"/>
        </w:rPr>
        <w:t>SCHOOL OF COMPUTER TECHNOLOGY</w:t>
      </w:r>
    </w:p>
    <w:p>
      <w:pPr>
        <w:spacing w:before="240" w:after="80"/>
        <w:jc w:val="center"/>
      </w:pPr>
      <w:r>
        <w:rPr>
          <w:rFonts w:ascii="Calibri" w:hAnsi="Calibri"/>
          <w:b/>
          <w:color w:val="1A365D"/>
          <w:sz w:val="32"/>
        </w:rPr>
        <w:t>MINOR PROJECT REPORT</w:t>
      </w:r>
    </w:p>
    <w:p>
      <w:pPr>
        <w:spacing w:after="400"/>
        <w:jc w:val="center"/>
      </w:pPr>
      <w:r>
        <w:rPr>
          <w:rFonts w:ascii="Calibri" w:hAnsi="Calibri"/>
          <w:b/>
          <w:color w:val="2D3748"/>
          <w:sz w:val="24"/>
        </w:rPr>
        <w:t>BTech (Hons) CSE | VII Semester | Autumn 2026-27</w:t>
      </w:r>
    </w:p>
    <w:p>
      <w:pPr>
        <w:spacing w:after="80"/>
        <w:jc w:val="center"/>
      </w:pPr>
      <w:r>
        <w:rPr>
          <w:rFonts w:ascii="Calibri" w:hAnsi="Calibri"/>
          <w:b/>
          <w:color w:val="1A365D"/>
          <w:sz w:val="24"/>
        </w:rPr>
        <w:t>Project Title</w:t>
      </w:r>
    </w:p>
    <w:p>
      <w:pPr>
        <w:spacing w:after="480"/>
        <w:jc w:val="center"/>
      </w:pPr>
      <w:r>
        <w:rPr>
          <w:rFonts w:ascii="Calibri" w:hAnsi="Calibri"/>
          <w:b/>
          <w:color w:val="0D9488"/>
          <w:sz w:val="30"/>
        </w:rPr>
        <w:t>[Enter approved title of PBL project]</w:t>
        <w:br/>
        <w:t>AI-Based Real-Time Student Academic Performance Monitoring System</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3168"/>
            <w:shd w:fill="1A365D"/>
            <w:tcMar>
              <w:top w:w="100" w:type="dxa"/>
              <w:bottom w:w="100" w:type="dxa"/>
              <w:left w:w="120" w:type="dxa"/>
              <w:right w:w="120" w:type="dxa"/>
            </w:tcMar>
          </w:tcPr>
          <w:p>
            <w:pPr>
              <w:spacing w:after="0"/>
            </w:pPr>
            <w:r>
              <w:rPr>
                <w:b/>
                <w:color w:val="FFFFFF"/>
                <w:sz w:val="19"/>
              </w:rPr>
              <w:t>Submission Details</w:t>
            </w:r>
          </w:p>
        </w:tc>
        <w:tc>
          <w:tcPr>
            <w:tcW w:type="dxa" w:w="6192"/>
            <w:shd w:fill="1A365D"/>
            <w:tcMar>
              <w:top w:w="100" w:type="dxa"/>
              <w:bottom w:w="100" w:type="dxa"/>
              <w:left w:w="120" w:type="dxa"/>
              <w:right w:w="120" w:type="dxa"/>
            </w:tcMar>
          </w:tcPr>
          <w:p>
            <w:pPr>
              <w:spacing w:after="0"/>
            </w:pPr>
            <w:r>
              <w:rPr>
                <w:b/>
                <w:color w:val="FFFFFF"/>
                <w:sz w:val="19"/>
              </w:rPr>
              <w:t>Value / Details</w:t>
            </w:r>
          </w:p>
        </w:tc>
      </w:tr>
      <w:tr>
        <w:tc>
          <w:tcPr>
            <w:tcW w:type="dxa" w:w="3168"/>
            <w:shd w:fill="FFFFFF"/>
            <w:tcMar>
              <w:top w:w="80" w:type="dxa"/>
              <w:bottom w:w="80" w:type="dxa"/>
              <w:left w:w="120" w:type="dxa"/>
              <w:right w:w="120" w:type="dxa"/>
            </w:tcMar>
          </w:tcPr>
          <w:p>
            <w:pPr>
              <w:spacing w:after="0"/>
            </w:pPr>
            <w:r>
              <w:rPr>
                <w:color w:val="2D3748"/>
                <w:sz w:val="18"/>
              </w:rPr>
              <w:t>Submitted by</w:t>
            </w:r>
          </w:p>
        </w:tc>
        <w:tc>
          <w:tcPr>
            <w:tcW w:type="dxa" w:w="6192"/>
            <w:shd w:fill="FFFFFF"/>
            <w:tcMar>
              <w:top w:w="80" w:type="dxa"/>
              <w:bottom w:w="80" w:type="dxa"/>
              <w:left w:w="120" w:type="dxa"/>
              <w:right w:w="120" w:type="dxa"/>
            </w:tcMar>
          </w:tcPr>
          <w:p>
            <w:pPr>
              <w:spacing w:after="0"/>
            </w:pPr>
            <w:r>
              <w:rPr>
                <w:color w:val="2D3748"/>
                <w:sz w:val="18"/>
              </w:rPr>
              <w:t>Student Name(s) with Enrollment Number(s)</w:t>
            </w:r>
          </w:p>
        </w:tc>
      </w:tr>
      <w:tr>
        <w:tc>
          <w:tcPr>
            <w:tcW w:type="dxa" w:w="3168"/>
            <w:shd w:fill="EDF2F7"/>
            <w:tcMar>
              <w:top w:w="80" w:type="dxa"/>
              <w:bottom w:w="80" w:type="dxa"/>
              <w:left w:w="120" w:type="dxa"/>
              <w:right w:w="120" w:type="dxa"/>
            </w:tcMar>
          </w:tcPr>
          <w:p>
            <w:pPr>
              <w:spacing w:after="0"/>
            </w:pPr>
            <w:r>
              <w:rPr>
                <w:color w:val="2D3748"/>
                <w:sz w:val="18"/>
              </w:rPr>
              <w:t>Program / Branch</w:t>
            </w:r>
          </w:p>
        </w:tc>
        <w:tc>
          <w:tcPr>
            <w:tcW w:type="dxa" w:w="6192"/>
            <w:shd w:fill="EDF2F7"/>
            <w:tcMar>
              <w:top w:w="80" w:type="dxa"/>
              <w:bottom w:w="80" w:type="dxa"/>
              <w:left w:w="120" w:type="dxa"/>
              <w:right w:w="120" w:type="dxa"/>
            </w:tcMar>
          </w:tcPr>
          <w:p>
            <w:pPr>
              <w:spacing w:after="0"/>
            </w:pPr>
            <w:r>
              <w:rPr>
                <w:color w:val="2D3748"/>
                <w:sz w:val="18"/>
              </w:rPr>
              <w:t>BTech (Hons) CSE / specialization, if any</w:t>
            </w:r>
          </w:p>
        </w:tc>
      </w:tr>
      <w:tr>
        <w:tc>
          <w:tcPr>
            <w:tcW w:type="dxa" w:w="3168"/>
            <w:shd w:fill="FFFFFF"/>
            <w:tcMar>
              <w:top w:w="80" w:type="dxa"/>
              <w:bottom w:w="80" w:type="dxa"/>
              <w:left w:w="120" w:type="dxa"/>
              <w:right w:w="120" w:type="dxa"/>
            </w:tcMar>
          </w:tcPr>
          <w:p>
            <w:pPr>
              <w:spacing w:after="0"/>
            </w:pPr>
            <w:r>
              <w:rPr>
                <w:color w:val="2D3748"/>
                <w:sz w:val="18"/>
              </w:rPr>
              <w:t>Course / PBL Code</w:t>
            </w:r>
          </w:p>
        </w:tc>
        <w:tc>
          <w:tcPr>
            <w:tcW w:type="dxa" w:w="6192"/>
            <w:shd w:fill="FFFFFF"/>
            <w:tcMar>
              <w:top w:w="80" w:type="dxa"/>
              <w:bottom w:w="80" w:type="dxa"/>
              <w:left w:w="120" w:type="dxa"/>
              <w:right w:w="120" w:type="dxa"/>
            </w:tcMar>
          </w:tcPr>
          <w:p>
            <w:pPr>
              <w:spacing w:after="0"/>
            </w:pPr>
            <w:r>
              <w:rPr>
                <w:color w:val="2D3748"/>
                <w:sz w:val="18"/>
              </w:rPr>
              <w:t>Enter course code and title</w:t>
            </w:r>
          </w:p>
        </w:tc>
      </w:tr>
      <w:tr>
        <w:tc>
          <w:tcPr>
            <w:tcW w:type="dxa" w:w="3168"/>
            <w:shd w:fill="EDF2F7"/>
            <w:tcMar>
              <w:top w:w="80" w:type="dxa"/>
              <w:bottom w:w="80" w:type="dxa"/>
              <w:left w:w="120" w:type="dxa"/>
              <w:right w:w="120" w:type="dxa"/>
            </w:tcMar>
          </w:tcPr>
          <w:p>
            <w:pPr>
              <w:spacing w:after="0"/>
            </w:pPr>
            <w:r>
              <w:rPr>
                <w:color w:val="2D3748"/>
                <w:sz w:val="18"/>
              </w:rPr>
              <w:t>Project Domain</w:t>
            </w:r>
          </w:p>
        </w:tc>
        <w:tc>
          <w:tcPr>
            <w:tcW w:type="dxa" w:w="6192"/>
            <w:shd w:fill="EDF2F7"/>
            <w:tcMar>
              <w:top w:w="80" w:type="dxa"/>
              <w:bottom w:w="80" w:type="dxa"/>
              <w:left w:w="120" w:type="dxa"/>
              <w:right w:w="120" w:type="dxa"/>
            </w:tcMar>
          </w:tcPr>
          <w:p>
            <w:pPr>
              <w:spacing w:after="0"/>
            </w:pPr>
            <w:r>
              <w:rPr>
                <w:color w:val="2D3748"/>
                <w:sz w:val="18"/>
              </w:rPr>
              <w:t>Web / Mobile / AI-ML / Data Science / Cybersecurity / IoT / Cloud / Other</w:t>
            </w:r>
          </w:p>
        </w:tc>
      </w:tr>
      <w:tr>
        <w:tc>
          <w:tcPr>
            <w:tcW w:type="dxa" w:w="3168"/>
            <w:shd w:fill="FFFFFF"/>
            <w:tcMar>
              <w:top w:w="80" w:type="dxa"/>
              <w:bottom w:w="80" w:type="dxa"/>
              <w:left w:w="120" w:type="dxa"/>
              <w:right w:w="120" w:type="dxa"/>
            </w:tcMar>
          </w:tcPr>
          <w:p>
            <w:pPr>
              <w:spacing w:after="0"/>
            </w:pPr>
            <w:r>
              <w:rPr>
                <w:color w:val="2D3748"/>
                <w:sz w:val="18"/>
              </w:rPr>
              <w:t>Guide / Supervisor</w:t>
            </w:r>
          </w:p>
        </w:tc>
        <w:tc>
          <w:tcPr>
            <w:tcW w:type="dxa" w:w="6192"/>
            <w:shd w:fill="FFFFFF"/>
            <w:tcMar>
              <w:top w:w="80" w:type="dxa"/>
              <w:bottom w:w="80" w:type="dxa"/>
              <w:left w:w="120" w:type="dxa"/>
              <w:right w:w="120" w:type="dxa"/>
            </w:tcMar>
          </w:tcPr>
          <w:p>
            <w:pPr>
              <w:spacing w:after="0"/>
            </w:pPr>
            <w:r>
              <w:rPr>
                <w:color w:val="2D3748"/>
                <w:sz w:val="18"/>
              </w:rPr>
              <w:t>Name, Designation, School of Computer Technology</w:t>
            </w:r>
          </w:p>
        </w:tc>
      </w:tr>
      <w:tr>
        <w:tc>
          <w:tcPr>
            <w:tcW w:type="dxa" w:w="3168"/>
            <w:shd w:fill="EDF2F7"/>
            <w:tcMar>
              <w:top w:w="80" w:type="dxa"/>
              <w:bottom w:w="80" w:type="dxa"/>
              <w:left w:w="120" w:type="dxa"/>
              <w:right w:w="120" w:type="dxa"/>
            </w:tcMar>
          </w:tcPr>
          <w:p>
            <w:pPr>
              <w:spacing w:after="0"/>
            </w:pPr>
            <w:r>
              <w:rPr>
                <w:color w:val="2D3748"/>
                <w:sz w:val="18"/>
              </w:rPr>
              <w:t>Industry / External Mentor</w:t>
            </w:r>
          </w:p>
        </w:tc>
        <w:tc>
          <w:tcPr>
            <w:tcW w:type="dxa" w:w="6192"/>
            <w:shd w:fill="EDF2F7"/>
            <w:tcMar>
              <w:top w:w="80" w:type="dxa"/>
              <w:bottom w:w="80" w:type="dxa"/>
              <w:left w:w="120" w:type="dxa"/>
              <w:right w:w="120" w:type="dxa"/>
            </w:tcMar>
          </w:tcPr>
          <w:p>
            <w:pPr>
              <w:spacing w:after="0"/>
            </w:pPr>
            <w:r>
              <w:rPr>
                <w:color w:val="2D3748"/>
                <w:sz w:val="18"/>
              </w:rPr>
              <w:t>Name and organization, if applicable</w:t>
            </w:r>
          </w:p>
        </w:tc>
      </w:tr>
      <w:tr>
        <w:tc>
          <w:tcPr>
            <w:tcW w:type="dxa" w:w="3168"/>
            <w:shd w:fill="FFFFFF"/>
            <w:tcMar>
              <w:top w:w="80" w:type="dxa"/>
              <w:bottom w:w="80" w:type="dxa"/>
              <w:left w:w="120" w:type="dxa"/>
              <w:right w:w="120" w:type="dxa"/>
            </w:tcMar>
          </w:tcPr>
          <w:p>
            <w:pPr>
              <w:spacing w:after="0"/>
            </w:pPr>
            <w:r>
              <w:rPr>
                <w:color w:val="2D3748"/>
                <w:sz w:val="18"/>
              </w:rPr>
              <w:t>Submission Date</w:t>
            </w:r>
          </w:p>
        </w:tc>
        <w:tc>
          <w:tcPr>
            <w:tcW w:type="dxa" w:w="6192"/>
            <w:shd w:fill="FFFFFF"/>
            <w:tcMar>
              <w:top w:w="80" w:type="dxa"/>
              <w:bottom w:w="80" w:type="dxa"/>
              <w:left w:w="120" w:type="dxa"/>
              <w:right w:w="120" w:type="dxa"/>
            </w:tcMar>
          </w:tcPr>
          <w:p>
            <w:pPr>
              <w:spacing w:after="0"/>
            </w:pPr>
            <w:r>
              <w:rPr>
                <w:color w:val="2D3748"/>
                <w:sz w:val="18"/>
              </w:rPr>
              <w:t>DD Month YYYY</w:t>
            </w:r>
          </w:p>
        </w:tc>
      </w:tr>
    </w:tbl>
    <w:p>
      <w:pPr>
        <w:spacing w:after="160"/>
      </w:pPr>
    </w:p>
    <w:p>
      <w:pPr>
        <w:spacing w:before="400"/>
        <w:jc w:val="center"/>
      </w:pPr>
      <w:r>
        <w:rPr>
          <w:rFonts w:ascii="Calibri" w:hAnsi="Calibri"/>
          <w:i/>
          <w:color w:val="2D3748"/>
          <w:sz w:val="20"/>
        </w:rPr>
        <w:t>Submitted in partial fulfillment of the requirements for the award of the degree of BTech (Hons) CSE.</w:t>
      </w:r>
    </w:p>
    <w:p>
      <w:r>
        <w:br w:type="page"/>
      </w:r>
    </w:p>
    <w:p>
      <w:pPr>
        <w:spacing w:before="0" w:after="40"/>
        <w:jc w:val="center"/>
      </w:pPr>
      <w:r>
        <w:rPr>
          <w:rFonts w:ascii="Calibri" w:hAnsi="Calibri"/>
          <w:b/>
          <w:color w:val="1A365D"/>
          <w:sz w:val="26"/>
        </w:rPr>
        <w:t>SANJEEV AGRAWAL GLOBAL EDUCATIONAL UNIVERSITY, BHOPAL</w:t>
      </w:r>
    </w:p>
    <w:p>
      <w:pPr>
        <w:spacing w:after="280"/>
        <w:jc w:val="center"/>
      </w:pPr>
      <w:r>
        <w:rPr>
          <w:rFonts w:ascii="Calibri" w:hAnsi="Calibri"/>
          <w:b/>
          <w:color w:val="0D9488"/>
          <w:sz w:val="22"/>
        </w:rPr>
        <w:t>SCHOOL OF COMPUTER TECHNOLOGY</w:t>
      </w:r>
    </w:p>
    <w:p>
      <w:pPr>
        <w:keepNext/>
        <w:spacing w:before="280" w:after="120"/>
      </w:pPr>
      <w:r>
        <w:rPr>
          <w:rFonts w:ascii="Calibri" w:hAnsi="Calibri"/>
          <w:b/>
          <w:color w:val="0D9488"/>
          <w:sz w:val="28"/>
        </w:rPr>
        <w:t>Certificate</w:t>
      </w:r>
    </w:p>
    <w:p>
      <w:pPr>
        <w:spacing w:after="120" w:line="276" w:lineRule="auto"/>
      </w:pPr>
      <w:r>
        <w:rPr>
          <w:color w:val="2D3748"/>
        </w:rPr>
        <w:t>This is to certify that the project entitled "[Project Title]" submitted by [Student Name(s) and Enrollment Number(s)] in partial fulfillment of the requirements for the award of the degree of BTech (Hons) CSE is a bonafide record of work carried out under my supervision during the academic session Autumn 2026-27.</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3600"/>
            <w:shd w:fill="1A365D"/>
            <w:tcMar>
              <w:top w:w="100" w:type="dxa"/>
              <w:bottom w:w="100" w:type="dxa"/>
              <w:left w:w="120" w:type="dxa"/>
              <w:right w:w="120" w:type="dxa"/>
            </w:tcMar>
          </w:tcPr>
          <w:p>
            <w:pPr>
              <w:spacing w:after="0"/>
            </w:pPr>
            <w:r>
              <w:rPr>
                <w:b/>
                <w:color w:val="FFFFFF"/>
                <w:sz w:val="19"/>
              </w:rPr>
              <w:t>Field</w:t>
            </w:r>
          </w:p>
        </w:tc>
        <w:tc>
          <w:tcPr>
            <w:tcW w:type="dxa" w:w="5760"/>
            <w:shd w:fill="1A365D"/>
            <w:tcMar>
              <w:top w:w="100" w:type="dxa"/>
              <w:bottom w:w="100" w:type="dxa"/>
              <w:left w:w="120" w:type="dxa"/>
              <w:right w:w="120" w:type="dxa"/>
            </w:tcMar>
          </w:tcPr>
          <w:p>
            <w:pPr>
              <w:spacing w:after="0"/>
            </w:pPr>
            <w:r>
              <w:rPr>
                <w:b/>
                <w:color w:val="FFFFFF"/>
                <w:sz w:val="19"/>
              </w:rPr>
              <w:t>Details</w:t>
            </w:r>
          </w:p>
        </w:tc>
      </w:tr>
      <w:tr>
        <w:tc>
          <w:tcPr>
            <w:tcW w:type="dxa" w:w="3600"/>
            <w:shd w:fill="FFFFFF"/>
            <w:tcMar>
              <w:top w:w="80" w:type="dxa"/>
              <w:bottom w:w="80" w:type="dxa"/>
              <w:left w:w="120" w:type="dxa"/>
              <w:right w:w="120" w:type="dxa"/>
            </w:tcMar>
          </w:tcPr>
          <w:p>
            <w:pPr>
              <w:spacing w:after="0"/>
            </w:pPr>
            <w:r>
              <w:rPr>
                <w:color w:val="2D3748"/>
                <w:sz w:val="18"/>
              </w:rPr>
              <w:t>Guide Name</w:t>
            </w:r>
          </w:p>
        </w:tc>
        <w:tc>
          <w:tcPr>
            <w:tcW w:type="dxa" w:w="5760"/>
            <w:shd w:fill="FFFFFF"/>
            <w:tcMar>
              <w:top w:w="80" w:type="dxa"/>
              <w:bottom w:w="80" w:type="dxa"/>
              <w:left w:w="120" w:type="dxa"/>
              <w:right w:w="120" w:type="dxa"/>
            </w:tcMar>
          </w:tcPr>
          <w:p>
            <w:pPr>
              <w:spacing w:after="0"/>
            </w:pPr>
            <w:r>
              <w:rPr>
                <w:color w:val="2D3748"/>
                <w:sz w:val="18"/>
              </w:rPr>
              <w:t>[Guide Name]</w:t>
            </w:r>
          </w:p>
        </w:tc>
      </w:tr>
      <w:tr>
        <w:tc>
          <w:tcPr>
            <w:tcW w:type="dxa" w:w="3600"/>
            <w:shd w:fill="EDF2F7"/>
            <w:tcMar>
              <w:top w:w="80" w:type="dxa"/>
              <w:bottom w:w="80" w:type="dxa"/>
              <w:left w:w="120" w:type="dxa"/>
              <w:right w:w="120" w:type="dxa"/>
            </w:tcMar>
          </w:tcPr>
          <w:p>
            <w:pPr>
              <w:spacing w:after="0"/>
            </w:pPr>
            <w:r>
              <w:rPr>
                <w:color w:val="2D3748"/>
                <w:sz w:val="18"/>
              </w:rPr>
              <w:t>Designation</w:t>
            </w:r>
          </w:p>
        </w:tc>
        <w:tc>
          <w:tcPr>
            <w:tcW w:type="dxa" w:w="5760"/>
            <w:shd w:fill="EDF2F7"/>
            <w:tcMar>
              <w:top w:w="80" w:type="dxa"/>
              <w:bottom w:w="80" w:type="dxa"/>
              <w:left w:w="120" w:type="dxa"/>
              <w:right w:w="120" w:type="dxa"/>
            </w:tcMar>
          </w:tcPr>
          <w:p>
            <w:pPr>
              <w:spacing w:after="0"/>
            </w:pPr>
            <w:r>
              <w:rPr>
                <w:color w:val="2D3748"/>
                <w:sz w:val="18"/>
              </w:rPr>
              <w:t>[Designation]</w:t>
            </w:r>
          </w:p>
        </w:tc>
      </w:tr>
      <w:tr>
        <w:tc>
          <w:tcPr>
            <w:tcW w:type="dxa" w:w="3600"/>
            <w:shd w:fill="FFFFFF"/>
            <w:tcMar>
              <w:top w:w="80" w:type="dxa"/>
              <w:bottom w:w="80" w:type="dxa"/>
              <w:left w:w="120" w:type="dxa"/>
              <w:right w:w="120" w:type="dxa"/>
            </w:tcMar>
          </w:tcPr>
          <w:p>
            <w:pPr>
              <w:spacing w:after="0"/>
            </w:pPr>
            <w:r>
              <w:rPr>
                <w:color w:val="2D3748"/>
                <w:sz w:val="18"/>
              </w:rPr>
              <w:t>Department / School</w:t>
            </w:r>
          </w:p>
        </w:tc>
        <w:tc>
          <w:tcPr>
            <w:tcW w:type="dxa" w:w="5760"/>
            <w:shd w:fill="FFFFFF"/>
            <w:tcMar>
              <w:top w:w="80" w:type="dxa"/>
              <w:bottom w:w="80" w:type="dxa"/>
              <w:left w:w="120" w:type="dxa"/>
              <w:right w:w="120" w:type="dxa"/>
            </w:tcMar>
          </w:tcPr>
          <w:p>
            <w:pPr>
              <w:spacing w:after="0"/>
            </w:pPr>
            <w:r>
              <w:rPr>
                <w:color w:val="2D3748"/>
                <w:sz w:val="18"/>
              </w:rPr>
              <w:t>School of Computer Technology</w:t>
            </w:r>
          </w:p>
        </w:tc>
      </w:tr>
      <w:tr>
        <w:tc>
          <w:tcPr>
            <w:tcW w:type="dxa" w:w="3600"/>
            <w:shd w:fill="EDF2F7"/>
            <w:tcMar>
              <w:top w:w="80" w:type="dxa"/>
              <w:bottom w:w="80" w:type="dxa"/>
              <w:left w:w="120" w:type="dxa"/>
              <w:right w:w="120" w:type="dxa"/>
            </w:tcMar>
          </w:tcPr>
          <w:p>
            <w:pPr>
              <w:spacing w:after="0"/>
            </w:pPr>
            <w:r>
              <w:rPr>
                <w:color w:val="2D3748"/>
                <w:sz w:val="18"/>
              </w:rPr>
              <w:t>Signature with Date</w:t>
            </w:r>
          </w:p>
        </w:tc>
        <w:tc>
          <w:tcPr>
            <w:tcW w:type="dxa" w:w="5760"/>
            <w:shd w:fill="EDF2F7"/>
            <w:tcMar>
              <w:top w:w="80" w:type="dxa"/>
              <w:bottom w:w="80" w:type="dxa"/>
              <w:left w:w="120" w:type="dxa"/>
              <w:right w:w="120" w:type="dxa"/>
            </w:tcMar>
          </w:tcPr>
          <w:p>
            <w:pPr>
              <w:spacing w:after="0"/>
            </w:pPr>
            <w:r>
              <w:rPr>
                <w:color w:val="2D3748"/>
                <w:sz w:val="18"/>
              </w:rPr>
            </w:r>
          </w:p>
        </w:tc>
      </w:tr>
    </w:tbl>
    <w:p>
      <w:pPr>
        <w:spacing w:after="160"/>
      </w:pP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3600"/>
            <w:shd w:fill="1A365D"/>
            <w:tcMar>
              <w:top w:w="100" w:type="dxa"/>
              <w:bottom w:w="100" w:type="dxa"/>
              <w:left w:w="120" w:type="dxa"/>
              <w:right w:w="120" w:type="dxa"/>
            </w:tcMar>
          </w:tcPr>
          <w:p>
            <w:pPr>
              <w:spacing w:after="0"/>
            </w:pPr>
            <w:r>
              <w:rPr>
                <w:b/>
                <w:color w:val="FFFFFF"/>
                <w:sz w:val="19"/>
              </w:rPr>
              <w:t>Field</w:t>
            </w:r>
          </w:p>
        </w:tc>
        <w:tc>
          <w:tcPr>
            <w:tcW w:type="dxa" w:w="5760"/>
            <w:shd w:fill="1A365D"/>
            <w:tcMar>
              <w:top w:w="100" w:type="dxa"/>
              <w:bottom w:w="100" w:type="dxa"/>
              <w:left w:w="120" w:type="dxa"/>
              <w:right w:w="120" w:type="dxa"/>
            </w:tcMar>
          </w:tcPr>
          <w:p>
            <w:pPr>
              <w:spacing w:after="0"/>
            </w:pPr>
            <w:r>
              <w:rPr>
                <w:b/>
                <w:color w:val="FFFFFF"/>
                <w:sz w:val="19"/>
              </w:rPr>
              <w:t>Details</w:t>
            </w:r>
          </w:p>
        </w:tc>
      </w:tr>
      <w:tr>
        <w:tc>
          <w:tcPr>
            <w:tcW w:type="dxa" w:w="3600"/>
            <w:shd w:fill="FFFFFF"/>
            <w:tcMar>
              <w:top w:w="80" w:type="dxa"/>
              <w:bottom w:w="80" w:type="dxa"/>
              <w:left w:w="120" w:type="dxa"/>
              <w:right w:w="120" w:type="dxa"/>
            </w:tcMar>
          </w:tcPr>
          <w:p>
            <w:pPr>
              <w:spacing w:after="0"/>
            </w:pPr>
            <w:r>
              <w:rPr>
                <w:color w:val="2D3748"/>
                <w:sz w:val="18"/>
              </w:rPr>
              <w:t>Head of Department</w:t>
            </w:r>
          </w:p>
        </w:tc>
        <w:tc>
          <w:tcPr>
            <w:tcW w:type="dxa" w:w="5760"/>
            <w:shd w:fill="FFFFFF"/>
            <w:tcMar>
              <w:top w:w="80" w:type="dxa"/>
              <w:bottom w:w="80" w:type="dxa"/>
              <w:left w:w="120" w:type="dxa"/>
              <w:right w:w="120" w:type="dxa"/>
            </w:tcMar>
          </w:tcPr>
          <w:p>
            <w:pPr>
              <w:spacing w:after="0"/>
            </w:pPr>
            <w:r>
              <w:rPr>
                <w:color w:val="2D3748"/>
                <w:sz w:val="18"/>
              </w:rPr>
              <w:t>Dr Gourav Shrivastava</w:t>
            </w:r>
          </w:p>
        </w:tc>
      </w:tr>
      <w:tr>
        <w:tc>
          <w:tcPr>
            <w:tcW w:type="dxa" w:w="3600"/>
            <w:shd w:fill="EDF2F7"/>
            <w:tcMar>
              <w:top w:w="80" w:type="dxa"/>
              <w:bottom w:w="80" w:type="dxa"/>
              <w:left w:w="120" w:type="dxa"/>
              <w:right w:w="120" w:type="dxa"/>
            </w:tcMar>
          </w:tcPr>
          <w:p>
            <w:pPr>
              <w:spacing w:after="0"/>
            </w:pPr>
            <w:r>
              <w:rPr>
                <w:color w:val="2D3748"/>
                <w:sz w:val="18"/>
              </w:rPr>
              <w:t>Signature with Date</w:t>
            </w:r>
          </w:p>
        </w:tc>
        <w:tc>
          <w:tcPr>
            <w:tcW w:type="dxa" w:w="5760"/>
            <w:shd w:fill="EDF2F7"/>
            <w:tcMar>
              <w:top w:w="80" w:type="dxa"/>
              <w:bottom w:w="80" w:type="dxa"/>
              <w:left w:w="120" w:type="dxa"/>
              <w:right w:w="120" w:type="dxa"/>
            </w:tcMar>
          </w:tcPr>
          <w:p>
            <w:pPr>
              <w:spacing w:after="0"/>
            </w:pPr>
            <w:r>
              <w:rPr>
                <w:color w:val="2D3748"/>
                <w:sz w:val="18"/>
              </w:rPr>
            </w:r>
          </w:p>
        </w:tc>
      </w:tr>
    </w:tbl>
    <w:p>
      <w:pPr>
        <w:spacing w:after="160"/>
      </w:pPr>
    </w:p>
    <w:p>
      <w:r>
        <w:br w:type="page"/>
      </w:r>
    </w:p>
    <w:p>
      <w:pPr>
        <w:spacing w:before="0" w:after="40"/>
        <w:jc w:val="center"/>
      </w:pPr>
      <w:r>
        <w:rPr>
          <w:rFonts w:ascii="Calibri" w:hAnsi="Calibri"/>
          <w:b/>
          <w:color w:val="1A365D"/>
          <w:sz w:val="26"/>
        </w:rPr>
        <w:t>SANJEEV AGRAWAL GLOBAL EDUCATIONAL UNIVERSITY, BHOPAL</w:t>
      </w:r>
    </w:p>
    <w:p>
      <w:pPr>
        <w:spacing w:after="280"/>
        <w:jc w:val="center"/>
      </w:pPr>
      <w:r>
        <w:rPr>
          <w:rFonts w:ascii="Calibri" w:hAnsi="Calibri"/>
          <w:b/>
          <w:color w:val="0D9488"/>
          <w:sz w:val="22"/>
        </w:rPr>
        <w:t>SCHOOL OF COMPUTER TECHNOLOGY</w:t>
      </w:r>
    </w:p>
    <w:p>
      <w:pPr>
        <w:keepNext/>
        <w:spacing w:before="280" w:after="120"/>
      </w:pPr>
      <w:r>
        <w:rPr>
          <w:rFonts w:ascii="Calibri" w:hAnsi="Calibri"/>
          <w:b/>
          <w:color w:val="0D9488"/>
          <w:sz w:val="28"/>
        </w:rPr>
        <w:t>Certificate of Approval</w:t>
      </w:r>
    </w:p>
    <w:p>
      <w:pPr>
        <w:spacing w:after="120" w:line="276" w:lineRule="auto"/>
      </w:pPr>
      <w:r>
        <w:rPr>
          <w:color w:val="2D3748"/>
        </w:rPr>
        <w:t>The project report entitled "[Project Title]" submitted by [Student Name(s) and Enrollment Number(s)] has been examined and is approved for submission. The approval is for academic evaluation and does not necessarily imply endorsement of all statements, opinions, or conclusions presented in the report.</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880"/>
            <w:shd w:fill="1A365D"/>
            <w:tcMar>
              <w:top w:w="100" w:type="dxa"/>
              <w:bottom w:w="100" w:type="dxa"/>
              <w:left w:w="120" w:type="dxa"/>
              <w:right w:w="120" w:type="dxa"/>
            </w:tcMar>
          </w:tcPr>
          <w:p>
            <w:pPr>
              <w:spacing w:after="0"/>
            </w:pPr>
            <w:r>
              <w:rPr>
                <w:b/>
                <w:color w:val="FFFFFF"/>
                <w:sz w:val="19"/>
              </w:rPr>
              <w:t>Role</w:t>
            </w:r>
          </w:p>
        </w:tc>
        <w:tc>
          <w:tcPr>
            <w:tcW w:type="dxa" w:w="2880"/>
            <w:shd w:fill="1A365D"/>
            <w:tcMar>
              <w:top w:w="100" w:type="dxa"/>
              <w:bottom w:w="100" w:type="dxa"/>
              <w:left w:w="120" w:type="dxa"/>
              <w:right w:w="120" w:type="dxa"/>
            </w:tcMar>
          </w:tcPr>
          <w:p>
            <w:pPr>
              <w:spacing w:after="0"/>
            </w:pPr>
            <w:r>
              <w:rPr>
                <w:b/>
                <w:color w:val="FFFFFF"/>
                <w:sz w:val="19"/>
              </w:rPr>
              <w:t>Name</w:t>
            </w:r>
          </w:p>
        </w:tc>
        <w:tc>
          <w:tcPr>
            <w:tcW w:type="dxa" w:w="1872"/>
            <w:shd w:fill="1A365D"/>
            <w:tcMar>
              <w:top w:w="100" w:type="dxa"/>
              <w:bottom w:w="100" w:type="dxa"/>
              <w:left w:w="120" w:type="dxa"/>
              <w:right w:w="120" w:type="dxa"/>
            </w:tcMar>
          </w:tcPr>
          <w:p>
            <w:pPr>
              <w:spacing w:after="0"/>
            </w:pPr>
            <w:r>
              <w:rPr>
                <w:b/>
                <w:color w:val="FFFFFF"/>
                <w:sz w:val="19"/>
              </w:rPr>
              <w:t>Signature</w:t>
            </w:r>
          </w:p>
        </w:tc>
        <w:tc>
          <w:tcPr>
            <w:tcW w:type="dxa" w:w="1728"/>
            <w:shd w:fill="1A365D"/>
            <w:tcMar>
              <w:top w:w="100" w:type="dxa"/>
              <w:bottom w:w="100" w:type="dxa"/>
              <w:left w:w="120" w:type="dxa"/>
              <w:right w:w="120" w:type="dxa"/>
            </w:tcMar>
          </w:tcPr>
          <w:p>
            <w:pPr>
              <w:spacing w:after="0"/>
            </w:pPr>
            <w:r>
              <w:rPr>
                <w:b/>
                <w:color w:val="FFFFFF"/>
                <w:sz w:val="19"/>
              </w:rPr>
              <w:t>Date</w:t>
            </w:r>
          </w:p>
        </w:tc>
      </w:tr>
      <w:tr>
        <w:tc>
          <w:tcPr>
            <w:tcW w:type="dxa" w:w="2880"/>
            <w:shd w:fill="FFFFFF"/>
            <w:tcMar>
              <w:top w:w="80" w:type="dxa"/>
              <w:bottom w:w="80" w:type="dxa"/>
              <w:left w:w="120" w:type="dxa"/>
              <w:right w:w="120" w:type="dxa"/>
            </w:tcMar>
          </w:tcPr>
          <w:p>
            <w:pPr>
              <w:spacing w:after="0"/>
            </w:pPr>
            <w:r>
              <w:rPr>
                <w:color w:val="2D3748"/>
                <w:sz w:val="18"/>
              </w:rPr>
              <w:t>Internal Examiner</w:t>
            </w:r>
          </w:p>
        </w:tc>
        <w:tc>
          <w:tcPr>
            <w:tcW w:type="dxa" w:w="2880"/>
            <w:shd w:fill="FFFFFF"/>
            <w:tcMar>
              <w:top w:w="80" w:type="dxa"/>
              <w:bottom w:w="80" w:type="dxa"/>
              <w:left w:w="120" w:type="dxa"/>
              <w:right w:w="120" w:type="dxa"/>
            </w:tcMar>
          </w:tcPr>
          <w:p>
            <w:pPr>
              <w:spacing w:after="0"/>
            </w:pPr>
            <w:r>
              <w:rPr>
                <w:color w:val="2D3748"/>
                <w:sz w:val="18"/>
              </w:rPr>
            </w:r>
          </w:p>
        </w:tc>
        <w:tc>
          <w:tcPr>
            <w:tcW w:type="dxa" w:w="1872"/>
            <w:shd w:fill="FFFFFF"/>
            <w:tcMar>
              <w:top w:w="80" w:type="dxa"/>
              <w:bottom w:w="80" w:type="dxa"/>
              <w:left w:w="120" w:type="dxa"/>
              <w:right w:w="120" w:type="dxa"/>
            </w:tcMar>
          </w:tcPr>
          <w:p>
            <w:pPr>
              <w:spacing w:after="0"/>
            </w:pPr>
            <w:r>
              <w:rPr>
                <w:color w:val="2D3748"/>
                <w:sz w:val="18"/>
              </w:rPr>
            </w:r>
          </w:p>
        </w:tc>
        <w:tc>
          <w:tcPr>
            <w:tcW w:type="dxa" w:w="1728"/>
            <w:shd w:fill="FFFFFF"/>
            <w:tcMar>
              <w:top w:w="80" w:type="dxa"/>
              <w:bottom w:w="80" w:type="dxa"/>
              <w:left w:w="120" w:type="dxa"/>
              <w:right w:w="120" w:type="dxa"/>
            </w:tcMar>
          </w:tcPr>
          <w:p>
            <w:pPr>
              <w:spacing w:after="0"/>
            </w:pPr>
            <w:r>
              <w:rPr>
                <w:color w:val="2D3748"/>
                <w:sz w:val="18"/>
              </w:rPr>
            </w:r>
          </w:p>
        </w:tc>
      </w:tr>
      <w:tr>
        <w:tc>
          <w:tcPr>
            <w:tcW w:type="dxa" w:w="2880"/>
            <w:shd w:fill="EDF2F7"/>
            <w:tcMar>
              <w:top w:w="80" w:type="dxa"/>
              <w:bottom w:w="80" w:type="dxa"/>
              <w:left w:w="120" w:type="dxa"/>
              <w:right w:w="120" w:type="dxa"/>
            </w:tcMar>
          </w:tcPr>
          <w:p>
            <w:pPr>
              <w:spacing w:after="0"/>
            </w:pPr>
            <w:r>
              <w:rPr>
                <w:color w:val="2D3748"/>
                <w:sz w:val="18"/>
              </w:rPr>
              <w:t>External Examiner</w:t>
            </w:r>
          </w:p>
        </w:tc>
        <w:tc>
          <w:tcPr>
            <w:tcW w:type="dxa" w:w="2880"/>
            <w:shd w:fill="EDF2F7"/>
            <w:tcMar>
              <w:top w:w="80" w:type="dxa"/>
              <w:bottom w:w="80" w:type="dxa"/>
              <w:left w:w="120" w:type="dxa"/>
              <w:right w:w="120" w:type="dxa"/>
            </w:tcMar>
          </w:tcPr>
          <w:p>
            <w:pPr>
              <w:spacing w:after="0"/>
            </w:pPr>
            <w:r>
              <w:rPr>
                <w:color w:val="2D3748"/>
                <w:sz w:val="18"/>
              </w:rPr>
            </w:r>
          </w:p>
        </w:tc>
        <w:tc>
          <w:tcPr>
            <w:tcW w:type="dxa" w:w="1872"/>
            <w:shd w:fill="EDF2F7"/>
            <w:tcMar>
              <w:top w:w="80" w:type="dxa"/>
              <w:bottom w:w="80" w:type="dxa"/>
              <w:left w:w="120" w:type="dxa"/>
              <w:right w:w="120" w:type="dxa"/>
            </w:tcMar>
          </w:tcPr>
          <w:p>
            <w:pPr>
              <w:spacing w:after="0"/>
            </w:pPr>
            <w:r>
              <w:rPr>
                <w:color w:val="2D3748"/>
                <w:sz w:val="18"/>
              </w:rPr>
            </w:r>
          </w:p>
        </w:tc>
        <w:tc>
          <w:tcPr>
            <w:tcW w:type="dxa" w:w="1728"/>
            <w:shd w:fill="EDF2F7"/>
            <w:tcMar>
              <w:top w:w="80" w:type="dxa"/>
              <w:bottom w:w="80" w:type="dxa"/>
              <w:left w:w="120" w:type="dxa"/>
              <w:right w:w="120" w:type="dxa"/>
            </w:tcMar>
          </w:tcPr>
          <w:p>
            <w:pPr>
              <w:spacing w:after="0"/>
            </w:pPr>
            <w:r>
              <w:rPr>
                <w:color w:val="2D3748"/>
                <w:sz w:val="18"/>
              </w:rPr>
            </w:r>
          </w:p>
        </w:tc>
      </w:tr>
      <w:tr>
        <w:tc>
          <w:tcPr>
            <w:tcW w:type="dxa" w:w="2880"/>
            <w:shd w:fill="FFFFFF"/>
            <w:tcMar>
              <w:top w:w="80" w:type="dxa"/>
              <w:bottom w:w="80" w:type="dxa"/>
              <w:left w:w="120" w:type="dxa"/>
              <w:right w:w="120" w:type="dxa"/>
            </w:tcMar>
          </w:tcPr>
          <w:p>
            <w:pPr>
              <w:spacing w:after="0"/>
            </w:pPr>
            <w:r>
              <w:rPr>
                <w:color w:val="2D3748"/>
                <w:sz w:val="18"/>
              </w:rPr>
              <w:t>PBL Coordinator</w:t>
            </w:r>
          </w:p>
        </w:tc>
        <w:tc>
          <w:tcPr>
            <w:tcW w:type="dxa" w:w="2880"/>
            <w:shd w:fill="FFFFFF"/>
            <w:tcMar>
              <w:top w:w="80" w:type="dxa"/>
              <w:bottom w:w="80" w:type="dxa"/>
              <w:left w:w="120" w:type="dxa"/>
              <w:right w:w="120" w:type="dxa"/>
            </w:tcMar>
          </w:tcPr>
          <w:p>
            <w:pPr>
              <w:spacing w:after="0"/>
            </w:pPr>
            <w:r>
              <w:rPr>
                <w:color w:val="2D3748"/>
                <w:sz w:val="18"/>
              </w:rPr>
            </w:r>
          </w:p>
        </w:tc>
        <w:tc>
          <w:tcPr>
            <w:tcW w:type="dxa" w:w="1872"/>
            <w:shd w:fill="FFFFFF"/>
            <w:tcMar>
              <w:top w:w="80" w:type="dxa"/>
              <w:bottom w:w="80" w:type="dxa"/>
              <w:left w:w="120" w:type="dxa"/>
              <w:right w:w="120" w:type="dxa"/>
            </w:tcMar>
          </w:tcPr>
          <w:p>
            <w:pPr>
              <w:spacing w:after="0"/>
            </w:pPr>
            <w:r>
              <w:rPr>
                <w:color w:val="2D3748"/>
                <w:sz w:val="18"/>
              </w:rPr>
            </w:r>
          </w:p>
        </w:tc>
        <w:tc>
          <w:tcPr>
            <w:tcW w:type="dxa" w:w="1728"/>
            <w:shd w:fill="FFFFFF"/>
            <w:tcMar>
              <w:top w:w="80" w:type="dxa"/>
              <w:bottom w:w="80" w:type="dxa"/>
              <w:left w:w="120" w:type="dxa"/>
              <w:right w:w="120" w:type="dxa"/>
            </w:tcMar>
          </w:tcPr>
          <w:p>
            <w:pPr>
              <w:spacing w:after="0"/>
            </w:pPr>
            <w:r>
              <w:rPr>
                <w:color w:val="2D3748"/>
                <w:sz w:val="18"/>
              </w:rPr>
            </w:r>
          </w:p>
        </w:tc>
      </w:tr>
      <w:tr>
        <w:tc>
          <w:tcPr>
            <w:tcW w:type="dxa" w:w="2880"/>
            <w:shd w:fill="EDF2F7"/>
            <w:tcMar>
              <w:top w:w="80" w:type="dxa"/>
              <w:bottom w:w="80" w:type="dxa"/>
              <w:left w:w="120" w:type="dxa"/>
              <w:right w:w="120" w:type="dxa"/>
            </w:tcMar>
          </w:tcPr>
          <w:p>
            <w:pPr>
              <w:spacing w:after="0"/>
            </w:pPr>
            <w:r>
              <w:rPr>
                <w:color w:val="2D3748"/>
                <w:sz w:val="18"/>
              </w:rPr>
              <w:t>Head of Department</w:t>
            </w:r>
          </w:p>
        </w:tc>
        <w:tc>
          <w:tcPr>
            <w:tcW w:type="dxa" w:w="2880"/>
            <w:shd w:fill="EDF2F7"/>
            <w:tcMar>
              <w:top w:w="80" w:type="dxa"/>
              <w:bottom w:w="80" w:type="dxa"/>
              <w:left w:w="120" w:type="dxa"/>
              <w:right w:w="120" w:type="dxa"/>
            </w:tcMar>
          </w:tcPr>
          <w:p>
            <w:pPr>
              <w:spacing w:after="0"/>
            </w:pPr>
            <w:r>
              <w:rPr>
                <w:color w:val="2D3748"/>
                <w:sz w:val="18"/>
              </w:rPr>
              <w:t>Dr Gourav Shrivastava</w:t>
            </w:r>
          </w:p>
        </w:tc>
        <w:tc>
          <w:tcPr>
            <w:tcW w:type="dxa" w:w="1872"/>
            <w:shd w:fill="EDF2F7"/>
            <w:tcMar>
              <w:top w:w="80" w:type="dxa"/>
              <w:bottom w:w="80" w:type="dxa"/>
              <w:left w:w="120" w:type="dxa"/>
              <w:right w:w="120" w:type="dxa"/>
            </w:tcMar>
          </w:tcPr>
          <w:p>
            <w:pPr>
              <w:spacing w:after="0"/>
            </w:pPr>
            <w:r>
              <w:rPr>
                <w:color w:val="2D3748"/>
                <w:sz w:val="18"/>
              </w:rPr>
            </w:r>
          </w:p>
        </w:tc>
        <w:tc>
          <w:tcPr>
            <w:tcW w:type="dxa" w:w="1728"/>
            <w:shd w:fill="EDF2F7"/>
            <w:tcMar>
              <w:top w:w="80" w:type="dxa"/>
              <w:bottom w:w="80" w:type="dxa"/>
              <w:left w:w="120" w:type="dxa"/>
              <w:right w:w="120" w:type="dxa"/>
            </w:tcMar>
          </w:tcPr>
          <w:p>
            <w:pPr>
              <w:spacing w:after="0"/>
            </w:pPr>
            <w:r>
              <w:rPr>
                <w:color w:val="2D3748"/>
                <w:sz w:val="18"/>
              </w:rPr>
            </w:r>
          </w:p>
        </w:tc>
      </w:tr>
    </w:tbl>
    <w:p>
      <w:pPr>
        <w:spacing w:after="160"/>
      </w:pPr>
    </w:p>
    <w:p>
      <w:r>
        <w:br w:type="page"/>
      </w:r>
    </w:p>
    <w:p>
      <w:pPr>
        <w:keepNext/>
        <w:spacing w:before="280" w:after="120"/>
      </w:pPr>
      <w:r>
        <w:rPr>
          <w:rFonts w:ascii="Calibri" w:hAnsi="Calibri"/>
          <w:b/>
          <w:color w:val="0D9488"/>
          <w:sz w:val="28"/>
        </w:rPr>
        <w:t>Student Declaration</w:t>
      </w:r>
    </w:p>
    <w:p>
      <w:pPr>
        <w:spacing w:after="120" w:line="276" w:lineRule="auto"/>
      </w:pPr>
      <w:r>
        <w:rPr>
          <w:color w:val="2D3748"/>
        </w:rPr>
        <w:t>I/we declare that the work presented in this PBL report entitled "[Project Title]" is an authentic record of my/our own project work carried out under the guidance of [Guide Name]. This report has not been submitted elsewhere for the award of any degree, diploma, certificate, or academic credit.</w:t>
      </w:r>
    </w:p>
    <w:p>
      <w:pPr>
        <w:pStyle w:val="ListBullet"/>
        <w:spacing w:after="80"/>
        <w:ind w:left="360"/>
      </w:pPr>
      <w:r>
        <w:rPr>
          <w:color w:val="2D3748"/>
        </w:rPr>
        <w:t>All external sources, datasets, libraries, frameworks, APIs, and tools used in the project are properly acknowledged.</w:t>
      </w:r>
    </w:p>
    <w:p>
      <w:pPr>
        <w:pStyle w:val="ListBullet"/>
        <w:spacing w:after="80"/>
        <w:ind w:left="360"/>
      </w:pPr>
      <w:r>
        <w:rPr>
          <w:color w:val="2D3748"/>
        </w:rPr>
        <w:t>The plagiarism/similarity check has been completed and the similarity index is within the acceptable institutional limit.</w:t>
      </w:r>
    </w:p>
    <w:p>
      <w:pPr>
        <w:pStyle w:val="ListBullet"/>
        <w:spacing w:after="80"/>
        <w:ind w:left="360"/>
      </w:pPr>
      <w:r>
        <w:rPr>
          <w:color w:val="2D3748"/>
        </w:rPr>
        <w:t>Any use of generative AI tools, code assistants, or automated content-generation tools has been declared in the report.</w:t>
      </w:r>
    </w:p>
    <w:p>
      <w:pPr>
        <w:pStyle w:val="ListBullet"/>
        <w:spacing w:after="80"/>
        <w:ind w:left="360"/>
      </w:pPr>
      <w:r>
        <w:rPr>
          <w:color w:val="2D3748"/>
        </w:rPr>
        <w:t>The submitted source code and report are free from malicious code, unauthorized credentials, and copied proprietary material.</w:t>
      </w:r>
    </w:p>
    <w:p>
      <w:pPr>
        <w:spacing w:after="160"/>
      </w:pP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880"/>
            <w:shd w:fill="1A365D"/>
            <w:tcMar>
              <w:top w:w="100" w:type="dxa"/>
              <w:bottom w:w="100" w:type="dxa"/>
              <w:left w:w="120" w:type="dxa"/>
              <w:right w:w="120" w:type="dxa"/>
            </w:tcMar>
          </w:tcPr>
          <w:p>
            <w:pPr>
              <w:spacing w:after="0"/>
            </w:pPr>
            <w:r>
              <w:rPr>
                <w:b/>
                <w:color w:val="FFFFFF"/>
                <w:sz w:val="19"/>
              </w:rPr>
              <w:t>Student Name</w:t>
            </w:r>
          </w:p>
        </w:tc>
        <w:tc>
          <w:tcPr>
            <w:tcW w:type="dxa" w:w="2880"/>
            <w:shd w:fill="1A365D"/>
            <w:tcMar>
              <w:top w:w="100" w:type="dxa"/>
              <w:bottom w:w="100" w:type="dxa"/>
              <w:left w:w="120" w:type="dxa"/>
              <w:right w:w="120" w:type="dxa"/>
            </w:tcMar>
          </w:tcPr>
          <w:p>
            <w:pPr>
              <w:spacing w:after="0"/>
            </w:pPr>
            <w:r>
              <w:rPr>
                <w:b/>
                <w:color w:val="FFFFFF"/>
                <w:sz w:val="19"/>
              </w:rPr>
              <w:t>Enrollment No.</w:t>
            </w:r>
          </w:p>
        </w:tc>
        <w:tc>
          <w:tcPr>
            <w:tcW w:type="dxa" w:w="1872"/>
            <w:shd w:fill="1A365D"/>
            <w:tcMar>
              <w:top w:w="100" w:type="dxa"/>
              <w:bottom w:w="100" w:type="dxa"/>
              <w:left w:w="120" w:type="dxa"/>
              <w:right w:w="120" w:type="dxa"/>
            </w:tcMar>
          </w:tcPr>
          <w:p>
            <w:pPr>
              <w:spacing w:after="0"/>
            </w:pPr>
            <w:r>
              <w:rPr>
                <w:b/>
                <w:color w:val="FFFFFF"/>
                <w:sz w:val="19"/>
              </w:rPr>
              <w:t>Signature</w:t>
            </w:r>
          </w:p>
        </w:tc>
        <w:tc>
          <w:tcPr>
            <w:tcW w:type="dxa" w:w="1728"/>
            <w:shd w:fill="1A365D"/>
            <w:tcMar>
              <w:top w:w="100" w:type="dxa"/>
              <w:bottom w:w="100" w:type="dxa"/>
              <w:left w:w="120" w:type="dxa"/>
              <w:right w:w="120" w:type="dxa"/>
            </w:tcMar>
          </w:tcPr>
          <w:p>
            <w:pPr>
              <w:spacing w:after="0"/>
            </w:pPr>
            <w:r>
              <w:rPr>
                <w:b/>
                <w:color w:val="FFFFFF"/>
                <w:sz w:val="19"/>
              </w:rPr>
              <w:t>Date</w:t>
            </w:r>
          </w:p>
        </w:tc>
      </w:tr>
      <w:tr>
        <w:tc>
          <w:tcPr>
            <w:tcW w:type="dxa" w:w="2880"/>
            <w:shd w:fill="FFFFFF"/>
            <w:tcMar>
              <w:top w:w="80" w:type="dxa"/>
              <w:bottom w:w="80" w:type="dxa"/>
              <w:left w:w="120" w:type="dxa"/>
              <w:right w:w="120" w:type="dxa"/>
            </w:tcMar>
          </w:tcPr>
          <w:p>
            <w:pPr>
              <w:spacing w:after="0"/>
            </w:pPr>
            <w:r>
              <w:rPr>
                <w:color w:val="2D3748"/>
                <w:sz w:val="18"/>
              </w:rPr>
            </w:r>
          </w:p>
        </w:tc>
        <w:tc>
          <w:tcPr>
            <w:tcW w:type="dxa" w:w="2880"/>
            <w:shd w:fill="FFFFFF"/>
            <w:tcMar>
              <w:top w:w="80" w:type="dxa"/>
              <w:bottom w:w="80" w:type="dxa"/>
              <w:left w:w="120" w:type="dxa"/>
              <w:right w:w="120" w:type="dxa"/>
            </w:tcMar>
          </w:tcPr>
          <w:p>
            <w:pPr>
              <w:spacing w:after="0"/>
            </w:pPr>
            <w:r>
              <w:rPr>
                <w:color w:val="2D3748"/>
                <w:sz w:val="18"/>
              </w:rPr>
            </w:r>
          </w:p>
        </w:tc>
        <w:tc>
          <w:tcPr>
            <w:tcW w:type="dxa" w:w="1872"/>
            <w:shd w:fill="FFFFFF"/>
            <w:tcMar>
              <w:top w:w="80" w:type="dxa"/>
              <w:bottom w:w="80" w:type="dxa"/>
              <w:left w:w="120" w:type="dxa"/>
              <w:right w:w="120" w:type="dxa"/>
            </w:tcMar>
          </w:tcPr>
          <w:p>
            <w:pPr>
              <w:spacing w:after="0"/>
            </w:pPr>
            <w:r>
              <w:rPr>
                <w:color w:val="2D3748"/>
                <w:sz w:val="18"/>
              </w:rPr>
            </w:r>
          </w:p>
        </w:tc>
        <w:tc>
          <w:tcPr>
            <w:tcW w:type="dxa" w:w="1728"/>
            <w:shd w:fill="FFFFFF"/>
            <w:tcMar>
              <w:top w:w="80" w:type="dxa"/>
              <w:bottom w:w="80" w:type="dxa"/>
              <w:left w:w="120" w:type="dxa"/>
              <w:right w:w="120" w:type="dxa"/>
            </w:tcMar>
          </w:tcPr>
          <w:p>
            <w:pPr>
              <w:spacing w:after="0"/>
            </w:pPr>
            <w:r>
              <w:rPr>
                <w:color w:val="2D3748"/>
                <w:sz w:val="18"/>
              </w:rPr>
            </w:r>
          </w:p>
        </w:tc>
      </w:tr>
      <w:tr>
        <w:tc>
          <w:tcPr>
            <w:tcW w:type="dxa" w:w="2880"/>
            <w:shd w:fill="EDF2F7"/>
            <w:tcMar>
              <w:top w:w="80" w:type="dxa"/>
              <w:bottom w:w="80" w:type="dxa"/>
              <w:left w:w="120" w:type="dxa"/>
              <w:right w:w="120" w:type="dxa"/>
            </w:tcMar>
          </w:tcPr>
          <w:p>
            <w:pPr>
              <w:spacing w:after="0"/>
            </w:pPr>
            <w:r>
              <w:rPr>
                <w:color w:val="2D3748"/>
                <w:sz w:val="18"/>
              </w:rPr>
            </w:r>
          </w:p>
        </w:tc>
        <w:tc>
          <w:tcPr>
            <w:tcW w:type="dxa" w:w="2880"/>
            <w:shd w:fill="EDF2F7"/>
            <w:tcMar>
              <w:top w:w="80" w:type="dxa"/>
              <w:bottom w:w="80" w:type="dxa"/>
              <w:left w:w="120" w:type="dxa"/>
              <w:right w:w="120" w:type="dxa"/>
            </w:tcMar>
          </w:tcPr>
          <w:p>
            <w:pPr>
              <w:spacing w:after="0"/>
            </w:pPr>
            <w:r>
              <w:rPr>
                <w:color w:val="2D3748"/>
                <w:sz w:val="18"/>
              </w:rPr>
            </w:r>
          </w:p>
        </w:tc>
        <w:tc>
          <w:tcPr>
            <w:tcW w:type="dxa" w:w="1872"/>
            <w:shd w:fill="EDF2F7"/>
            <w:tcMar>
              <w:top w:w="80" w:type="dxa"/>
              <w:bottom w:w="80" w:type="dxa"/>
              <w:left w:w="120" w:type="dxa"/>
              <w:right w:w="120" w:type="dxa"/>
            </w:tcMar>
          </w:tcPr>
          <w:p>
            <w:pPr>
              <w:spacing w:after="0"/>
            </w:pPr>
            <w:r>
              <w:rPr>
                <w:color w:val="2D3748"/>
                <w:sz w:val="18"/>
              </w:rPr>
            </w:r>
          </w:p>
        </w:tc>
        <w:tc>
          <w:tcPr>
            <w:tcW w:type="dxa" w:w="1728"/>
            <w:shd w:fill="EDF2F7"/>
            <w:tcMar>
              <w:top w:w="80" w:type="dxa"/>
              <w:bottom w:w="80" w:type="dxa"/>
              <w:left w:w="120" w:type="dxa"/>
              <w:right w:w="120" w:type="dxa"/>
            </w:tcMar>
          </w:tcPr>
          <w:p>
            <w:pPr>
              <w:spacing w:after="0"/>
            </w:pPr>
            <w:r>
              <w:rPr>
                <w:color w:val="2D3748"/>
                <w:sz w:val="18"/>
              </w:rPr>
            </w:r>
          </w:p>
        </w:tc>
      </w:tr>
      <w:tr>
        <w:tc>
          <w:tcPr>
            <w:tcW w:type="dxa" w:w="2880"/>
            <w:shd w:fill="FFFFFF"/>
            <w:tcMar>
              <w:top w:w="80" w:type="dxa"/>
              <w:bottom w:w="80" w:type="dxa"/>
              <w:left w:w="120" w:type="dxa"/>
              <w:right w:w="120" w:type="dxa"/>
            </w:tcMar>
          </w:tcPr>
          <w:p>
            <w:pPr>
              <w:spacing w:after="0"/>
            </w:pPr>
            <w:r>
              <w:rPr>
                <w:color w:val="2D3748"/>
                <w:sz w:val="18"/>
              </w:rPr>
            </w:r>
          </w:p>
        </w:tc>
        <w:tc>
          <w:tcPr>
            <w:tcW w:type="dxa" w:w="2880"/>
            <w:shd w:fill="FFFFFF"/>
            <w:tcMar>
              <w:top w:w="80" w:type="dxa"/>
              <w:bottom w:w="80" w:type="dxa"/>
              <w:left w:w="120" w:type="dxa"/>
              <w:right w:w="120" w:type="dxa"/>
            </w:tcMar>
          </w:tcPr>
          <w:p>
            <w:pPr>
              <w:spacing w:after="0"/>
            </w:pPr>
            <w:r>
              <w:rPr>
                <w:color w:val="2D3748"/>
                <w:sz w:val="18"/>
              </w:rPr>
            </w:r>
          </w:p>
        </w:tc>
        <w:tc>
          <w:tcPr>
            <w:tcW w:type="dxa" w:w="1872"/>
            <w:shd w:fill="FFFFFF"/>
            <w:tcMar>
              <w:top w:w="80" w:type="dxa"/>
              <w:bottom w:w="80" w:type="dxa"/>
              <w:left w:w="120" w:type="dxa"/>
              <w:right w:w="120" w:type="dxa"/>
            </w:tcMar>
          </w:tcPr>
          <w:p>
            <w:pPr>
              <w:spacing w:after="0"/>
            </w:pPr>
            <w:r>
              <w:rPr>
                <w:color w:val="2D3748"/>
                <w:sz w:val="18"/>
              </w:rPr>
            </w:r>
          </w:p>
        </w:tc>
        <w:tc>
          <w:tcPr>
            <w:tcW w:type="dxa" w:w="1728"/>
            <w:shd w:fill="FFFFFF"/>
            <w:tcMar>
              <w:top w:w="80" w:type="dxa"/>
              <w:bottom w:w="80" w:type="dxa"/>
              <w:left w:w="120" w:type="dxa"/>
              <w:right w:w="120" w:type="dxa"/>
            </w:tcMar>
          </w:tcPr>
          <w:p>
            <w:pPr>
              <w:spacing w:after="0"/>
            </w:pPr>
            <w:r>
              <w:rPr>
                <w:color w:val="2D3748"/>
                <w:sz w:val="18"/>
              </w:rPr>
            </w:r>
          </w:p>
        </w:tc>
      </w:tr>
      <w:tr>
        <w:tc>
          <w:tcPr>
            <w:tcW w:type="dxa" w:w="2880"/>
            <w:shd w:fill="EDF2F7"/>
            <w:tcMar>
              <w:top w:w="80" w:type="dxa"/>
              <w:bottom w:w="80" w:type="dxa"/>
              <w:left w:w="120" w:type="dxa"/>
              <w:right w:w="120" w:type="dxa"/>
            </w:tcMar>
          </w:tcPr>
          <w:p>
            <w:pPr>
              <w:spacing w:after="0"/>
            </w:pPr>
            <w:r>
              <w:rPr>
                <w:color w:val="2D3748"/>
                <w:sz w:val="18"/>
              </w:rPr>
            </w:r>
          </w:p>
        </w:tc>
        <w:tc>
          <w:tcPr>
            <w:tcW w:type="dxa" w:w="2880"/>
            <w:shd w:fill="EDF2F7"/>
            <w:tcMar>
              <w:top w:w="80" w:type="dxa"/>
              <w:bottom w:w="80" w:type="dxa"/>
              <w:left w:w="120" w:type="dxa"/>
              <w:right w:w="120" w:type="dxa"/>
            </w:tcMar>
          </w:tcPr>
          <w:p>
            <w:pPr>
              <w:spacing w:after="0"/>
            </w:pPr>
            <w:r>
              <w:rPr>
                <w:color w:val="2D3748"/>
                <w:sz w:val="18"/>
              </w:rPr>
            </w:r>
          </w:p>
        </w:tc>
        <w:tc>
          <w:tcPr>
            <w:tcW w:type="dxa" w:w="1872"/>
            <w:shd w:fill="EDF2F7"/>
            <w:tcMar>
              <w:top w:w="80" w:type="dxa"/>
              <w:bottom w:w="80" w:type="dxa"/>
              <w:left w:w="120" w:type="dxa"/>
              <w:right w:w="120" w:type="dxa"/>
            </w:tcMar>
          </w:tcPr>
          <w:p>
            <w:pPr>
              <w:spacing w:after="0"/>
            </w:pPr>
            <w:r>
              <w:rPr>
                <w:color w:val="2D3748"/>
                <w:sz w:val="18"/>
              </w:rPr>
            </w:r>
          </w:p>
        </w:tc>
        <w:tc>
          <w:tcPr>
            <w:tcW w:type="dxa" w:w="1728"/>
            <w:shd w:fill="EDF2F7"/>
            <w:tcMar>
              <w:top w:w="80" w:type="dxa"/>
              <w:bottom w:w="80" w:type="dxa"/>
              <w:left w:w="120" w:type="dxa"/>
              <w:right w:w="120" w:type="dxa"/>
            </w:tcMar>
          </w:tcPr>
          <w:p>
            <w:pPr>
              <w:spacing w:after="0"/>
            </w:pPr>
            <w:r>
              <w:rPr>
                <w:color w:val="2D3748"/>
                <w:sz w:val="18"/>
              </w:rPr>
            </w:r>
          </w:p>
        </w:tc>
      </w:tr>
    </w:tbl>
    <w:p>
      <w:pPr>
        <w:spacing w:after="160"/>
      </w:pPr>
    </w:p>
    <w:p>
      <w:r>
        <w:br w:type="page"/>
      </w:r>
    </w:p>
    <w:p>
      <w:pPr>
        <w:keepNext/>
        <w:spacing w:before="280" w:after="120"/>
      </w:pPr>
      <w:r>
        <w:rPr>
          <w:rFonts w:ascii="Calibri" w:hAnsi="Calibri"/>
          <w:b/>
          <w:color w:val="0D9488"/>
          <w:sz w:val="28"/>
        </w:rPr>
        <w:t>Acknowledgement</w:t>
      </w:r>
    </w:p>
    <w:p>
      <w:pPr>
        <w:spacing w:after="120" w:line="276" w:lineRule="auto"/>
      </w:pPr>
      <w:r>
        <w:rPr>
          <w:color w:val="2D3748"/>
        </w:rPr>
        <w:t>I/we express sincere gratitude to [Guide Name], [Designation], School of Computer Technology, Sanjeev Agrawal Global Educational University, Bhopal, for valuable guidance, feedback, and encouragement throughout the project. I/we also thank Dr Gourav Shrivastava, HOD, School of Computer Technology, the faculty members, lab staff, peers, and family members for their support during the project work.</w:t>
      </w:r>
    </w:p>
    <w:p>
      <w:r>
        <w:rPr>
          <w:b/>
          <w:color w:val="1A365D"/>
        </w:rPr>
        <w:t>Student Name(s):</w:t>
      </w:r>
    </w:p>
    <w:p>
      <w:r>
        <w:rPr>
          <w:color w:val="718096"/>
        </w:rPr>
        <w:t>____________________________________________________________________________</w:t>
      </w:r>
    </w:p>
    <w:p>
      <w:r>
        <w:rPr>
          <w:b/>
          <w:color w:val="1A365D"/>
        </w:rPr>
        <w:t>Enrollment Number(s):</w:t>
      </w:r>
    </w:p>
    <w:p>
      <w:r>
        <w:rPr>
          <w:color w:val="718096"/>
        </w:rPr>
        <w:t>____________________________________________________________________________</w:t>
      </w:r>
    </w:p>
    <w:p>
      <w:r>
        <w:br w:type="page"/>
      </w:r>
    </w:p>
    <w:p>
      <w:pPr>
        <w:keepNext/>
        <w:spacing w:before="280" w:after="120"/>
      </w:pPr>
      <w:r>
        <w:rPr>
          <w:rFonts w:ascii="Calibri" w:hAnsi="Calibri"/>
          <w:b/>
          <w:color w:val="0D9488"/>
          <w:sz w:val="28"/>
        </w:rPr>
        <w:t>Abstract</w:t>
      </w:r>
    </w:p>
    <w:p>
      <w:pPr>
        <w:spacing w:after="120" w:line="276" w:lineRule="auto"/>
      </w:pPr>
      <w:r>
        <w:rPr>
          <w:color w:val="2D3748"/>
        </w:rPr>
        <w:t>Traditional educational evaluation systems in computer science and higher education rely heavily on periodic, static written examinations and fixed multiple-choice quizzes. While computationally trivial to evaluate, these conventional assessment methods suffer from fundamental systemic drawbacks: they grade performance retroactively, fail to evaluate deep conceptual reasoning, lack real-time diagnostic feedback, and completely ignore the metacognitive state of the student. In particular, existing assessment tools cannot differentiate between a student who makes a careless mistake versus one who holds a deeply entrenched misconception, nor between a student who arrives at a correct answer through genuine understanding versus lucky guessing.</w:t>
      </w:r>
    </w:p>
    <w:p>
      <w:pPr>
        <w:spacing w:after="120" w:line="276" w:lineRule="auto"/>
      </w:pPr>
      <w:r>
        <w:rPr>
          <w:color w:val="2D3748"/>
        </w:rPr>
        <w:t>To resolve these critical limitations, this project designs, implements, and evaluates the AI-Based Real-Time Student Academic Performance Monitoring System. The developed platform is a unified, full-stack web application featuring an adaptive Computerized Adaptive Testing (CAT) dynamic item selection engine, a multi-type automated answer evaluation subsystem (supporting Multiple Choice, Fill-in-the-Blank, Integer, and Subjective Short Answers via OpenAI GPT-3.5/BERT NLP transformers), and a novel 2x2 Metacognitive Knowledge-Confidence Diagnostic Matrix Engine.</w:t>
      </w:r>
    </w:p>
    <w:p>
      <w:pPr>
        <w:spacing w:after="120" w:line="276" w:lineRule="auto"/>
      </w:pPr>
      <w:r>
        <w:rPr>
          <w:color w:val="2D3748"/>
        </w:rPr>
        <w:t>By enforcing a mandatory self-reported confidence rating (Low, Medium, High) alongside every student response, the engine categorizes student mastery into four distinct diagnostic buckets: (1) Strong Knowledge [Correct + High Confidence], (2) Underconfident [Correct + Low Confidence], (3) Misconception [Incorrect + High Confidence], and (4) Weak Understanding [Incorrect + Low Confidence]. Empirical validation demonstrates that the system achieves an objective response latency of under 500 ms, an NLP short-answer evaluation latency under 1.5 seconds with a 0.89 correlation to expert human markers, and provides faculty with real-time class-wide topic misconception heatmaps to drive targeted academic interventions.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3168"/>
            <w:shd w:fill="1A365D"/>
            <w:tcMar>
              <w:top w:w="100" w:type="dxa"/>
              <w:bottom w:w="100" w:type="dxa"/>
              <w:left w:w="120" w:type="dxa"/>
              <w:right w:w="120" w:type="dxa"/>
            </w:tcMar>
          </w:tcPr>
          <w:p>
            <w:pPr>
              <w:spacing w:after="0"/>
            </w:pPr>
            <w:r>
              <w:rPr>
                <w:b/>
                <w:color w:val="FFFFFF"/>
                <w:sz w:val="19"/>
              </w:rPr>
              <w:t>Abstract Metadata</w:t>
            </w:r>
          </w:p>
        </w:tc>
        <w:tc>
          <w:tcPr>
            <w:tcW w:type="dxa" w:w="6192"/>
            <w:shd w:fill="1A365D"/>
            <w:tcMar>
              <w:top w:w="100" w:type="dxa"/>
              <w:bottom w:w="100" w:type="dxa"/>
              <w:left w:w="120" w:type="dxa"/>
              <w:right w:w="120" w:type="dxa"/>
            </w:tcMar>
          </w:tcPr>
          <w:p>
            <w:pPr>
              <w:spacing w:after="0"/>
            </w:pPr>
            <w:r>
              <w:rPr>
                <w:b/>
                <w:color w:val="FFFFFF"/>
                <w:sz w:val="19"/>
              </w:rPr>
              <w:t>Project Attributes</w:t>
            </w:r>
          </w:p>
        </w:tc>
      </w:tr>
      <w:tr>
        <w:tc>
          <w:tcPr>
            <w:tcW w:type="dxa" w:w="3168"/>
            <w:shd w:fill="FFFFFF"/>
            <w:tcMar>
              <w:top w:w="80" w:type="dxa"/>
              <w:bottom w:w="80" w:type="dxa"/>
              <w:left w:w="120" w:type="dxa"/>
              <w:right w:w="120" w:type="dxa"/>
            </w:tcMar>
          </w:tcPr>
          <w:p>
            <w:pPr>
              <w:spacing w:after="0"/>
            </w:pPr>
            <w:r>
              <w:rPr>
                <w:color w:val="2D3748"/>
                <w:sz w:val="18"/>
              </w:rPr>
              <w:t>Keywords</w:t>
            </w:r>
          </w:p>
        </w:tc>
        <w:tc>
          <w:tcPr>
            <w:tcW w:type="dxa" w:w="6192"/>
            <w:shd w:fill="FFFFFF"/>
            <w:tcMar>
              <w:top w:w="80" w:type="dxa"/>
              <w:bottom w:w="80" w:type="dxa"/>
              <w:left w:w="120" w:type="dxa"/>
              <w:right w:w="120" w:type="dxa"/>
            </w:tcMar>
          </w:tcPr>
          <w:p>
            <w:pPr>
              <w:spacing w:after="0"/>
            </w:pPr>
            <w:r>
              <w:rPr>
                <w:color w:val="2D3748"/>
                <w:sz w:val="18"/>
              </w:rPr>
              <w:t>machine learning, REST API, natural language processing, adaptive testing, metacognition, student performance monitoring</w:t>
            </w:r>
          </w:p>
        </w:tc>
      </w:tr>
      <w:tr>
        <w:tc>
          <w:tcPr>
            <w:tcW w:type="dxa" w:w="3168"/>
            <w:shd w:fill="EDF2F7"/>
            <w:tcMar>
              <w:top w:w="80" w:type="dxa"/>
              <w:bottom w:w="80" w:type="dxa"/>
              <w:left w:w="120" w:type="dxa"/>
              <w:right w:w="120" w:type="dxa"/>
            </w:tcMar>
          </w:tcPr>
          <w:p>
            <w:pPr>
              <w:spacing w:after="0"/>
            </w:pPr>
            <w:r>
              <w:rPr>
                <w:color w:val="2D3748"/>
                <w:sz w:val="18"/>
              </w:rPr>
              <w:t>Project Type</w:t>
            </w:r>
          </w:p>
        </w:tc>
        <w:tc>
          <w:tcPr>
            <w:tcW w:type="dxa" w:w="6192"/>
            <w:shd w:fill="EDF2F7"/>
            <w:tcMar>
              <w:top w:w="80" w:type="dxa"/>
              <w:bottom w:w="80" w:type="dxa"/>
              <w:left w:w="120" w:type="dxa"/>
              <w:right w:w="120" w:type="dxa"/>
            </w:tcMar>
          </w:tcPr>
          <w:p>
            <w:pPr>
              <w:spacing w:after="0"/>
            </w:pPr>
            <w:r>
              <w:rPr>
                <w:color w:val="2D3748"/>
                <w:sz w:val="18"/>
              </w:rPr>
              <w:t>Development / Implementation / Prototype</w:t>
            </w:r>
          </w:p>
        </w:tc>
      </w:tr>
      <w:tr>
        <w:tc>
          <w:tcPr>
            <w:tcW w:type="dxa" w:w="3168"/>
            <w:shd w:fill="FFFFFF"/>
            <w:tcMar>
              <w:top w:w="80" w:type="dxa"/>
              <w:bottom w:w="80" w:type="dxa"/>
              <w:left w:w="120" w:type="dxa"/>
              <w:right w:w="120" w:type="dxa"/>
            </w:tcMar>
          </w:tcPr>
          <w:p>
            <w:pPr>
              <w:spacing w:after="0"/>
            </w:pPr>
            <w:r>
              <w:rPr>
                <w:color w:val="2D3748"/>
                <w:sz w:val="18"/>
              </w:rPr>
              <w:t>Primary Outcome</w:t>
            </w:r>
          </w:p>
        </w:tc>
        <w:tc>
          <w:tcPr>
            <w:tcW w:type="dxa" w:w="6192"/>
            <w:shd w:fill="FFFFFF"/>
            <w:tcMar>
              <w:top w:w="80" w:type="dxa"/>
              <w:bottom w:w="80" w:type="dxa"/>
              <w:left w:w="120" w:type="dxa"/>
              <w:right w:w="120" w:type="dxa"/>
            </w:tcMar>
          </w:tcPr>
          <w:p>
            <w:pPr>
              <w:spacing w:after="0"/>
            </w:pPr>
            <w:r>
              <w:rPr>
                <w:color w:val="2D3748"/>
                <w:sz w:val="18"/>
              </w:rPr>
              <w:t>Software prototype / web platform / dashboard / AI evaluation engine</w:t>
            </w:r>
          </w:p>
        </w:tc>
      </w:tr>
    </w:tbl>
    <w:p>
      <w:pPr>
        <w:spacing w:after="160"/>
      </w:pPr>
    </w:p>
    <w:p>
      <w:r>
        <w:br w:type="page"/>
      </w:r>
    </w:p>
    <w:p>
      <w:pPr>
        <w:keepNext/>
        <w:spacing w:before="280" w:after="120"/>
      </w:pPr>
      <w:r>
        <w:rPr>
          <w:rFonts w:ascii="Calibri" w:hAnsi="Calibri"/>
          <w:b/>
          <w:color w:val="0D9488"/>
          <w:sz w:val="28"/>
        </w:rPr>
        <w:t>Table of Contents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7200"/>
            <w:shd w:fill="1A365D"/>
            <w:tcMar>
              <w:top w:w="100" w:type="dxa"/>
              <w:bottom w:w="100" w:type="dxa"/>
              <w:left w:w="120" w:type="dxa"/>
              <w:right w:w="120" w:type="dxa"/>
            </w:tcMar>
          </w:tcPr>
          <w:p>
            <w:pPr>
              <w:spacing w:after="0"/>
            </w:pPr>
            <w:r>
              <w:rPr>
                <w:b/>
                <w:color w:val="FFFFFF"/>
                <w:sz w:val="19"/>
              </w:rPr>
              <w:t>Section</w:t>
            </w:r>
          </w:p>
        </w:tc>
        <w:tc>
          <w:tcPr>
            <w:tcW w:type="dxa" w:w="2160"/>
            <w:shd w:fill="1A365D"/>
            <w:tcMar>
              <w:top w:w="100" w:type="dxa"/>
              <w:bottom w:w="100" w:type="dxa"/>
              <w:left w:w="120" w:type="dxa"/>
              <w:right w:w="120" w:type="dxa"/>
            </w:tcMar>
          </w:tcPr>
          <w:p>
            <w:pPr>
              <w:spacing w:after="0"/>
            </w:pPr>
            <w:r>
              <w:rPr>
                <w:b/>
                <w:color w:val="FFFFFF"/>
                <w:sz w:val="19"/>
              </w:rPr>
              <w:t>Page No.</w:t>
            </w:r>
          </w:p>
        </w:tc>
      </w:tr>
      <w:tr>
        <w:tc>
          <w:tcPr>
            <w:tcW w:type="dxa" w:w="7200"/>
            <w:shd w:fill="FFFFFF"/>
            <w:tcMar>
              <w:top w:w="80" w:type="dxa"/>
              <w:bottom w:w="80" w:type="dxa"/>
              <w:left w:w="120" w:type="dxa"/>
              <w:right w:w="120" w:type="dxa"/>
            </w:tcMar>
          </w:tcPr>
          <w:p>
            <w:pPr>
              <w:spacing w:after="0"/>
            </w:pPr>
            <w:r>
              <w:rPr>
                <w:color w:val="2D3748"/>
                <w:sz w:val="18"/>
              </w:rPr>
              <w:t>Certificate</w:t>
            </w:r>
          </w:p>
        </w:tc>
        <w:tc>
          <w:tcPr>
            <w:tcW w:type="dxa" w:w="2160"/>
            <w:shd w:fill="FFFFFF"/>
            <w:tcMar>
              <w:top w:w="80" w:type="dxa"/>
              <w:bottom w:w="80" w:type="dxa"/>
              <w:left w:w="120" w:type="dxa"/>
              <w:right w:w="120" w:type="dxa"/>
            </w:tcMar>
          </w:tcPr>
          <w:p>
            <w:pPr>
              <w:spacing w:after="0"/>
            </w:pPr>
            <w:r>
              <w:rPr>
                <w:color w:val="2D3748"/>
                <w:sz w:val="18"/>
              </w:rPr>
              <w:t>i</w:t>
            </w:r>
          </w:p>
        </w:tc>
      </w:tr>
      <w:tr>
        <w:tc>
          <w:tcPr>
            <w:tcW w:type="dxa" w:w="7200"/>
            <w:shd w:fill="EDF2F7"/>
            <w:tcMar>
              <w:top w:w="80" w:type="dxa"/>
              <w:bottom w:w="80" w:type="dxa"/>
              <w:left w:w="120" w:type="dxa"/>
              <w:right w:w="120" w:type="dxa"/>
            </w:tcMar>
          </w:tcPr>
          <w:p>
            <w:pPr>
              <w:spacing w:after="0"/>
            </w:pPr>
            <w:r>
              <w:rPr>
                <w:color w:val="2D3748"/>
                <w:sz w:val="18"/>
              </w:rPr>
              <w:t>Certificate of Approval</w:t>
            </w:r>
          </w:p>
        </w:tc>
        <w:tc>
          <w:tcPr>
            <w:tcW w:type="dxa" w:w="2160"/>
            <w:shd w:fill="EDF2F7"/>
            <w:tcMar>
              <w:top w:w="80" w:type="dxa"/>
              <w:bottom w:w="80" w:type="dxa"/>
              <w:left w:w="120" w:type="dxa"/>
              <w:right w:w="120" w:type="dxa"/>
            </w:tcMar>
          </w:tcPr>
          <w:p>
            <w:pPr>
              <w:spacing w:after="0"/>
            </w:pPr>
            <w:r>
              <w:rPr>
                <w:color w:val="2D3748"/>
                <w:sz w:val="18"/>
              </w:rPr>
              <w:t>ii</w:t>
            </w:r>
          </w:p>
        </w:tc>
      </w:tr>
      <w:tr>
        <w:tc>
          <w:tcPr>
            <w:tcW w:type="dxa" w:w="7200"/>
            <w:shd w:fill="FFFFFF"/>
            <w:tcMar>
              <w:top w:w="80" w:type="dxa"/>
              <w:bottom w:w="80" w:type="dxa"/>
              <w:left w:w="120" w:type="dxa"/>
              <w:right w:w="120" w:type="dxa"/>
            </w:tcMar>
          </w:tcPr>
          <w:p>
            <w:pPr>
              <w:spacing w:after="0"/>
            </w:pPr>
            <w:r>
              <w:rPr>
                <w:color w:val="2D3748"/>
                <w:sz w:val="18"/>
              </w:rPr>
              <w:t>Student Declaration</w:t>
            </w:r>
          </w:p>
        </w:tc>
        <w:tc>
          <w:tcPr>
            <w:tcW w:type="dxa" w:w="2160"/>
            <w:shd w:fill="FFFFFF"/>
            <w:tcMar>
              <w:top w:w="80" w:type="dxa"/>
              <w:bottom w:w="80" w:type="dxa"/>
              <w:left w:w="120" w:type="dxa"/>
              <w:right w:w="120" w:type="dxa"/>
            </w:tcMar>
          </w:tcPr>
          <w:p>
            <w:pPr>
              <w:spacing w:after="0"/>
            </w:pPr>
            <w:r>
              <w:rPr>
                <w:color w:val="2D3748"/>
                <w:sz w:val="18"/>
              </w:rPr>
              <w:t>iii</w:t>
            </w:r>
          </w:p>
        </w:tc>
      </w:tr>
      <w:tr>
        <w:tc>
          <w:tcPr>
            <w:tcW w:type="dxa" w:w="7200"/>
            <w:shd w:fill="EDF2F7"/>
            <w:tcMar>
              <w:top w:w="80" w:type="dxa"/>
              <w:bottom w:w="80" w:type="dxa"/>
              <w:left w:w="120" w:type="dxa"/>
              <w:right w:w="120" w:type="dxa"/>
            </w:tcMar>
          </w:tcPr>
          <w:p>
            <w:pPr>
              <w:spacing w:after="0"/>
            </w:pPr>
            <w:r>
              <w:rPr>
                <w:color w:val="2D3748"/>
                <w:sz w:val="18"/>
              </w:rPr>
              <w:t>Acknowledgement</w:t>
            </w:r>
          </w:p>
        </w:tc>
        <w:tc>
          <w:tcPr>
            <w:tcW w:type="dxa" w:w="2160"/>
            <w:shd w:fill="EDF2F7"/>
            <w:tcMar>
              <w:top w:w="80" w:type="dxa"/>
              <w:bottom w:w="80" w:type="dxa"/>
              <w:left w:w="120" w:type="dxa"/>
              <w:right w:w="120" w:type="dxa"/>
            </w:tcMar>
          </w:tcPr>
          <w:p>
            <w:pPr>
              <w:spacing w:after="0"/>
            </w:pPr>
            <w:r>
              <w:rPr>
                <w:color w:val="2D3748"/>
                <w:sz w:val="18"/>
              </w:rPr>
              <w:t>iv</w:t>
            </w:r>
          </w:p>
        </w:tc>
      </w:tr>
      <w:tr>
        <w:tc>
          <w:tcPr>
            <w:tcW w:type="dxa" w:w="7200"/>
            <w:shd w:fill="FFFFFF"/>
            <w:tcMar>
              <w:top w:w="80" w:type="dxa"/>
              <w:bottom w:w="80" w:type="dxa"/>
              <w:left w:w="120" w:type="dxa"/>
              <w:right w:w="120" w:type="dxa"/>
            </w:tcMar>
          </w:tcPr>
          <w:p>
            <w:pPr>
              <w:spacing w:after="0"/>
            </w:pPr>
            <w:r>
              <w:rPr>
                <w:color w:val="2D3748"/>
                <w:sz w:val="18"/>
              </w:rPr>
              <w:t>Abstract</w:t>
            </w:r>
          </w:p>
        </w:tc>
        <w:tc>
          <w:tcPr>
            <w:tcW w:type="dxa" w:w="2160"/>
            <w:shd w:fill="FFFFFF"/>
            <w:tcMar>
              <w:top w:w="80" w:type="dxa"/>
              <w:bottom w:w="80" w:type="dxa"/>
              <w:left w:w="120" w:type="dxa"/>
              <w:right w:w="120" w:type="dxa"/>
            </w:tcMar>
          </w:tcPr>
          <w:p>
            <w:pPr>
              <w:spacing w:after="0"/>
            </w:pPr>
            <w:r>
              <w:rPr>
                <w:color w:val="2D3748"/>
                <w:sz w:val="18"/>
              </w:rPr>
              <w:t>v</w:t>
            </w:r>
          </w:p>
        </w:tc>
      </w:tr>
      <w:tr>
        <w:tc>
          <w:tcPr>
            <w:tcW w:type="dxa" w:w="7200"/>
            <w:shd w:fill="EDF2F7"/>
            <w:tcMar>
              <w:top w:w="80" w:type="dxa"/>
              <w:bottom w:w="80" w:type="dxa"/>
              <w:left w:w="120" w:type="dxa"/>
              <w:right w:w="120" w:type="dxa"/>
            </w:tcMar>
          </w:tcPr>
          <w:p>
            <w:pPr>
              <w:spacing w:after="0"/>
            </w:pPr>
            <w:r>
              <w:rPr>
                <w:color w:val="2D3748"/>
                <w:sz w:val="18"/>
              </w:rPr>
              <w:t>List of Figures</w:t>
            </w:r>
          </w:p>
        </w:tc>
        <w:tc>
          <w:tcPr>
            <w:tcW w:type="dxa" w:w="2160"/>
            <w:shd w:fill="EDF2F7"/>
            <w:tcMar>
              <w:top w:w="80" w:type="dxa"/>
              <w:bottom w:w="80" w:type="dxa"/>
              <w:left w:w="120" w:type="dxa"/>
              <w:right w:w="120" w:type="dxa"/>
            </w:tcMar>
          </w:tcPr>
          <w:p>
            <w:pPr>
              <w:spacing w:after="0"/>
            </w:pPr>
            <w:r>
              <w:rPr>
                <w:color w:val="2D3748"/>
                <w:sz w:val="18"/>
              </w:rPr>
              <w:t>vi</w:t>
            </w:r>
          </w:p>
        </w:tc>
      </w:tr>
      <w:tr>
        <w:tc>
          <w:tcPr>
            <w:tcW w:type="dxa" w:w="7200"/>
            <w:shd w:fill="FFFFFF"/>
            <w:tcMar>
              <w:top w:w="80" w:type="dxa"/>
              <w:bottom w:w="80" w:type="dxa"/>
              <w:left w:w="120" w:type="dxa"/>
              <w:right w:w="120" w:type="dxa"/>
            </w:tcMar>
          </w:tcPr>
          <w:p>
            <w:pPr>
              <w:spacing w:after="0"/>
            </w:pPr>
            <w:r>
              <w:rPr>
                <w:color w:val="2D3748"/>
                <w:sz w:val="18"/>
              </w:rPr>
              <w:t>List of Tables</w:t>
            </w:r>
          </w:p>
        </w:tc>
        <w:tc>
          <w:tcPr>
            <w:tcW w:type="dxa" w:w="2160"/>
            <w:shd w:fill="FFFFFF"/>
            <w:tcMar>
              <w:top w:w="80" w:type="dxa"/>
              <w:bottom w:w="80" w:type="dxa"/>
              <w:left w:w="120" w:type="dxa"/>
              <w:right w:w="120" w:type="dxa"/>
            </w:tcMar>
          </w:tcPr>
          <w:p>
            <w:pPr>
              <w:spacing w:after="0"/>
            </w:pPr>
            <w:r>
              <w:rPr>
                <w:color w:val="2D3748"/>
                <w:sz w:val="18"/>
              </w:rPr>
              <w:t>vii</w:t>
            </w:r>
          </w:p>
        </w:tc>
      </w:tr>
      <w:tr>
        <w:tc>
          <w:tcPr>
            <w:tcW w:type="dxa" w:w="7200"/>
            <w:shd w:fill="EDF2F7"/>
            <w:tcMar>
              <w:top w:w="80" w:type="dxa"/>
              <w:bottom w:w="80" w:type="dxa"/>
              <w:left w:w="120" w:type="dxa"/>
              <w:right w:w="120" w:type="dxa"/>
            </w:tcMar>
          </w:tcPr>
          <w:p>
            <w:pPr>
              <w:spacing w:after="0"/>
            </w:pPr>
            <w:r>
              <w:rPr>
                <w:color w:val="2D3748"/>
                <w:sz w:val="18"/>
              </w:rPr>
              <w:t>Project Progress Report</w:t>
            </w:r>
          </w:p>
        </w:tc>
        <w:tc>
          <w:tcPr>
            <w:tcW w:type="dxa" w:w="2160"/>
            <w:shd w:fill="EDF2F7"/>
            <w:tcMar>
              <w:top w:w="80" w:type="dxa"/>
              <w:bottom w:w="80" w:type="dxa"/>
              <w:left w:w="120" w:type="dxa"/>
              <w:right w:w="120" w:type="dxa"/>
            </w:tcMar>
          </w:tcPr>
          <w:p>
            <w:pPr>
              <w:spacing w:after="0"/>
            </w:pPr>
            <w:r>
              <w:rPr>
                <w:color w:val="2D3748"/>
                <w:sz w:val="18"/>
              </w:rPr>
              <w:t>viii</w:t>
            </w:r>
          </w:p>
        </w:tc>
      </w:tr>
      <w:tr>
        <w:tc>
          <w:tcPr>
            <w:tcW w:type="dxa" w:w="7200"/>
            <w:shd w:fill="FFFFFF"/>
            <w:tcMar>
              <w:top w:w="80" w:type="dxa"/>
              <w:bottom w:w="80" w:type="dxa"/>
              <w:left w:w="120" w:type="dxa"/>
              <w:right w:w="120" w:type="dxa"/>
            </w:tcMar>
          </w:tcPr>
          <w:p>
            <w:pPr>
              <w:spacing w:after="0"/>
            </w:pPr>
            <w:r>
              <w:rPr>
                <w:color w:val="2D3748"/>
                <w:sz w:val="18"/>
              </w:rPr>
              <w:t>Chapter 1: Introduction</w:t>
            </w:r>
          </w:p>
        </w:tc>
        <w:tc>
          <w:tcPr>
            <w:tcW w:type="dxa" w:w="2160"/>
            <w:shd w:fill="FFFFFF"/>
            <w:tcMar>
              <w:top w:w="80" w:type="dxa"/>
              <w:bottom w:w="80" w:type="dxa"/>
              <w:left w:w="120" w:type="dxa"/>
              <w:right w:w="120" w:type="dxa"/>
            </w:tcMar>
          </w:tcPr>
          <w:p>
            <w:pPr>
              <w:spacing w:after="0"/>
            </w:pPr>
            <w:r>
              <w:rPr>
                <w:color w:val="2D3748"/>
                <w:sz w:val="18"/>
              </w:rPr>
              <w:t>1</w:t>
            </w:r>
          </w:p>
        </w:tc>
      </w:tr>
      <w:tr>
        <w:tc>
          <w:tcPr>
            <w:tcW w:type="dxa" w:w="7200"/>
            <w:shd w:fill="EDF2F7"/>
            <w:tcMar>
              <w:top w:w="80" w:type="dxa"/>
              <w:bottom w:w="80" w:type="dxa"/>
              <w:left w:w="120" w:type="dxa"/>
              <w:right w:w="120" w:type="dxa"/>
            </w:tcMar>
          </w:tcPr>
          <w:p>
            <w:pPr>
              <w:spacing w:after="0"/>
            </w:pPr>
            <w:r>
              <w:rPr>
                <w:color w:val="2D3748"/>
                <w:sz w:val="18"/>
              </w:rPr>
              <w:t>Chapter 2: Literature Review / Background Study</w:t>
            </w:r>
          </w:p>
        </w:tc>
        <w:tc>
          <w:tcPr>
            <w:tcW w:type="dxa" w:w="2160"/>
            <w:shd w:fill="EDF2F7"/>
            <w:tcMar>
              <w:top w:w="80" w:type="dxa"/>
              <w:bottom w:w="80" w:type="dxa"/>
              <w:left w:w="120" w:type="dxa"/>
              <w:right w:w="120" w:type="dxa"/>
            </w:tcMar>
          </w:tcPr>
          <w:p>
            <w:pPr>
              <w:spacing w:after="0"/>
            </w:pPr>
            <w:r>
              <w:rPr>
                <w:color w:val="2D3748"/>
                <w:sz w:val="18"/>
              </w:rPr>
              <w:t>8</w:t>
            </w:r>
          </w:p>
        </w:tc>
      </w:tr>
      <w:tr>
        <w:tc>
          <w:tcPr>
            <w:tcW w:type="dxa" w:w="7200"/>
            <w:shd w:fill="FFFFFF"/>
            <w:tcMar>
              <w:top w:w="80" w:type="dxa"/>
              <w:bottom w:w="80" w:type="dxa"/>
              <w:left w:w="120" w:type="dxa"/>
              <w:right w:w="120" w:type="dxa"/>
            </w:tcMar>
          </w:tcPr>
          <w:p>
            <w:pPr>
              <w:spacing w:after="0"/>
            </w:pPr>
            <w:r>
              <w:rPr>
                <w:color w:val="2D3748"/>
                <w:sz w:val="18"/>
              </w:rPr>
              <w:t>Chapter 3: Requirement Analysis and Planning</w:t>
            </w:r>
          </w:p>
        </w:tc>
        <w:tc>
          <w:tcPr>
            <w:tcW w:type="dxa" w:w="2160"/>
            <w:shd w:fill="FFFFFF"/>
            <w:tcMar>
              <w:top w:w="80" w:type="dxa"/>
              <w:bottom w:w="80" w:type="dxa"/>
              <w:left w:w="120" w:type="dxa"/>
              <w:right w:w="120" w:type="dxa"/>
            </w:tcMar>
          </w:tcPr>
          <w:p>
            <w:pPr>
              <w:spacing w:after="0"/>
            </w:pPr>
            <w:r>
              <w:rPr>
                <w:color w:val="2D3748"/>
                <w:sz w:val="18"/>
              </w:rPr>
              <w:t>20</w:t>
            </w:r>
          </w:p>
        </w:tc>
      </w:tr>
      <w:tr>
        <w:tc>
          <w:tcPr>
            <w:tcW w:type="dxa" w:w="7200"/>
            <w:shd w:fill="EDF2F7"/>
            <w:tcMar>
              <w:top w:w="80" w:type="dxa"/>
              <w:bottom w:w="80" w:type="dxa"/>
              <w:left w:w="120" w:type="dxa"/>
              <w:right w:w="120" w:type="dxa"/>
            </w:tcMar>
          </w:tcPr>
          <w:p>
            <w:pPr>
              <w:spacing w:after="0"/>
            </w:pPr>
            <w:r>
              <w:rPr>
                <w:color w:val="2D3748"/>
                <w:sz w:val="18"/>
              </w:rPr>
              <w:t>Chapter 4: System Design and Methodology</w:t>
            </w:r>
          </w:p>
        </w:tc>
        <w:tc>
          <w:tcPr>
            <w:tcW w:type="dxa" w:w="2160"/>
            <w:shd w:fill="EDF2F7"/>
            <w:tcMar>
              <w:top w:w="80" w:type="dxa"/>
              <w:bottom w:w="80" w:type="dxa"/>
              <w:left w:w="120" w:type="dxa"/>
              <w:right w:w="120" w:type="dxa"/>
            </w:tcMar>
          </w:tcPr>
          <w:p>
            <w:pPr>
              <w:spacing w:after="0"/>
            </w:pPr>
            <w:r>
              <w:rPr>
                <w:color w:val="2D3748"/>
                <w:sz w:val="18"/>
              </w:rPr>
              <w:t>31</w:t>
            </w:r>
          </w:p>
        </w:tc>
      </w:tr>
      <w:tr>
        <w:tc>
          <w:tcPr>
            <w:tcW w:type="dxa" w:w="7200"/>
            <w:shd w:fill="FFFFFF"/>
            <w:tcMar>
              <w:top w:w="80" w:type="dxa"/>
              <w:bottom w:w="80" w:type="dxa"/>
              <w:left w:w="120" w:type="dxa"/>
              <w:right w:w="120" w:type="dxa"/>
            </w:tcMar>
          </w:tcPr>
          <w:p>
            <w:pPr>
              <w:spacing w:after="0"/>
            </w:pPr>
            <w:r>
              <w:rPr>
                <w:color w:val="2D3748"/>
                <w:sz w:val="18"/>
              </w:rPr>
              <w:t>Chapter 5: Implementation</w:t>
            </w:r>
          </w:p>
        </w:tc>
        <w:tc>
          <w:tcPr>
            <w:tcW w:type="dxa" w:w="2160"/>
            <w:shd w:fill="FFFFFF"/>
            <w:tcMar>
              <w:top w:w="80" w:type="dxa"/>
              <w:bottom w:w="80" w:type="dxa"/>
              <w:left w:w="120" w:type="dxa"/>
              <w:right w:w="120" w:type="dxa"/>
            </w:tcMar>
          </w:tcPr>
          <w:p>
            <w:pPr>
              <w:spacing w:after="0"/>
            </w:pPr>
            <w:r>
              <w:rPr>
                <w:color w:val="2D3748"/>
                <w:sz w:val="18"/>
              </w:rPr>
              <w:t>48</w:t>
            </w:r>
          </w:p>
        </w:tc>
      </w:tr>
      <w:tr>
        <w:tc>
          <w:tcPr>
            <w:tcW w:type="dxa" w:w="7200"/>
            <w:shd w:fill="EDF2F7"/>
            <w:tcMar>
              <w:top w:w="80" w:type="dxa"/>
              <w:bottom w:w="80" w:type="dxa"/>
              <w:left w:w="120" w:type="dxa"/>
              <w:right w:w="120" w:type="dxa"/>
            </w:tcMar>
          </w:tcPr>
          <w:p>
            <w:pPr>
              <w:spacing w:after="0"/>
            </w:pPr>
            <w:r>
              <w:rPr>
                <w:color w:val="2D3748"/>
                <w:sz w:val="18"/>
              </w:rPr>
              <w:t>Chapter 6: Testing, Results, and Discussion</w:t>
            </w:r>
          </w:p>
        </w:tc>
        <w:tc>
          <w:tcPr>
            <w:tcW w:type="dxa" w:w="2160"/>
            <w:shd w:fill="EDF2F7"/>
            <w:tcMar>
              <w:top w:w="80" w:type="dxa"/>
              <w:bottom w:w="80" w:type="dxa"/>
              <w:left w:w="120" w:type="dxa"/>
              <w:right w:w="120" w:type="dxa"/>
            </w:tcMar>
          </w:tcPr>
          <w:p>
            <w:pPr>
              <w:spacing w:after="0"/>
            </w:pPr>
            <w:r>
              <w:rPr>
                <w:color w:val="2D3748"/>
                <w:sz w:val="18"/>
              </w:rPr>
              <w:t>65</w:t>
            </w:r>
          </w:p>
        </w:tc>
      </w:tr>
      <w:tr>
        <w:tc>
          <w:tcPr>
            <w:tcW w:type="dxa" w:w="7200"/>
            <w:shd w:fill="FFFFFF"/>
            <w:tcMar>
              <w:top w:w="80" w:type="dxa"/>
              <w:bottom w:w="80" w:type="dxa"/>
              <w:left w:w="120" w:type="dxa"/>
              <w:right w:w="120" w:type="dxa"/>
            </w:tcMar>
          </w:tcPr>
          <w:p>
            <w:pPr>
              <w:spacing w:after="0"/>
            </w:pPr>
            <w:r>
              <w:rPr>
                <w:color w:val="2D3748"/>
                <w:sz w:val="18"/>
              </w:rPr>
              <w:t>Chapter 7: Conclusion and Future Scope</w:t>
            </w:r>
          </w:p>
        </w:tc>
        <w:tc>
          <w:tcPr>
            <w:tcW w:type="dxa" w:w="2160"/>
            <w:shd w:fill="FFFFFF"/>
            <w:tcMar>
              <w:top w:w="80" w:type="dxa"/>
              <w:bottom w:w="80" w:type="dxa"/>
              <w:left w:w="120" w:type="dxa"/>
              <w:right w:w="120" w:type="dxa"/>
            </w:tcMar>
          </w:tcPr>
          <w:p>
            <w:pPr>
              <w:spacing w:after="0"/>
            </w:pPr>
            <w:r>
              <w:rPr>
                <w:color w:val="2D3748"/>
                <w:sz w:val="18"/>
              </w:rPr>
              <w:t>75</w:t>
            </w:r>
          </w:p>
        </w:tc>
      </w:tr>
      <w:tr>
        <w:tc>
          <w:tcPr>
            <w:tcW w:type="dxa" w:w="7200"/>
            <w:shd w:fill="EDF2F7"/>
            <w:tcMar>
              <w:top w:w="80" w:type="dxa"/>
              <w:bottom w:w="80" w:type="dxa"/>
              <w:left w:w="120" w:type="dxa"/>
              <w:right w:w="120" w:type="dxa"/>
            </w:tcMar>
          </w:tcPr>
          <w:p>
            <w:pPr>
              <w:spacing w:after="0"/>
            </w:pPr>
            <w:r>
              <w:rPr>
                <w:color w:val="2D3748"/>
                <w:sz w:val="18"/>
              </w:rPr>
              <w:t>References</w:t>
            </w:r>
          </w:p>
        </w:tc>
        <w:tc>
          <w:tcPr>
            <w:tcW w:type="dxa" w:w="2160"/>
            <w:shd w:fill="EDF2F7"/>
            <w:tcMar>
              <w:top w:w="80" w:type="dxa"/>
              <w:bottom w:w="80" w:type="dxa"/>
              <w:left w:w="120" w:type="dxa"/>
              <w:right w:w="120" w:type="dxa"/>
            </w:tcMar>
          </w:tcPr>
          <w:p>
            <w:pPr>
              <w:spacing w:after="0"/>
            </w:pPr>
            <w:r>
              <w:rPr>
                <w:color w:val="2D3748"/>
                <w:sz w:val="18"/>
              </w:rPr>
              <w:t>79</w:t>
            </w:r>
          </w:p>
        </w:tc>
      </w:tr>
      <w:tr>
        <w:tc>
          <w:tcPr>
            <w:tcW w:type="dxa" w:w="7200"/>
            <w:shd w:fill="FFFFFF"/>
            <w:tcMar>
              <w:top w:w="80" w:type="dxa"/>
              <w:bottom w:w="80" w:type="dxa"/>
              <w:left w:w="120" w:type="dxa"/>
              <w:right w:w="120" w:type="dxa"/>
            </w:tcMar>
          </w:tcPr>
          <w:p>
            <w:pPr>
              <w:spacing w:after="0"/>
            </w:pPr>
            <w:r>
              <w:rPr>
                <w:color w:val="2D3748"/>
                <w:sz w:val="18"/>
              </w:rPr>
              <w:t>Appendix A: Installation and User Manual</w:t>
            </w:r>
          </w:p>
        </w:tc>
        <w:tc>
          <w:tcPr>
            <w:tcW w:type="dxa" w:w="2160"/>
            <w:shd w:fill="FFFFFF"/>
            <w:tcMar>
              <w:top w:w="80" w:type="dxa"/>
              <w:bottom w:w="80" w:type="dxa"/>
              <w:left w:w="120" w:type="dxa"/>
              <w:right w:w="120" w:type="dxa"/>
            </w:tcMar>
          </w:tcPr>
          <w:p>
            <w:pPr>
              <w:spacing w:after="0"/>
            </w:pPr>
            <w:r>
              <w:rPr>
                <w:color w:val="2D3748"/>
                <w:sz w:val="18"/>
              </w:rPr>
              <w:t>82</w:t>
            </w:r>
          </w:p>
        </w:tc>
      </w:tr>
      <w:tr>
        <w:tc>
          <w:tcPr>
            <w:tcW w:type="dxa" w:w="7200"/>
            <w:shd w:fill="EDF2F7"/>
            <w:tcMar>
              <w:top w:w="80" w:type="dxa"/>
              <w:bottom w:w="80" w:type="dxa"/>
              <w:left w:w="120" w:type="dxa"/>
              <w:right w:w="120" w:type="dxa"/>
            </w:tcMar>
          </w:tcPr>
          <w:p>
            <w:pPr>
              <w:spacing w:after="0"/>
            </w:pPr>
            <w:r>
              <w:rPr>
                <w:color w:val="2D3748"/>
                <w:sz w:val="18"/>
              </w:rPr>
              <w:t>Appendix B: Team Contribution Matrix</w:t>
            </w:r>
          </w:p>
        </w:tc>
        <w:tc>
          <w:tcPr>
            <w:tcW w:type="dxa" w:w="2160"/>
            <w:shd w:fill="EDF2F7"/>
            <w:tcMar>
              <w:top w:w="80" w:type="dxa"/>
              <w:bottom w:w="80" w:type="dxa"/>
              <w:left w:w="120" w:type="dxa"/>
              <w:right w:w="120" w:type="dxa"/>
            </w:tcMar>
          </w:tcPr>
          <w:p>
            <w:pPr>
              <w:spacing w:after="0"/>
            </w:pPr>
            <w:r>
              <w:rPr>
                <w:color w:val="2D3748"/>
                <w:sz w:val="18"/>
              </w:rPr>
              <w:t>86</w:t>
            </w:r>
          </w:p>
        </w:tc>
      </w:tr>
      <w:tr>
        <w:tc>
          <w:tcPr>
            <w:tcW w:type="dxa" w:w="7200"/>
            <w:shd w:fill="FFFFFF"/>
            <w:tcMar>
              <w:top w:w="80" w:type="dxa"/>
              <w:bottom w:w="80" w:type="dxa"/>
              <w:left w:w="120" w:type="dxa"/>
              <w:right w:w="120" w:type="dxa"/>
            </w:tcMar>
          </w:tcPr>
          <w:p>
            <w:pPr>
              <w:spacing w:after="0"/>
            </w:pPr>
            <w:r>
              <w:rPr>
                <w:color w:val="2D3748"/>
                <w:sz w:val="18"/>
              </w:rPr>
              <w:t>Appendix C: Academic Integrity and Tool Disclosure</w:t>
            </w:r>
          </w:p>
        </w:tc>
        <w:tc>
          <w:tcPr>
            <w:tcW w:type="dxa" w:w="2160"/>
            <w:shd w:fill="FFFFFF"/>
            <w:tcMar>
              <w:top w:w="80" w:type="dxa"/>
              <w:bottom w:w="80" w:type="dxa"/>
              <w:left w:w="120" w:type="dxa"/>
              <w:right w:w="120" w:type="dxa"/>
            </w:tcMar>
          </w:tcPr>
          <w:p>
            <w:pPr>
              <w:spacing w:after="0"/>
            </w:pPr>
            <w:r>
              <w:rPr>
                <w:color w:val="2D3748"/>
                <w:sz w:val="18"/>
              </w:rPr>
              <w:t>87</w:t>
            </w:r>
          </w:p>
        </w:tc>
      </w:tr>
    </w:tbl>
    <w:p>
      <w:pPr>
        <w:spacing w:after="160"/>
      </w:pPr>
    </w:p>
    <w:p>
      <w:r>
        <w:rPr>
          <w:i/>
          <w:color w:val="718096"/>
        </w:rPr>
        <w:t>Students should update page numbers after final editing.</w:t>
      </w:r>
    </w:p>
    <w:p>
      <w:r>
        <w:br w:type="page"/>
      </w:r>
    </w:p>
    <w:p>
      <w:pPr>
        <w:keepNext/>
        <w:spacing w:before="280" w:after="120"/>
      </w:pPr>
      <w:r>
        <w:rPr>
          <w:rFonts w:ascii="Calibri" w:hAnsi="Calibri"/>
          <w:b/>
          <w:color w:val="0D9488"/>
          <w:sz w:val="28"/>
        </w:rPr>
        <w:t>List of Figures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2160"/>
            <w:shd w:fill="1A365D"/>
            <w:tcMar>
              <w:top w:w="100" w:type="dxa"/>
              <w:bottom w:w="100" w:type="dxa"/>
              <w:left w:w="120" w:type="dxa"/>
              <w:right w:w="120" w:type="dxa"/>
            </w:tcMar>
          </w:tcPr>
          <w:p>
            <w:pPr>
              <w:spacing w:after="0"/>
            </w:pPr>
            <w:r>
              <w:rPr>
                <w:b/>
                <w:color w:val="FFFFFF"/>
                <w:sz w:val="19"/>
              </w:rPr>
              <w:t>Figure No.</w:t>
            </w:r>
          </w:p>
        </w:tc>
        <w:tc>
          <w:tcPr>
            <w:tcW w:type="dxa" w:w="5760"/>
            <w:shd w:fill="1A365D"/>
            <w:tcMar>
              <w:top w:w="100" w:type="dxa"/>
              <w:bottom w:w="100" w:type="dxa"/>
              <w:left w:w="120" w:type="dxa"/>
              <w:right w:w="120" w:type="dxa"/>
            </w:tcMar>
          </w:tcPr>
          <w:p>
            <w:pPr>
              <w:spacing w:after="0"/>
            </w:pPr>
            <w:r>
              <w:rPr>
                <w:b/>
                <w:color w:val="FFFFFF"/>
                <w:sz w:val="19"/>
              </w:rPr>
              <w:t>Figure Title</w:t>
            </w:r>
          </w:p>
        </w:tc>
        <w:tc>
          <w:tcPr>
            <w:tcW w:type="dxa" w:w="1440"/>
            <w:shd w:fill="1A365D"/>
            <w:tcMar>
              <w:top w:w="100" w:type="dxa"/>
              <w:bottom w:w="100" w:type="dxa"/>
              <w:left w:w="120" w:type="dxa"/>
              <w:right w:w="120" w:type="dxa"/>
            </w:tcMar>
          </w:tcPr>
          <w:p>
            <w:pPr>
              <w:spacing w:after="0"/>
            </w:pPr>
            <w:r>
              <w:rPr>
                <w:b/>
                <w:color w:val="FFFFFF"/>
                <w:sz w:val="19"/>
              </w:rPr>
              <w:t>Page No.</w:t>
            </w:r>
          </w:p>
        </w:tc>
      </w:tr>
      <w:tr>
        <w:tc>
          <w:tcPr>
            <w:tcW w:type="dxa" w:w="2160"/>
            <w:shd w:fill="FFFFFF"/>
            <w:tcMar>
              <w:top w:w="80" w:type="dxa"/>
              <w:bottom w:w="80" w:type="dxa"/>
              <w:left w:w="120" w:type="dxa"/>
              <w:right w:w="120" w:type="dxa"/>
            </w:tcMar>
          </w:tcPr>
          <w:p>
            <w:pPr>
              <w:spacing w:after="0"/>
            </w:pPr>
            <w:r>
              <w:rPr>
                <w:color w:val="2D3748"/>
                <w:sz w:val="18"/>
              </w:rPr>
              <w:t>Figure 1.1</w:t>
            </w:r>
          </w:p>
        </w:tc>
        <w:tc>
          <w:tcPr>
            <w:tcW w:type="dxa" w:w="5760"/>
            <w:shd w:fill="FFFFFF"/>
            <w:tcMar>
              <w:top w:w="80" w:type="dxa"/>
              <w:bottom w:w="80" w:type="dxa"/>
              <w:left w:w="120" w:type="dxa"/>
              <w:right w:w="120" w:type="dxa"/>
            </w:tcMar>
          </w:tcPr>
          <w:p>
            <w:pPr>
              <w:spacing w:after="0"/>
            </w:pPr>
            <w:r>
              <w:rPr>
                <w:color w:val="2D3748"/>
                <w:sz w:val="18"/>
              </w:rPr>
              <w:t>Real-Time Metacognitive Assessment Workflow &amp; Closed-Loop Feedback</w:t>
            </w:r>
          </w:p>
        </w:tc>
        <w:tc>
          <w:tcPr>
            <w:tcW w:type="dxa" w:w="1440"/>
            <w:shd w:fill="FFFFFF"/>
            <w:tcMar>
              <w:top w:w="80" w:type="dxa"/>
              <w:bottom w:w="80" w:type="dxa"/>
              <w:left w:w="120" w:type="dxa"/>
              <w:right w:w="120" w:type="dxa"/>
            </w:tcMar>
          </w:tcPr>
          <w:p>
            <w:pPr>
              <w:spacing w:after="0"/>
            </w:pPr>
            <w:r>
              <w:rPr>
                <w:color w:val="2D3748"/>
                <w:sz w:val="18"/>
              </w:rPr>
              <w:t>2</w:t>
            </w:r>
          </w:p>
        </w:tc>
      </w:tr>
      <w:tr>
        <w:tc>
          <w:tcPr>
            <w:tcW w:type="dxa" w:w="2160"/>
            <w:shd w:fill="EDF2F7"/>
            <w:tcMar>
              <w:top w:w="80" w:type="dxa"/>
              <w:bottom w:w="80" w:type="dxa"/>
              <w:left w:w="120" w:type="dxa"/>
              <w:right w:w="120" w:type="dxa"/>
            </w:tcMar>
          </w:tcPr>
          <w:p>
            <w:pPr>
              <w:spacing w:after="0"/>
            </w:pPr>
            <w:r>
              <w:rPr>
                <w:color w:val="2D3748"/>
                <w:sz w:val="18"/>
              </w:rPr>
              <w:t>Figure 2.1</w:t>
            </w:r>
          </w:p>
        </w:tc>
        <w:tc>
          <w:tcPr>
            <w:tcW w:type="dxa" w:w="5760"/>
            <w:shd w:fill="EDF2F7"/>
            <w:tcMar>
              <w:top w:w="80" w:type="dxa"/>
              <w:bottom w:w="80" w:type="dxa"/>
              <w:left w:w="120" w:type="dxa"/>
              <w:right w:w="120" w:type="dxa"/>
            </w:tcMar>
          </w:tcPr>
          <w:p>
            <w:pPr>
              <w:spacing w:after="0"/>
            </w:pPr>
            <w:r>
              <w:rPr>
                <w:color w:val="2D3748"/>
                <w:sz w:val="18"/>
              </w:rPr>
              <w:t>Item Response Theory (IRT) Item Characteristic Curves (3PL Model)</w:t>
            </w:r>
          </w:p>
        </w:tc>
        <w:tc>
          <w:tcPr>
            <w:tcW w:type="dxa" w:w="1440"/>
            <w:shd w:fill="EDF2F7"/>
            <w:tcMar>
              <w:top w:w="80" w:type="dxa"/>
              <w:bottom w:w="80" w:type="dxa"/>
              <w:left w:w="120" w:type="dxa"/>
              <w:right w:w="120" w:type="dxa"/>
            </w:tcMar>
          </w:tcPr>
          <w:p>
            <w:pPr>
              <w:spacing w:after="0"/>
            </w:pPr>
            <w:r>
              <w:rPr>
                <w:color w:val="2D3748"/>
                <w:sz w:val="18"/>
              </w:rPr>
              <w:t>10</w:t>
            </w:r>
          </w:p>
        </w:tc>
      </w:tr>
      <w:tr>
        <w:tc>
          <w:tcPr>
            <w:tcW w:type="dxa" w:w="2160"/>
            <w:shd w:fill="FFFFFF"/>
            <w:tcMar>
              <w:top w:w="80" w:type="dxa"/>
              <w:bottom w:w="80" w:type="dxa"/>
              <w:left w:w="120" w:type="dxa"/>
              <w:right w:w="120" w:type="dxa"/>
            </w:tcMar>
          </w:tcPr>
          <w:p>
            <w:pPr>
              <w:spacing w:after="0"/>
            </w:pPr>
            <w:r>
              <w:rPr>
                <w:color w:val="2D3748"/>
                <w:sz w:val="18"/>
              </w:rPr>
              <w:t>Figure 2.2</w:t>
            </w:r>
          </w:p>
        </w:tc>
        <w:tc>
          <w:tcPr>
            <w:tcW w:type="dxa" w:w="5760"/>
            <w:shd w:fill="FFFFFF"/>
            <w:tcMar>
              <w:top w:w="80" w:type="dxa"/>
              <w:bottom w:w="80" w:type="dxa"/>
              <w:left w:w="120" w:type="dxa"/>
              <w:right w:w="120" w:type="dxa"/>
            </w:tcMar>
          </w:tcPr>
          <w:p>
            <w:pPr>
              <w:spacing w:after="0"/>
            </w:pPr>
            <w:r>
              <w:rPr>
                <w:color w:val="2D3748"/>
                <w:sz w:val="18"/>
              </w:rPr>
              <w:t>Sentence-BERT Embedding Vector Cosine Similarity Pipeline</w:t>
            </w:r>
          </w:p>
        </w:tc>
        <w:tc>
          <w:tcPr>
            <w:tcW w:type="dxa" w:w="1440"/>
            <w:shd w:fill="FFFFFF"/>
            <w:tcMar>
              <w:top w:w="80" w:type="dxa"/>
              <w:bottom w:w="80" w:type="dxa"/>
              <w:left w:w="120" w:type="dxa"/>
              <w:right w:w="120" w:type="dxa"/>
            </w:tcMar>
          </w:tcPr>
          <w:p>
            <w:pPr>
              <w:spacing w:after="0"/>
            </w:pPr>
            <w:r>
              <w:rPr>
                <w:color w:val="2D3748"/>
                <w:sz w:val="18"/>
              </w:rPr>
              <w:t>12</w:t>
            </w:r>
          </w:p>
        </w:tc>
      </w:tr>
      <w:tr>
        <w:tc>
          <w:tcPr>
            <w:tcW w:type="dxa" w:w="2160"/>
            <w:shd w:fill="EDF2F7"/>
            <w:tcMar>
              <w:top w:w="80" w:type="dxa"/>
              <w:bottom w:w="80" w:type="dxa"/>
              <w:left w:w="120" w:type="dxa"/>
              <w:right w:w="120" w:type="dxa"/>
            </w:tcMar>
          </w:tcPr>
          <w:p>
            <w:pPr>
              <w:spacing w:after="0"/>
            </w:pPr>
            <w:r>
              <w:rPr>
                <w:color w:val="2D3748"/>
                <w:sz w:val="18"/>
              </w:rPr>
              <w:t>Figure 2.3</w:t>
            </w:r>
          </w:p>
        </w:tc>
        <w:tc>
          <w:tcPr>
            <w:tcW w:type="dxa" w:w="5760"/>
            <w:shd w:fill="EDF2F7"/>
            <w:tcMar>
              <w:top w:w="80" w:type="dxa"/>
              <w:bottom w:w="80" w:type="dxa"/>
              <w:left w:w="120" w:type="dxa"/>
              <w:right w:w="120" w:type="dxa"/>
            </w:tcMar>
          </w:tcPr>
          <w:p>
            <w:pPr>
              <w:spacing w:after="0"/>
            </w:pPr>
            <w:r>
              <w:rPr>
                <w:color w:val="2D3748"/>
                <w:sz w:val="18"/>
              </w:rPr>
              <w:t>Gardner-Medwin Metacognitive Knowledge Calibration Grid</w:t>
            </w:r>
          </w:p>
        </w:tc>
        <w:tc>
          <w:tcPr>
            <w:tcW w:type="dxa" w:w="1440"/>
            <w:shd w:fill="EDF2F7"/>
            <w:tcMar>
              <w:top w:w="80" w:type="dxa"/>
              <w:bottom w:w="80" w:type="dxa"/>
              <w:left w:w="120" w:type="dxa"/>
              <w:right w:w="120" w:type="dxa"/>
            </w:tcMar>
          </w:tcPr>
          <w:p>
            <w:pPr>
              <w:spacing w:after="0"/>
            </w:pPr>
            <w:r>
              <w:rPr>
                <w:color w:val="2D3748"/>
                <w:sz w:val="18"/>
              </w:rPr>
              <w:t>14</w:t>
            </w:r>
          </w:p>
        </w:tc>
      </w:tr>
      <w:tr>
        <w:tc>
          <w:tcPr>
            <w:tcW w:type="dxa" w:w="2160"/>
            <w:shd w:fill="FFFFFF"/>
            <w:tcMar>
              <w:top w:w="80" w:type="dxa"/>
              <w:bottom w:w="80" w:type="dxa"/>
              <w:left w:w="120" w:type="dxa"/>
              <w:right w:w="120" w:type="dxa"/>
            </w:tcMar>
          </w:tcPr>
          <w:p>
            <w:pPr>
              <w:spacing w:after="0"/>
            </w:pPr>
            <w:r>
              <w:rPr>
                <w:color w:val="2D3748"/>
                <w:sz w:val="18"/>
              </w:rPr>
              <w:t>Figure 3.1</w:t>
            </w:r>
          </w:p>
        </w:tc>
        <w:tc>
          <w:tcPr>
            <w:tcW w:type="dxa" w:w="5760"/>
            <w:shd w:fill="FFFFFF"/>
            <w:tcMar>
              <w:top w:w="80" w:type="dxa"/>
              <w:bottom w:w="80" w:type="dxa"/>
              <w:left w:w="120" w:type="dxa"/>
              <w:right w:w="120" w:type="dxa"/>
            </w:tcMar>
          </w:tcPr>
          <w:p>
            <w:pPr>
              <w:spacing w:after="0"/>
            </w:pPr>
            <w:r>
              <w:rPr>
                <w:color w:val="2D3748"/>
                <w:sz w:val="18"/>
              </w:rPr>
              <w:t>Role-Based Access Control (RBAC) Permission Hierarchy</w:t>
            </w:r>
          </w:p>
        </w:tc>
        <w:tc>
          <w:tcPr>
            <w:tcW w:type="dxa" w:w="1440"/>
            <w:shd w:fill="FFFFFF"/>
            <w:tcMar>
              <w:top w:w="80" w:type="dxa"/>
              <w:bottom w:w="80" w:type="dxa"/>
              <w:left w:w="120" w:type="dxa"/>
              <w:right w:w="120" w:type="dxa"/>
            </w:tcMar>
          </w:tcPr>
          <w:p>
            <w:pPr>
              <w:spacing w:after="0"/>
            </w:pPr>
            <w:r>
              <w:rPr>
                <w:color w:val="2D3748"/>
                <w:sz w:val="18"/>
              </w:rPr>
              <w:t>21</w:t>
            </w:r>
          </w:p>
        </w:tc>
      </w:tr>
      <w:tr>
        <w:tc>
          <w:tcPr>
            <w:tcW w:type="dxa" w:w="2160"/>
            <w:shd w:fill="EDF2F7"/>
            <w:tcMar>
              <w:top w:w="80" w:type="dxa"/>
              <w:bottom w:w="80" w:type="dxa"/>
              <w:left w:w="120" w:type="dxa"/>
              <w:right w:w="120" w:type="dxa"/>
            </w:tcMar>
          </w:tcPr>
          <w:p>
            <w:pPr>
              <w:spacing w:after="0"/>
            </w:pPr>
            <w:r>
              <w:rPr>
                <w:color w:val="2D3748"/>
                <w:sz w:val="18"/>
              </w:rPr>
              <w:t>Figure 3.2</w:t>
            </w:r>
          </w:p>
        </w:tc>
        <w:tc>
          <w:tcPr>
            <w:tcW w:type="dxa" w:w="5760"/>
            <w:shd w:fill="EDF2F7"/>
            <w:tcMar>
              <w:top w:w="80" w:type="dxa"/>
              <w:bottom w:w="80" w:type="dxa"/>
              <w:left w:w="120" w:type="dxa"/>
              <w:right w:w="120" w:type="dxa"/>
            </w:tcMar>
          </w:tcPr>
          <w:p>
            <w:pPr>
              <w:spacing w:after="0"/>
            </w:pPr>
            <w:r>
              <w:rPr>
                <w:color w:val="2D3748"/>
                <w:sz w:val="18"/>
              </w:rPr>
              <w:t>System Use Case Diagram for Student and Faculty Actors</w:t>
            </w:r>
          </w:p>
        </w:tc>
        <w:tc>
          <w:tcPr>
            <w:tcW w:type="dxa" w:w="1440"/>
            <w:shd w:fill="EDF2F7"/>
            <w:tcMar>
              <w:top w:w="80" w:type="dxa"/>
              <w:bottom w:w="80" w:type="dxa"/>
              <w:left w:w="120" w:type="dxa"/>
              <w:right w:w="120" w:type="dxa"/>
            </w:tcMar>
          </w:tcPr>
          <w:p>
            <w:pPr>
              <w:spacing w:after="0"/>
            </w:pPr>
            <w:r>
              <w:rPr>
                <w:color w:val="2D3748"/>
                <w:sz w:val="18"/>
              </w:rPr>
              <w:t>30</w:t>
            </w:r>
          </w:p>
        </w:tc>
      </w:tr>
      <w:tr>
        <w:tc>
          <w:tcPr>
            <w:tcW w:type="dxa" w:w="2160"/>
            <w:shd w:fill="FFFFFF"/>
            <w:tcMar>
              <w:top w:w="80" w:type="dxa"/>
              <w:bottom w:w="80" w:type="dxa"/>
              <w:left w:w="120" w:type="dxa"/>
              <w:right w:w="120" w:type="dxa"/>
            </w:tcMar>
          </w:tcPr>
          <w:p>
            <w:pPr>
              <w:spacing w:after="0"/>
            </w:pPr>
            <w:r>
              <w:rPr>
                <w:color w:val="2D3748"/>
                <w:sz w:val="18"/>
              </w:rPr>
              <w:t>Figure 4.1</w:t>
            </w:r>
          </w:p>
        </w:tc>
        <w:tc>
          <w:tcPr>
            <w:tcW w:type="dxa" w:w="5760"/>
            <w:shd w:fill="FFFFFF"/>
            <w:tcMar>
              <w:top w:w="80" w:type="dxa"/>
              <w:bottom w:w="80" w:type="dxa"/>
              <w:left w:w="120" w:type="dxa"/>
              <w:right w:w="120" w:type="dxa"/>
            </w:tcMar>
          </w:tcPr>
          <w:p>
            <w:pPr>
              <w:spacing w:after="0"/>
            </w:pPr>
            <w:r>
              <w:rPr>
                <w:color w:val="2D3748"/>
                <w:sz w:val="18"/>
              </w:rPr>
              <w:t>End-to-End Multi-Tier Software System Architecture Diagram</w:t>
            </w:r>
          </w:p>
        </w:tc>
        <w:tc>
          <w:tcPr>
            <w:tcW w:type="dxa" w:w="1440"/>
            <w:shd w:fill="FFFFFF"/>
            <w:tcMar>
              <w:top w:w="80" w:type="dxa"/>
              <w:bottom w:w="80" w:type="dxa"/>
              <w:left w:w="120" w:type="dxa"/>
              <w:right w:w="120" w:type="dxa"/>
            </w:tcMar>
          </w:tcPr>
          <w:p>
            <w:pPr>
              <w:spacing w:after="0"/>
            </w:pPr>
            <w:r>
              <w:rPr>
                <w:color w:val="2D3748"/>
                <w:sz w:val="18"/>
              </w:rPr>
              <w:t>34</w:t>
            </w:r>
          </w:p>
        </w:tc>
      </w:tr>
      <w:tr>
        <w:tc>
          <w:tcPr>
            <w:tcW w:type="dxa" w:w="2160"/>
            <w:shd w:fill="EDF2F7"/>
            <w:tcMar>
              <w:top w:w="80" w:type="dxa"/>
              <w:bottom w:w="80" w:type="dxa"/>
              <w:left w:w="120" w:type="dxa"/>
              <w:right w:w="120" w:type="dxa"/>
            </w:tcMar>
          </w:tcPr>
          <w:p>
            <w:pPr>
              <w:spacing w:after="0"/>
            </w:pPr>
            <w:r>
              <w:rPr>
                <w:color w:val="2D3748"/>
                <w:sz w:val="18"/>
              </w:rPr>
              <w:t>Figure 4.2</w:t>
            </w:r>
          </w:p>
        </w:tc>
        <w:tc>
          <w:tcPr>
            <w:tcW w:type="dxa" w:w="5760"/>
            <w:shd w:fill="EDF2F7"/>
            <w:tcMar>
              <w:top w:w="80" w:type="dxa"/>
              <w:bottom w:w="80" w:type="dxa"/>
              <w:left w:w="120" w:type="dxa"/>
              <w:right w:w="120" w:type="dxa"/>
            </w:tcMar>
          </w:tcPr>
          <w:p>
            <w:pPr>
              <w:spacing w:after="0"/>
            </w:pPr>
            <w:r>
              <w:rPr>
                <w:color w:val="2D3748"/>
                <w:sz w:val="18"/>
              </w:rPr>
              <w:t>Relational Database Entity-Relationship (ER) Schema Diagram</w:t>
            </w:r>
          </w:p>
        </w:tc>
        <w:tc>
          <w:tcPr>
            <w:tcW w:type="dxa" w:w="1440"/>
            <w:shd w:fill="EDF2F7"/>
            <w:tcMar>
              <w:top w:w="80" w:type="dxa"/>
              <w:bottom w:w="80" w:type="dxa"/>
              <w:left w:w="120" w:type="dxa"/>
              <w:right w:w="120" w:type="dxa"/>
            </w:tcMar>
          </w:tcPr>
          <w:p>
            <w:pPr>
              <w:spacing w:after="0"/>
            </w:pPr>
            <w:r>
              <w:rPr>
                <w:color w:val="2D3748"/>
                <w:sz w:val="18"/>
              </w:rPr>
              <w:t>37</w:t>
            </w:r>
          </w:p>
        </w:tc>
      </w:tr>
      <w:tr>
        <w:tc>
          <w:tcPr>
            <w:tcW w:type="dxa" w:w="2160"/>
            <w:shd w:fill="FFFFFF"/>
            <w:tcMar>
              <w:top w:w="80" w:type="dxa"/>
              <w:bottom w:w="80" w:type="dxa"/>
              <w:left w:w="120" w:type="dxa"/>
              <w:right w:w="120" w:type="dxa"/>
            </w:tcMar>
          </w:tcPr>
          <w:p>
            <w:pPr>
              <w:spacing w:after="0"/>
            </w:pPr>
            <w:r>
              <w:rPr>
                <w:color w:val="2D3748"/>
                <w:sz w:val="18"/>
              </w:rPr>
              <w:t>Figure 4.3</w:t>
            </w:r>
          </w:p>
        </w:tc>
        <w:tc>
          <w:tcPr>
            <w:tcW w:type="dxa" w:w="5760"/>
            <w:shd w:fill="FFFFFF"/>
            <w:tcMar>
              <w:top w:w="80" w:type="dxa"/>
              <w:bottom w:w="80" w:type="dxa"/>
              <w:left w:w="120" w:type="dxa"/>
              <w:right w:w="120" w:type="dxa"/>
            </w:tcMar>
          </w:tcPr>
          <w:p>
            <w:pPr>
              <w:spacing w:after="0"/>
            </w:pPr>
            <w:r>
              <w:rPr>
                <w:color w:val="2D3748"/>
                <w:sz w:val="18"/>
              </w:rPr>
              <w:t>NoSQL MongoDB Document Collection Schema Architecture</w:t>
            </w:r>
          </w:p>
        </w:tc>
        <w:tc>
          <w:tcPr>
            <w:tcW w:type="dxa" w:w="1440"/>
            <w:shd w:fill="FFFFFF"/>
            <w:tcMar>
              <w:top w:w="80" w:type="dxa"/>
              <w:bottom w:w="80" w:type="dxa"/>
              <w:left w:w="120" w:type="dxa"/>
              <w:right w:w="120" w:type="dxa"/>
            </w:tcMar>
          </w:tcPr>
          <w:p>
            <w:pPr>
              <w:spacing w:after="0"/>
            </w:pPr>
            <w:r>
              <w:rPr>
                <w:color w:val="2D3748"/>
                <w:sz w:val="18"/>
              </w:rPr>
              <w:t>39</w:t>
            </w:r>
          </w:p>
        </w:tc>
      </w:tr>
      <w:tr>
        <w:tc>
          <w:tcPr>
            <w:tcW w:type="dxa" w:w="2160"/>
            <w:shd w:fill="EDF2F7"/>
            <w:tcMar>
              <w:top w:w="80" w:type="dxa"/>
              <w:bottom w:w="80" w:type="dxa"/>
              <w:left w:w="120" w:type="dxa"/>
              <w:right w:w="120" w:type="dxa"/>
            </w:tcMar>
          </w:tcPr>
          <w:p>
            <w:pPr>
              <w:spacing w:after="0"/>
            </w:pPr>
            <w:r>
              <w:rPr>
                <w:color w:val="2D3748"/>
                <w:sz w:val="18"/>
              </w:rPr>
              <w:t>Figure 4.4</w:t>
            </w:r>
          </w:p>
        </w:tc>
        <w:tc>
          <w:tcPr>
            <w:tcW w:type="dxa" w:w="5760"/>
            <w:shd w:fill="EDF2F7"/>
            <w:tcMar>
              <w:top w:w="80" w:type="dxa"/>
              <w:bottom w:w="80" w:type="dxa"/>
              <w:left w:w="120" w:type="dxa"/>
              <w:right w:w="120" w:type="dxa"/>
            </w:tcMar>
          </w:tcPr>
          <w:p>
            <w:pPr>
              <w:spacing w:after="0"/>
            </w:pPr>
            <w:r>
              <w:rPr>
                <w:color w:val="2D3748"/>
                <w:sz w:val="18"/>
              </w:rPr>
              <w:t>Computerized Adaptive Question Selection State Machine</w:t>
            </w:r>
          </w:p>
        </w:tc>
        <w:tc>
          <w:tcPr>
            <w:tcW w:type="dxa" w:w="1440"/>
            <w:shd w:fill="EDF2F7"/>
            <w:tcMar>
              <w:top w:w="80" w:type="dxa"/>
              <w:bottom w:w="80" w:type="dxa"/>
              <w:left w:w="120" w:type="dxa"/>
              <w:right w:w="120" w:type="dxa"/>
            </w:tcMar>
          </w:tcPr>
          <w:p>
            <w:pPr>
              <w:spacing w:after="0"/>
            </w:pPr>
            <w:r>
              <w:rPr>
                <w:color w:val="2D3748"/>
                <w:sz w:val="18"/>
              </w:rPr>
              <w:t>41</w:t>
            </w:r>
          </w:p>
        </w:tc>
      </w:tr>
      <w:tr>
        <w:tc>
          <w:tcPr>
            <w:tcW w:type="dxa" w:w="2160"/>
            <w:shd w:fill="FFFFFF"/>
            <w:tcMar>
              <w:top w:w="80" w:type="dxa"/>
              <w:bottom w:w="80" w:type="dxa"/>
              <w:left w:w="120" w:type="dxa"/>
              <w:right w:w="120" w:type="dxa"/>
            </w:tcMar>
          </w:tcPr>
          <w:p>
            <w:pPr>
              <w:spacing w:after="0"/>
            </w:pPr>
            <w:r>
              <w:rPr>
                <w:color w:val="2D3748"/>
                <w:sz w:val="18"/>
              </w:rPr>
              <w:t>Figure 4.5</w:t>
            </w:r>
          </w:p>
        </w:tc>
        <w:tc>
          <w:tcPr>
            <w:tcW w:type="dxa" w:w="5760"/>
            <w:shd w:fill="FFFFFF"/>
            <w:tcMar>
              <w:top w:w="80" w:type="dxa"/>
              <w:bottom w:w="80" w:type="dxa"/>
              <w:left w:w="120" w:type="dxa"/>
              <w:right w:w="120" w:type="dxa"/>
            </w:tcMar>
          </w:tcPr>
          <w:p>
            <w:pPr>
              <w:spacing w:after="0"/>
            </w:pPr>
            <w:r>
              <w:rPr>
                <w:color w:val="2D3748"/>
                <w:sz w:val="18"/>
              </w:rPr>
              <w:t>Metacognitive 2x2 Knowledge-Confidence Diagnostic Matrix Quadrants</w:t>
            </w:r>
          </w:p>
        </w:tc>
        <w:tc>
          <w:tcPr>
            <w:tcW w:type="dxa" w:w="1440"/>
            <w:shd w:fill="FFFFFF"/>
            <w:tcMar>
              <w:top w:w="80" w:type="dxa"/>
              <w:bottom w:w="80" w:type="dxa"/>
              <w:left w:w="120" w:type="dxa"/>
              <w:right w:w="120" w:type="dxa"/>
            </w:tcMar>
          </w:tcPr>
          <w:p>
            <w:pPr>
              <w:spacing w:after="0"/>
            </w:pPr>
            <w:r>
              <w:rPr>
                <w:color w:val="2D3748"/>
                <w:sz w:val="18"/>
              </w:rPr>
              <w:t>45</w:t>
            </w:r>
          </w:p>
        </w:tc>
      </w:tr>
      <w:tr>
        <w:tc>
          <w:tcPr>
            <w:tcW w:type="dxa" w:w="2160"/>
            <w:shd w:fill="EDF2F7"/>
            <w:tcMar>
              <w:top w:w="80" w:type="dxa"/>
              <w:bottom w:w="80" w:type="dxa"/>
              <w:left w:w="120" w:type="dxa"/>
              <w:right w:w="120" w:type="dxa"/>
            </w:tcMar>
          </w:tcPr>
          <w:p>
            <w:pPr>
              <w:spacing w:after="0"/>
            </w:pPr>
            <w:r>
              <w:rPr>
                <w:color w:val="2D3748"/>
                <w:sz w:val="18"/>
              </w:rPr>
              <w:t>Figure 5.1</w:t>
            </w:r>
          </w:p>
        </w:tc>
        <w:tc>
          <w:tcPr>
            <w:tcW w:type="dxa" w:w="5760"/>
            <w:shd w:fill="EDF2F7"/>
            <w:tcMar>
              <w:top w:w="80" w:type="dxa"/>
              <w:bottom w:w="80" w:type="dxa"/>
              <w:left w:w="120" w:type="dxa"/>
              <w:right w:w="120" w:type="dxa"/>
            </w:tcMar>
          </w:tcPr>
          <w:p>
            <w:pPr>
              <w:spacing w:after="0"/>
            </w:pPr>
            <w:r>
              <w:rPr>
                <w:color w:val="2D3748"/>
                <w:sz w:val="18"/>
              </w:rPr>
              <w:t>Student Authentication &amp; Registration Screen Interface</w:t>
            </w:r>
          </w:p>
        </w:tc>
        <w:tc>
          <w:tcPr>
            <w:tcW w:type="dxa" w:w="1440"/>
            <w:shd w:fill="EDF2F7"/>
            <w:tcMar>
              <w:top w:w="80" w:type="dxa"/>
              <w:bottom w:w="80" w:type="dxa"/>
              <w:left w:w="120" w:type="dxa"/>
              <w:right w:w="120" w:type="dxa"/>
            </w:tcMar>
          </w:tcPr>
          <w:p>
            <w:pPr>
              <w:spacing w:after="0"/>
            </w:pPr>
            <w:r>
              <w:rPr>
                <w:color w:val="2D3748"/>
                <w:sz w:val="18"/>
              </w:rPr>
              <w:t>62</w:t>
            </w:r>
          </w:p>
        </w:tc>
      </w:tr>
      <w:tr>
        <w:tc>
          <w:tcPr>
            <w:tcW w:type="dxa" w:w="2160"/>
            <w:shd w:fill="FFFFFF"/>
            <w:tcMar>
              <w:top w:w="80" w:type="dxa"/>
              <w:bottom w:w="80" w:type="dxa"/>
              <w:left w:w="120" w:type="dxa"/>
              <w:right w:w="120" w:type="dxa"/>
            </w:tcMar>
          </w:tcPr>
          <w:p>
            <w:pPr>
              <w:spacing w:after="0"/>
            </w:pPr>
            <w:r>
              <w:rPr>
                <w:color w:val="2D3748"/>
                <w:sz w:val="18"/>
              </w:rPr>
              <w:t>Figure 5.2</w:t>
            </w:r>
          </w:p>
        </w:tc>
        <w:tc>
          <w:tcPr>
            <w:tcW w:type="dxa" w:w="5760"/>
            <w:shd w:fill="FFFFFF"/>
            <w:tcMar>
              <w:top w:w="80" w:type="dxa"/>
              <w:bottom w:w="80" w:type="dxa"/>
              <w:left w:w="120" w:type="dxa"/>
              <w:right w:w="120" w:type="dxa"/>
            </w:tcMar>
          </w:tcPr>
          <w:p>
            <w:pPr>
              <w:spacing w:after="0"/>
            </w:pPr>
            <w:r>
              <w:rPr>
                <w:color w:val="2D3748"/>
                <w:sz w:val="18"/>
              </w:rPr>
              <w:t>Adaptive Assessment Portal with Subject Selection</w:t>
            </w:r>
          </w:p>
        </w:tc>
        <w:tc>
          <w:tcPr>
            <w:tcW w:type="dxa" w:w="1440"/>
            <w:shd w:fill="FFFFFF"/>
            <w:tcMar>
              <w:top w:w="80" w:type="dxa"/>
              <w:bottom w:w="80" w:type="dxa"/>
              <w:left w:w="120" w:type="dxa"/>
              <w:right w:w="120" w:type="dxa"/>
            </w:tcMar>
          </w:tcPr>
          <w:p>
            <w:pPr>
              <w:spacing w:after="0"/>
            </w:pPr>
            <w:r>
              <w:rPr>
                <w:color w:val="2D3748"/>
                <w:sz w:val="18"/>
              </w:rPr>
              <w:t>63</w:t>
            </w:r>
          </w:p>
        </w:tc>
      </w:tr>
      <w:tr>
        <w:tc>
          <w:tcPr>
            <w:tcW w:type="dxa" w:w="2160"/>
            <w:shd w:fill="EDF2F7"/>
            <w:tcMar>
              <w:top w:w="80" w:type="dxa"/>
              <w:bottom w:w="80" w:type="dxa"/>
              <w:left w:w="120" w:type="dxa"/>
              <w:right w:w="120" w:type="dxa"/>
            </w:tcMar>
          </w:tcPr>
          <w:p>
            <w:pPr>
              <w:spacing w:after="0"/>
            </w:pPr>
            <w:r>
              <w:rPr>
                <w:color w:val="2D3748"/>
                <w:sz w:val="18"/>
              </w:rPr>
              <w:t>Figure 5.3</w:t>
            </w:r>
          </w:p>
        </w:tc>
        <w:tc>
          <w:tcPr>
            <w:tcW w:type="dxa" w:w="5760"/>
            <w:shd w:fill="EDF2F7"/>
            <w:tcMar>
              <w:top w:w="80" w:type="dxa"/>
              <w:bottom w:w="80" w:type="dxa"/>
              <w:left w:w="120" w:type="dxa"/>
              <w:right w:w="120" w:type="dxa"/>
            </w:tcMar>
          </w:tcPr>
          <w:p>
            <w:pPr>
              <w:spacing w:after="0"/>
            </w:pPr>
            <w:r>
              <w:rPr>
                <w:color w:val="2D3748"/>
                <w:sz w:val="18"/>
              </w:rPr>
              <w:t>Interactive Assessment Interface with Confidence Rating Selector</w:t>
            </w:r>
          </w:p>
        </w:tc>
        <w:tc>
          <w:tcPr>
            <w:tcW w:type="dxa" w:w="1440"/>
            <w:shd w:fill="EDF2F7"/>
            <w:tcMar>
              <w:top w:w="80" w:type="dxa"/>
              <w:bottom w:w="80" w:type="dxa"/>
              <w:left w:w="120" w:type="dxa"/>
              <w:right w:w="120" w:type="dxa"/>
            </w:tcMar>
          </w:tcPr>
          <w:p>
            <w:pPr>
              <w:spacing w:after="0"/>
            </w:pPr>
            <w:r>
              <w:rPr>
                <w:color w:val="2D3748"/>
                <w:sz w:val="18"/>
              </w:rPr>
              <w:t>63</w:t>
            </w:r>
          </w:p>
        </w:tc>
      </w:tr>
      <w:tr>
        <w:tc>
          <w:tcPr>
            <w:tcW w:type="dxa" w:w="2160"/>
            <w:shd w:fill="FFFFFF"/>
            <w:tcMar>
              <w:top w:w="80" w:type="dxa"/>
              <w:bottom w:w="80" w:type="dxa"/>
              <w:left w:w="120" w:type="dxa"/>
              <w:right w:w="120" w:type="dxa"/>
            </w:tcMar>
          </w:tcPr>
          <w:p>
            <w:pPr>
              <w:spacing w:after="0"/>
            </w:pPr>
            <w:r>
              <w:rPr>
                <w:color w:val="2D3748"/>
                <w:sz w:val="18"/>
              </w:rPr>
              <w:t>Figure 5.4</w:t>
            </w:r>
          </w:p>
        </w:tc>
        <w:tc>
          <w:tcPr>
            <w:tcW w:type="dxa" w:w="5760"/>
            <w:shd w:fill="FFFFFF"/>
            <w:tcMar>
              <w:top w:w="80" w:type="dxa"/>
              <w:bottom w:w="80" w:type="dxa"/>
              <w:left w:w="120" w:type="dxa"/>
              <w:right w:w="120" w:type="dxa"/>
            </w:tcMar>
          </w:tcPr>
          <w:p>
            <w:pPr>
              <w:spacing w:after="0"/>
            </w:pPr>
            <w:r>
              <w:rPr>
                <w:color w:val="2D3748"/>
                <w:sz w:val="18"/>
              </w:rPr>
              <w:t>Post-Assessment Metacognitive Diagnostic Student Report</w:t>
            </w:r>
          </w:p>
        </w:tc>
        <w:tc>
          <w:tcPr>
            <w:tcW w:type="dxa" w:w="1440"/>
            <w:shd w:fill="FFFFFF"/>
            <w:tcMar>
              <w:top w:w="80" w:type="dxa"/>
              <w:bottom w:w="80" w:type="dxa"/>
              <w:left w:w="120" w:type="dxa"/>
              <w:right w:w="120" w:type="dxa"/>
            </w:tcMar>
          </w:tcPr>
          <w:p>
            <w:pPr>
              <w:spacing w:after="0"/>
            </w:pPr>
            <w:r>
              <w:rPr>
                <w:color w:val="2D3748"/>
                <w:sz w:val="18"/>
              </w:rPr>
              <w:t>64</w:t>
            </w:r>
          </w:p>
        </w:tc>
      </w:tr>
      <w:tr>
        <w:tc>
          <w:tcPr>
            <w:tcW w:type="dxa" w:w="2160"/>
            <w:shd w:fill="EDF2F7"/>
            <w:tcMar>
              <w:top w:w="80" w:type="dxa"/>
              <w:bottom w:w="80" w:type="dxa"/>
              <w:left w:w="120" w:type="dxa"/>
              <w:right w:w="120" w:type="dxa"/>
            </w:tcMar>
          </w:tcPr>
          <w:p>
            <w:pPr>
              <w:spacing w:after="0"/>
            </w:pPr>
            <w:r>
              <w:rPr>
                <w:color w:val="2D3748"/>
                <w:sz w:val="18"/>
              </w:rPr>
              <w:t>Figure 5.5</w:t>
            </w:r>
          </w:p>
        </w:tc>
        <w:tc>
          <w:tcPr>
            <w:tcW w:type="dxa" w:w="5760"/>
            <w:shd w:fill="EDF2F7"/>
            <w:tcMar>
              <w:top w:w="80" w:type="dxa"/>
              <w:bottom w:w="80" w:type="dxa"/>
              <w:left w:w="120" w:type="dxa"/>
              <w:right w:w="120" w:type="dxa"/>
            </w:tcMar>
          </w:tcPr>
          <w:p>
            <w:pPr>
              <w:spacing w:after="0"/>
            </w:pPr>
            <w:r>
              <w:rPr>
                <w:color w:val="2D3748"/>
                <w:sz w:val="18"/>
              </w:rPr>
              <w:t>Faculty PDF Curriculum Uploader &amp; AI Question Generation Console</w:t>
            </w:r>
          </w:p>
        </w:tc>
        <w:tc>
          <w:tcPr>
            <w:tcW w:type="dxa" w:w="1440"/>
            <w:shd w:fill="EDF2F7"/>
            <w:tcMar>
              <w:top w:w="80" w:type="dxa"/>
              <w:bottom w:w="80" w:type="dxa"/>
              <w:left w:w="120" w:type="dxa"/>
              <w:right w:w="120" w:type="dxa"/>
            </w:tcMar>
          </w:tcPr>
          <w:p>
            <w:pPr>
              <w:spacing w:after="0"/>
            </w:pPr>
            <w:r>
              <w:rPr>
                <w:color w:val="2D3748"/>
                <w:sz w:val="18"/>
              </w:rPr>
              <w:t>64</w:t>
            </w:r>
          </w:p>
        </w:tc>
      </w:tr>
      <w:tr>
        <w:tc>
          <w:tcPr>
            <w:tcW w:type="dxa" w:w="2160"/>
            <w:shd w:fill="FFFFFF"/>
            <w:tcMar>
              <w:top w:w="80" w:type="dxa"/>
              <w:bottom w:w="80" w:type="dxa"/>
              <w:left w:w="120" w:type="dxa"/>
              <w:right w:w="120" w:type="dxa"/>
            </w:tcMar>
          </w:tcPr>
          <w:p>
            <w:pPr>
              <w:spacing w:after="0"/>
            </w:pPr>
            <w:r>
              <w:rPr>
                <w:color w:val="2D3748"/>
                <w:sz w:val="18"/>
              </w:rPr>
              <w:t>Figure 5.6</w:t>
            </w:r>
          </w:p>
        </w:tc>
        <w:tc>
          <w:tcPr>
            <w:tcW w:type="dxa" w:w="5760"/>
            <w:shd w:fill="FFFFFF"/>
            <w:tcMar>
              <w:top w:w="80" w:type="dxa"/>
              <w:bottom w:w="80" w:type="dxa"/>
              <w:left w:w="120" w:type="dxa"/>
              <w:right w:w="120" w:type="dxa"/>
            </w:tcMar>
          </w:tcPr>
          <w:p>
            <w:pPr>
              <w:spacing w:after="0"/>
            </w:pPr>
            <w:r>
              <w:rPr>
                <w:color w:val="2D3748"/>
                <w:sz w:val="18"/>
              </w:rPr>
              <w:t>Mentor Class-Wide Misconception Heatmap &amp; Cohort Analytics Dashboard</w:t>
            </w:r>
          </w:p>
        </w:tc>
        <w:tc>
          <w:tcPr>
            <w:tcW w:type="dxa" w:w="1440"/>
            <w:shd w:fill="FFFFFF"/>
            <w:tcMar>
              <w:top w:w="80" w:type="dxa"/>
              <w:bottom w:w="80" w:type="dxa"/>
              <w:left w:w="120" w:type="dxa"/>
              <w:right w:w="120" w:type="dxa"/>
            </w:tcMar>
          </w:tcPr>
          <w:p>
            <w:pPr>
              <w:spacing w:after="0"/>
            </w:pPr>
            <w:r>
              <w:rPr>
                <w:color w:val="2D3748"/>
                <w:sz w:val="18"/>
              </w:rPr>
              <w:t>65</w:t>
            </w:r>
          </w:p>
        </w:tc>
      </w:tr>
      <w:tr>
        <w:tc>
          <w:tcPr>
            <w:tcW w:type="dxa" w:w="2160"/>
            <w:shd w:fill="EDF2F7"/>
            <w:tcMar>
              <w:top w:w="80" w:type="dxa"/>
              <w:bottom w:w="80" w:type="dxa"/>
              <w:left w:w="120" w:type="dxa"/>
              <w:right w:w="120" w:type="dxa"/>
            </w:tcMar>
          </w:tcPr>
          <w:p>
            <w:pPr>
              <w:spacing w:after="0"/>
            </w:pPr>
            <w:r>
              <w:rPr>
                <w:color w:val="2D3748"/>
                <w:sz w:val="18"/>
              </w:rPr>
              <w:t>Figure 6.1</w:t>
            </w:r>
          </w:p>
        </w:tc>
        <w:tc>
          <w:tcPr>
            <w:tcW w:type="dxa" w:w="5760"/>
            <w:shd w:fill="EDF2F7"/>
            <w:tcMar>
              <w:top w:w="80" w:type="dxa"/>
              <w:bottom w:w="80" w:type="dxa"/>
              <w:left w:w="120" w:type="dxa"/>
              <w:right w:w="120" w:type="dxa"/>
            </w:tcMar>
          </w:tcPr>
          <w:p>
            <w:pPr>
              <w:spacing w:after="0"/>
            </w:pPr>
            <w:r>
              <w:rPr>
                <w:color w:val="2D3748"/>
                <w:sz w:val="18"/>
              </w:rPr>
              <w:t>Evaluation Engine Response Latency Comparison by Question Type</w:t>
            </w:r>
          </w:p>
        </w:tc>
        <w:tc>
          <w:tcPr>
            <w:tcW w:type="dxa" w:w="1440"/>
            <w:shd w:fill="EDF2F7"/>
            <w:tcMar>
              <w:top w:w="80" w:type="dxa"/>
              <w:bottom w:w="80" w:type="dxa"/>
              <w:left w:w="120" w:type="dxa"/>
              <w:right w:w="120" w:type="dxa"/>
            </w:tcMar>
          </w:tcPr>
          <w:p>
            <w:pPr>
              <w:spacing w:after="0"/>
            </w:pPr>
            <w:r>
              <w:rPr>
                <w:color w:val="2D3748"/>
                <w:sz w:val="18"/>
              </w:rPr>
              <w:t>71</w:t>
            </w:r>
          </w:p>
        </w:tc>
      </w:tr>
      <w:tr>
        <w:tc>
          <w:tcPr>
            <w:tcW w:type="dxa" w:w="2160"/>
            <w:shd w:fill="FFFFFF"/>
            <w:tcMar>
              <w:top w:w="80" w:type="dxa"/>
              <w:bottom w:w="80" w:type="dxa"/>
              <w:left w:w="120" w:type="dxa"/>
              <w:right w:w="120" w:type="dxa"/>
            </w:tcMar>
          </w:tcPr>
          <w:p>
            <w:pPr>
              <w:spacing w:after="0"/>
            </w:pPr>
            <w:r>
              <w:rPr>
                <w:color w:val="2D3748"/>
                <w:sz w:val="18"/>
              </w:rPr>
              <w:t>Figure 6.2</w:t>
            </w:r>
          </w:p>
        </w:tc>
        <w:tc>
          <w:tcPr>
            <w:tcW w:type="dxa" w:w="5760"/>
            <w:shd w:fill="FFFFFF"/>
            <w:tcMar>
              <w:top w:w="80" w:type="dxa"/>
              <w:bottom w:w="80" w:type="dxa"/>
              <w:left w:w="120" w:type="dxa"/>
              <w:right w:w="120" w:type="dxa"/>
            </w:tcMar>
          </w:tcPr>
          <w:p>
            <w:pPr>
              <w:spacing w:after="0"/>
            </w:pPr>
            <w:r>
              <w:rPr>
                <w:color w:val="2D3748"/>
                <w:sz w:val="18"/>
              </w:rPr>
              <w:t>Scatter Plot of AI Subjective Scores vs Human Expert Grades</w:t>
            </w:r>
          </w:p>
        </w:tc>
        <w:tc>
          <w:tcPr>
            <w:tcW w:type="dxa" w:w="1440"/>
            <w:shd w:fill="FFFFFF"/>
            <w:tcMar>
              <w:top w:w="80" w:type="dxa"/>
              <w:bottom w:w="80" w:type="dxa"/>
              <w:left w:w="120" w:type="dxa"/>
              <w:right w:w="120" w:type="dxa"/>
            </w:tcMar>
          </w:tcPr>
          <w:p>
            <w:pPr>
              <w:spacing w:after="0"/>
            </w:pPr>
            <w:r>
              <w:rPr>
                <w:color w:val="2D3748"/>
                <w:sz w:val="18"/>
              </w:rPr>
              <w:t>72</w:t>
            </w:r>
          </w:p>
        </w:tc>
      </w:tr>
    </w:tbl>
    <w:p>
      <w:pPr>
        <w:spacing w:after="160"/>
      </w:pPr>
    </w:p>
    <w:p>
      <w:r>
        <w:br w:type="page"/>
      </w:r>
    </w:p>
    <w:p>
      <w:pPr>
        <w:keepNext/>
        <w:spacing w:before="280" w:after="120"/>
      </w:pPr>
      <w:r>
        <w:rPr>
          <w:rFonts w:ascii="Calibri" w:hAnsi="Calibri"/>
          <w:b/>
          <w:color w:val="0D9488"/>
          <w:sz w:val="28"/>
        </w:rPr>
        <w:t>List of Tables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2160"/>
            <w:shd w:fill="1A365D"/>
            <w:tcMar>
              <w:top w:w="100" w:type="dxa"/>
              <w:bottom w:w="100" w:type="dxa"/>
              <w:left w:w="120" w:type="dxa"/>
              <w:right w:w="120" w:type="dxa"/>
            </w:tcMar>
          </w:tcPr>
          <w:p>
            <w:pPr>
              <w:spacing w:after="0"/>
            </w:pPr>
            <w:r>
              <w:rPr>
                <w:b/>
                <w:color w:val="FFFFFF"/>
                <w:sz w:val="19"/>
              </w:rPr>
              <w:t>Table No.</w:t>
            </w:r>
          </w:p>
        </w:tc>
        <w:tc>
          <w:tcPr>
            <w:tcW w:type="dxa" w:w="5760"/>
            <w:shd w:fill="1A365D"/>
            <w:tcMar>
              <w:top w:w="100" w:type="dxa"/>
              <w:bottom w:w="100" w:type="dxa"/>
              <w:left w:w="120" w:type="dxa"/>
              <w:right w:w="120" w:type="dxa"/>
            </w:tcMar>
          </w:tcPr>
          <w:p>
            <w:pPr>
              <w:spacing w:after="0"/>
            </w:pPr>
            <w:r>
              <w:rPr>
                <w:b/>
                <w:color w:val="FFFFFF"/>
                <w:sz w:val="19"/>
              </w:rPr>
              <w:t>Table Title</w:t>
            </w:r>
          </w:p>
        </w:tc>
        <w:tc>
          <w:tcPr>
            <w:tcW w:type="dxa" w:w="1440"/>
            <w:shd w:fill="1A365D"/>
            <w:tcMar>
              <w:top w:w="100" w:type="dxa"/>
              <w:bottom w:w="100" w:type="dxa"/>
              <w:left w:w="120" w:type="dxa"/>
              <w:right w:w="120" w:type="dxa"/>
            </w:tcMar>
          </w:tcPr>
          <w:p>
            <w:pPr>
              <w:spacing w:after="0"/>
            </w:pPr>
            <w:r>
              <w:rPr>
                <w:b/>
                <w:color w:val="FFFFFF"/>
                <w:sz w:val="19"/>
              </w:rPr>
              <w:t>Page No.</w:t>
            </w:r>
          </w:p>
        </w:tc>
      </w:tr>
      <w:tr>
        <w:tc>
          <w:tcPr>
            <w:tcW w:type="dxa" w:w="2160"/>
            <w:shd w:fill="FFFFFF"/>
            <w:tcMar>
              <w:top w:w="80" w:type="dxa"/>
              <w:bottom w:w="80" w:type="dxa"/>
              <w:left w:w="120" w:type="dxa"/>
              <w:right w:w="120" w:type="dxa"/>
            </w:tcMar>
          </w:tcPr>
          <w:p>
            <w:pPr>
              <w:spacing w:after="0"/>
            </w:pPr>
            <w:r>
              <w:rPr>
                <w:color w:val="2D3748"/>
                <w:sz w:val="18"/>
              </w:rPr>
              <w:t>Table 2.1</w:t>
            </w:r>
          </w:p>
        </w:tc>
        <w:tc>
          <w:tcPr>
            <w:tcW w:type="dxa" w:w="5760"/>
            <w:shd w:fill="FFFFFF"/>
            <w:tcMar>
              <w:top w:w="80" w:type="dxa"/>
              <w:bottom w:w="80" w:type="dxa"/>
              <w:left w:w="120" w:type="dxa"/>
              <w:right w:w="120" w:type="dxa"/>
            </w:tcMar>
          </w:tcPr>
          <w:p>
            <w:pPr>
              <w:spacing w:after="0"/>
            </w:pPr>
            <w:r>
              <w:rPr>
                <w:color w:val="2D3748"/>
                <w:sz w:val="18"/>
              </w:rPr>
              <w:t>Comparative Analysis Matrix of Existing Educational Evaluation Systems</w:t>
            </w:r>
          </w:p>
        </w:tc>
        <w:tc>
          <w:tcPr>
            <w:tcW w:type="dxa" w:w="1440"/>
            <w:shd w:fill="FFFFFF"/>
            <w:tcMar>
              <w:top w:w="80" w:type="dxa"/>
              <w:bottom w:w="80" w:type="dxa"/>
              <w:left w:w="120" w:type="dxa"/>
              <w:right w:w="120" w:type="dxa"/>
            </w:tcMar>
          </w:tcPr>
          <w:p>
            <w:pPr>
              <w:spacing w:after="0"/>
            </w:pPr>
            <w:r>
              <w:rPr>
                <w:color w:val="2D3748"/>
                <w:sz w:val="18"/>
              </w:rPr>
              <w:t>17</w:t>
            </w:r>
          </w:p>
        </w:tc>
      </w:tr>
      <w:tr>
        <w:tc>
          <w:tcPr>
            <w:tcW w:type="dxa" w:w="2160"/>
            <w:shd w:fill="EDF2F7"/>
            <w:tcMar>
              <w:top w:w="80" w:type="dxa"/>
              <w:bottom w:w="80" w:type="dxa"/>
              <w:left w:w="120" w:type="dxa"/>
              <w:right w:w="120" w:type="dxa"/>
            </w:tcMar>
          </w:tcPr>
          <w:p>
            <w:pPr>
              <w:spacing w:after="0"/>
            </w:pPr>
            <w:r>
              <w:rPr>
                <w:color w:val="2D3748"/>
                <w:sz w:val="18"/>
              </w:rPr>
              <w:t>Table 3.1</w:t>
            </w:r>
          </w:p>
        </w:tc>
        <w:tc>
          <w:tcPr>
            <w:tcW w:type="dxa" w:w="5760"/>
            <w:shd w:fill="EDF2F7"/>
            <w:tcMar>
              <w:top w:w="80" w:type="dxa"/>
              <w:bottom w:w="80" w:type="dxa"/>
              <w:left w:w="120" w:type="dxa"/>
              <w:right w:w="120" w:type="dxa"/>
            </w:tcMar>
          </w:tcPr>
          <w:p>
            <w:pPr>
              <w:spacing w:after="0"/>
            </w:pPr>
            <w:r>
              <w:rPr>
                <w:color w:val="2D3748"/>
                <w:sz w:val="18"/>
              </w:rPr>
              <w:t>Stakeholder Persona Profiles, Pain Points, and System Value Propositions</w:t>
            </w:r>
          </w:p>
        </w:tc>
        <w:tc>
          <w:tcPr>
            <w:tcW w:type="dxa" w:w="1440"/>
            <w:shd w:fill="EDF2F7"/>
            <w:tcMar>
              <w:top w:w="80" w:type="dxa"/>
              <w:bottom w:w="80" w:type="dxa"/>
              <w:left w:w="120" w:type="dxa"/>
              <w:right w:w="120" w:type="dxa"/>
            </w:tcMar>
          </w:tcPr>
          <w:p>
            <w:pPr>
              <w:spacing w:after="0"/>
            </w:pPr>
            <w:r>
              <w:rPr>
                <w:color w:val="2D3748"/>
                <w:sz w:val="18"/>
              </w:rPr>
              <w:t>20</w:t>
            </w:r>
          </w:p>
        </w:tc>
      </w:tr>
      <w:tr>
        <w:tc>
          <w:tcPr>
            <w:tcW w:type="dxa" w:w="2160"/>
            <w:shd w:fill="FFFFFF"/>
            <w:tcMar>
              <w:top w:w="80" w:type="dxa"/>
              <w:bottom w:w="80" w:type="dxa"/>
              <w:left w:w="120" w:type="dxa"/>
              <w:right w:w="120" w:type="dxa"/>
            </w:tcMar>
          </w:tcPr>
          <w:p>
            <w:pPr>
              <w:spacing w:after="0"/>
            </w:pPr>
            <w:r>
              <w:rPr>
                <w:color w:val="2D3748"/>
                <w:sz w:val="18"/>
              </w:rPr>
              <w:t>Table 3.2</w:t>
            </w:r>
          </w:p>
        </w:tc>
        <w:tc>
          <w:tcPr>
            <w:tcW w:type="dxa" w:w="5760"/>
            <w:shd w:fill="FFFFFF"/>
            <w:tcMar>
              <w:top w:w="80" w:type="dxa"/>
              <w:bottom w:w="80" w:type="dxa"/>
              <w:left w:w="120" w:type="dxa"/>
              <w:right w:w="120" w:type="dxa"/>
            </w:tcMar>
          </w:tcPr>
          <w:p>
            <w:pPr>
              <w:spacing w:after="0"/>
            </w:pPr>
            <w:r>
              <w:rPr>
                <w:color w:val="2D3748"/>
                <w:sz w:val="18"/>
              </w:rPr>
              <w:t>Functional Requirements Specification Matrix (FR-1 to FR-8)</w:t>
            </w:r>
          </w:p>
        </w:tc>
        <w:tc>
          <w:tcPr>
            <w:tcW w:type="dxa" w:w="1440"/>
            <w:shd w:fill="FFFFFF"/>
            <w:tcMar>
              <w:top w:w="80" w:type="dxa"/>
              <w:bottom w:w="80" w:type="dxa"/>
              <w:left w:w="120" w:type="dxa"/>
              <w:right w:w="120" w:type="dxa"/>
            </w:tcMar>
          </w:tcPr>
          <w:p>
            <w:pPr>
              <w:spacing w:after="0"/>
            </w:pPr>
            <w:r>
              <w:rPr>
                <w:color w:val="2D3748"/>
                <w:sz w:val="18"/>
              </w:rPr>
              <w:t>22</w:t>
            </w:r>
          </w:p>
        </w:tc>
      </w:tr>
      <w:tr>
        <w:tc>
          <w:tcPr>
            <w:tcW w:type="dxa" w:w="2160"/>
            <w:shd w:fill="EDF2F7"/>
            <w:tcMar>
              <w:top w:w="80" w:type="dxa"/>
              <w:bottom w:w="80" w:type="dxa"/>
              <w:left w:w="120" w:type="dxa"/>
              <w:right w:w="120" w:type="dxa"/>
            </w:tcMar>
          </w:tcPr>
          <w:p>
            <w:pPr>
              <w:spacing w:after="0"/>
            </w:pPr>
            <w:r>
              <w:rPr>
                <w:color w:val="2D3748"/>
                <w:sz w:val="18"/>
              </w:rPr>
              <w:t>Table 3.3</w:t>
            </w:r>
          </w:p>
        </w:tc>
        <w:tc>
          <w:tcPr>
            <w:tcW w:type="dxa" w:w="5760"/>
            <w:shd w:fill="EDF2F7"/>
            <w:tcMar>
              <w:top w:w="80" w:type="dxa"/>
              <w:bottom w:w="80" w:type="dxa"/>
              <w:left w:w="120" w:type="dxa"/>
              <w:right w:w="120" w:type="dxa"/>
            </w:tcMar>
          </w:tcPr>
          <w:p>
            <w:pPr>
              <w:spacing w:after="0"/>
            </w:pPr>
            <w:r>
              <w:rPr>
                <w:color w:val="2D3748"/>
                <w:sz w:val="18"/>
              </w:rPr>
              <w:t>Non-Functional Requirements Specification &amp; Quantitative Targets</w:t>
            </w:r>
          </w:p>
        </w:tc>
        <w:tc>
          <w:tcPr>
            <w:tcW w:type="dxa" w:w="1440"/>
            <w:shd w:fill="EDF2F7"/>
            <w:tcMar>
              <w:top w:w="80" w:type="dxa"/>
              <w:bottom w:w="80" w:type="dxa"/>
              <w:left w:w="120" w:type="dxa"/>
              <w:right w:w="120" w:type="dxa"/>
            </w:tcMar>
          </w:tcPr>
          <w:p>
            <w:pPr>
              <w:spacing w:after="0"/>
            </w:pPr>
            <w:r>
              <w:rPr>
                <w:color w:val="2D3748"/>
                <w:sz w:val="18"/>
              </w:rPr>
              <w:t>25</w:t>
            </w:r>
          </w:p>
        </w:tc>
      </w:tr>
      <w:tr>
        <w:tc>
          <w:tcPr>
            <w:tcW w:type="dxa" w:w="2160"/>
            <w:shd w:fill="FFFFFF"/>
            <w:tcMar>
              <w:top w:w="80" w:type="dxa"/>
              <w:bottom w:w="80" w:type="dxa"/>
              <w:left w:w="120" w:type="dxa"/>
              <w:right w:w="120" w:type="dxa"/>
            </w:tcMar>
          </w:tcPr>
          <w:p>
            <w:pPr>
              <w:spacing w:after="0"/>
            </w:pPr>
            <w:r>
              <w:rPr>
                <w:color w:val="2D3748"/>
                <w:sz w:val="18"/>
              </w:rPr>
              <w:t>Table 3.4</w:t>
            </w:r>
          </w:p>
        </w:tc>
        <w:tc>
          <w:tcPr>
            <w:tcW w:type="dxa" w:w="5760"/>
            <w:shd w:fill="FFFFFF"/>
            <w:tcMar>
              <w:top w:w="80" w:type="dxa"/>
              <w:bottom w:w="80" w:type="dxa"/>
              <w:left w:w="120" w:type="dxa"/>
              <w:right w:w="120" w:type="dxa"/>
            </w:tcMar>
          </w:tcPr>
          <w:p>
            <w:pPr>
              <w:spacing w:after="0"/>
            </w:pPr>
            <w:r>
              <w:rPr>
                <w:color w:val="2D3748"/>
                <w:sz w:val="18"/>
              </w:rPr>
              <w:t>Master Project Implementation Milestones Schedule</w:t>
            </w:r>
          </w:p>
        </w:tc>
        <w:tc>
          <w:tcPr>
            <w:tcW w:type="dxa" w:w="1440"/>
            <w:shd w:fill="FFFFFF"/>
            <w:tcMar>
              <w:top w:w="80" w:type="dxa"/>
              <w:bottom w:w="80" w:type="dxa"/>
              <w:left w:w="120" w:type="dxa"/>
              <w:right w:w="120" w:type="dxa"/>
            </w:tcMar>
          </w:tcPr>
          <w:p>
            <w:pPr>
              <w:spacing w:after="0"/>
            </w:pPr>
            <w:r>
              <w:rPr>
                <w:color w:val="2D3748"/>
                <w:sz w:val="18"/>
              </w:rPr>
              <w:t>27</w:t>
            </w:r>
          </w:p>
        </w:tc>
      </w:tr>
      <w:tr>
        <w:tc>
          <w:tcPr>
            <w:tcW w:type="dxa" w:w="2160"/>
            <w:shd w:fill="EDF2F7"/>
            <w:tcMar>
              <w:top w:w="80" w:type="dxa"/>
              <w:bottom w:w="80" w:type="dxa"/>
              <w:left w:w="120" w:type="dxa"/>
              <w:right w:w="120" w:type="dxa"/>
            </w:tcMar>
          </w:tcPr>
          <w:p>
            <w:pPr>
              <w:spacing w:after="0"/>
            </w:pPr>
            <w:r>
              <w:rPr>
                <w:color w:val="2D3748"/>
                <w:sz w:val="18"/>
              </w:rPr>
              <w:t>Table 4.1</w:t>
            </w:r>
          </w:p>
        </w:tc>
        <w:tc>
          <w:tcPr>
            <w:tcW w:type="dxa" w:w="5760"/>
            <w:shd w:fill="EDF2F7"/>
            <w:tcMar>
              <w:top w:w="80" w:type="dxa"/>
              <w:bottom w:w="80" w:type="dxa"/>
              <w:left w:w="120" w:type="dxa"/>
              <w:right w:w="120" w:type="dxa"/>
            </w:tcMar>
          </w:tcPr>
          <w:p>
            <w:pPr>
              <w:spacing w:after="0"/>
            </w:pPr>
            <w:r>
              <w:rPr>
                <w:color w:val="2D3748"/>
                <w:sz w:val="18"/>
              </w:rPr>
              <w:t>Relational Database Data Dictionary (Tables, Attributes, Types, Keys)</w:t>
            </w:r>
          </w:p>
        </w:tc>
        <w:tc>
          <w:tcPr>
            <w:tcW w:type="dxa" w:w="1440"/>
            <w:shd w:fill="EDF2F7"/>
            <w:tcMar>
              <w:top w:w="80" w:type="dxa"/>
              <w:bottom w:w="80" w:type="dxa"/>
              <w:left w:w="120" w:type="dxa"/>
              <w:right w:w="120" w:type="dxa"/>
            </w:tcMar>
          </w:tcPr>
          <w:p>
            <w:pPr>
              <w:spacing w:after="0"/>
            </w:pPr>
            <w:r>
              <w:rPr>
                <w:color w:val="2D3748"/>
                <w:sz w:val="18"/>
              </w:rPr>
              <w:t>38</w:t>
            </w:r>
          </w:p>
        </w:tc>
      </w:tr>
      <w:tr>
        <w:tc>
          <w:tcPr>
            <w:tcW w:type="dxa" w:w="2160"/>
            <w:shd w:fill="FFFFFF"/>
            <w:tcMar>
              <w:top w:w="80" w:type="dxa"/>
              <w:bottom w:w="80" w:type="dxa"/>
              <w:left w:w="120" w:type="dxa"/>
              <w:right w:w="120" w:type="dxa"/>
            </w:tcMar>
          </w:tcPr>
          <w:p>
            <w:pPr>
              <w:spacing w:after="0"/>
            </w:pPr>
            <w:r>
              <w:rPr>
                <w:color w:val="2D3748"/>
                <w:sz w:val="18"/>
              </w:rPr>
              <w:t>Table 4.2</w:t>
            </w:r>
          </w:p>
        </w:tc>
        <w:tc>
          <w:tcPr>
            <w:tcW w:type="dxa" w:w="5760"/>
            <w:shd w:fill="FFFFFF"/>
            <w:tcMar>
              <w:top w:w="80" w:type="dxa"/>
              <w:bottom w:w="80" w:type="dxa"/>
              <w:left w:w="120" w:type="dxa"/>
              <w:right w:w="120" w:type="dxa"/>
            </w:tcMar>
          </w:tcPr>
          <w:p>
            <w:pPr>
              <w:spacing w:after="0"/>
            </w:pPr>
            <w:r>
              <w:rPr>
                <w:color w:val="2D3748"/>
                <w:sz w:val="18"/>
              </w:rPr>
              <w:t>Automated Answer Evaluation Logic &amp; Algorithm Step Matrix</w:t>
            </w:r>
          </w:p>
        </w:tc>
        <w:tc>
          <w:tcPr>
            <w:tcW w:type="dxa" w:w="1440"/>
            <w:shd w:fill="FFFFFF"/>
            <w:tcMar>
              <w:top w:w="80" w:type="dxa"/>
              <w:bottom w:w="80" w:type="dxa"/>
              <w:left w:w="120" w:type="dxa"/>
              <w:right w:w="120" w:type="dxa"/>
            </w:tcMar>
          </w:tcPr>
          <w:p>
            <w:pPr>
              <w:spacing w:after="0"/>
            </w:pPr>
            <w:r>
              <w:rPr>
                <w:color w:val="2D3748"/>
                <w:sz w:val="18"/>
              </w:rPr>
              <w:t>43</w:t>
            </w:r>
          </w:p>
        </w:tc>
      </w:tr>
      <w:tr>
        <w:tc>
          <w:tcPr>
            <w:tcW w:type="dxa" w:w="2160"/>
            <w:shd w:fill="EDF2F7"/>
            <w:tcMar>
              <w:top w:w="80" w:type="dxa"/>
              <w:bottom w:w="80" w:type="dxa"/>
              <w:left w:w="120" w:type="dxa"/>
              <w:right w:w="120" w:type="dxa"/>
            </w:tcMar>
          </w:tcPr>
          <w:p>
            <w:pPr>
              <w:spacing w:after="0"/>
            </w:pPr>
            <w:r>
              <w:rPr>
                <w:color w:val="2D3748"/>
                <w:sz w:val="18"/>
              </w:rPr>
              <w:t>Table 4.3</w:t>
            </w:r>
          </w:p>
        </w:tc>
        <w:tc>
          <w:tcPr>
            <w:tcW w:type="dxa" w:w="5760"/>
            <w:shd w:fill="EDF2F7"/>
            <w:tcMar>
              <w:top w:w="80" w:type="dxa"/>
              <w:bottom w:w="80" w:type="dxa"/>
              <w:left w:w="120" w:type="dxa"/>
              <w:right w:w="120" w:type="dxa"/>
            </w:tcMar>
          </w:tcPr>
          <w:p>
            <w:pPr>
              <w:spacing w:after="0"/>
            </w:pPr>
            <w:r>
              <w:rPr>
                <w:color w:val="2D3748"/>
                <w:sz w:val="18"/>
              </w:rPr>
              <w:t>Metacognitive 2x2 Quadrant Classification &amp; Scoring Matrix Rules</w:t>
            </w:r>
          </w:p>
        </w:tc>
        <w:tc>
          <w:tcPr>
            <w:tcW w:type="dxa" w:w="1440"/>
            <w:shd w:fill="EDF2F7"/>
            <w:tcMar>
              <w:top w:w="80" w:type="dxa"/>
              <w:bottom w:w="80" w:type="dxa"/>
              <w:left w:w="120" w:type="dxa"/>
              <w:right w:w="120" w:type="dxa"/>
            </w:tcMar>
          </w:tcPr>
          <w:p>
            <w:pPr>
              <w:spacing w:after="0"/>
            </w:pPr>
            <w:r>
              <w:rPr>
                <w:color w:val="2D3748"/>
                <w:sz w:val="18"/>
              </w:rPr>
              <w:t>45</w:t>
            </w:r>
          </w:p>
        </w:tc>
      </w:tr>
      <w:tr>
        <w:tc>
          <w:tcPr>
            <w:tcW w:type="dxa" w:w="2160"/>
            <w:shd w:fill="FFFFFF"/>
            <w:tcMar>
              <w:top w:w="80" w:type="dxa"/>
              <w:bottom w:w="80" w:type="dxa"/>
              <w:left w:w="120" w:type="dxa"/>
              <w:right w:w="120" w:type="dxa"/>
            </w:tcMar>
          </w:tcPr>
          <w:p>
            <w:pPr>
              <w:spacing w:after="0"/>
            </w:pPr>
            <w:r>
              <w:rPr>
                <w:color w:val="2D3748"/>
                <w:sz w:val="18"/>
              </w:rPr>
              <w:t>Table 5.1</w:t>
            </w:r>
          </w:p>
        </w:tc>
        <w:tc>
          <w:tcPr>
            <w:tcW w:type="dxa" w:w="5760"/>
            <w:shd w:fill="FFFFFF"/>
            <w:tcMar>
              <w:top w:w="80" w:type="dxa"/>
              <w:bottom w:w="80" w:type="dxa"/>
              <w:left w:w="120" w:type="dxa"/>
              <w:right w:w="120" w:type="dxa"/>
            </w:tcMar>
          </w:tcPr>
          <w:p>
            <w:pPr>
              <w:spacing w:after="0"/>
            </w:pPr>
            <w:r>
              <w:rPr>
                <w:color w:val="2D3748"/>
                <w:sz w:val="18"/>
              </w:rPr>
              <w:t>Comprehensive System Technology Stack &amp; Version Matrix</w:t>
            </w:r>
          </w:p>
        </w:tc>
        <w:tc>
          <w:tcPr>
            <w:tcW w:type="dxa" w:w="1440"/>
            <w:shd w:fill="FFFFFF"/>
            <w:tcMar>
              <w:top w:w="80" w:type="dxa"/>
              <w:bottom w:w="80" w:type="dxa"/>
              <w:left w:w="120" w:type="dxa"/>
              <w:right w:w="120" w:type="dxa"/>
            </w:tcMar>
          </w:tcPr>
          <w:p>
            <w:pPr>
              <w:spacing w:after="0"/>
            </w:pPr>
            <w:r>
              <w:rPr>
                <w:color w:val="2D3748"/>
                <w:sz w:val="18"/>
              </w:rPr>
              <w:t>48</w:t>
            </w:r>
          </w:p>
        </w:tc>
      </w:tr>
      <w:tr>
        <w:tc>
          <w:tcPr>
            <w:tcW w:type="dxa" w:w="2160"/>
            <w:shd w:fill="EDF2F7"/>
            <w:tcMar>
              <w:top w:w="80" w:type="dxa"/>
              <w:bottom w:w="80" w:type="dxa"/>
              <w:left w:w="120" w:type="dxa"/>
              <w:right w:w="120" w:type="dxa"/>
            </w:tcMar>
          </w:tcPr>
          <w:p>
            <w:pPr>
              <w:spacing w:after="0"/>
            </w:pPr>
            <w:r>
              <w:rPr>
                <w:color w:val="2D3748"/>
                <w:sz w:val="18"/>
              </w:rPr>
              <w:t>Table 5.2</w:t>
            </w:r>
          </w:p>
        </w:tc>
        <w:tc>
          <w:tcPr>
            <w:tcW w:type="dxa" w:w="5760"/>
            <w:shd w:fill="EDF2F7"/>
            <w:tcMar>
              <w:top w:w="80" w:type="dxa"/>
              <w:bottom w:w="80" w:type="dxa"/>
              <w:left w:w="120" w:type="dxa"/>
              <w:right w:w="120" w:type="dxa"/>
            </w:tcMar>
          </w:tcPr>
          <w:p>
            <w:pPr>
              <w:spacing w:after="0"/>
            </w:pPr>
            <w:r>
              <w:rPr>
                <w:color w:val="2D3748"/>
                <w:sz w:val="18"/>
              </w:rPr>
              <w:t>Source Code Repository Details &amp; Build Environment Commands</w:t>
            </w:r>
          </w:p>
        </w:tc>
        <w:tc>
          <w:tcPr>
            <w:tcW w:type="dxa" w:w="1440"/>
            <w:shd w:fill="EDF2F7"/>
            <w:tcMar>
              <w:top w:w="80" w:type="dxa"/>
              <w:bottom w:w="80" w:type="dxa"/>
              <w:left w:w="120" w:type="dxa"/>
              <w:right w:w="120" w:type="dxa"/>
            </w:tcMar>
          </w:tcPr>
          <w:p>
            <w:pPr>
              <w:spacing w:after="0"/>
            </w:pPr>
            <w:r>
              <w:rPr>
                <w:color w:val="2D3748"/>
                <w:sz w:val="18"/>
              </w:rPr>
              <w:t>50</w:t>
            </w:r>
          </w:p>
        </w:tc>
      </w:tr>
      <w:tr>
        <w:tc>
          <w:tcPr>
            <w:tcW w:type="dxa" w:w="2160"/>
            <w:shd w:fill="FFFFFF"/>
            <w:tcMar>
              <w:top w:w="80" w:type="dxa"/>
              <w:bottom w:w="80" w:type="dxa"/>
              <w:left w:w="120" w:type="dxa"/>
              <w:right w:w="120" w:type="dxa"/>
            </w:tcMar>
          </w:tcPr>
          <w:p>
            <w:pPr>
              <w:spacing w:after="0"/>
            </w:pPr>
            <w:r>
              <w:rPr>
                <w:color w:val="2D3748"/>
                <w:sz w:val="18"/>
              </w:rPr>
              <w:t>Table 5.3</w:t>
            </w:r>
          </w:p>
        </w:tc>
        <w:tc>
          <w:tcPr>
            <w:tcW w:type="dxa" w:w="5760"/>
            <w:shd w:fill="FFFFFF"/>
            <w:tcMar>
              <w:top w:w="80" w:type="dxa"/>
              <w:bottom w:w="80" w:type="dxa"/>
              <w:left w:w="120" w:type="dxa"/>
              <w:right w:w="120" w:type="dxa"/>
            </w:tcMar>
          </w:tcPr>
          <w:p>
            <w:pPr>
              <w:spacing w:after="0"/>
            </w:pPr>
            <w:r>
              <w:rPr>
                <w:color w:val="2D3748"/>
                <w:sz w:val="18"/>
              </w:rPr>
              <w:t>Module-Wise Code Implementation &amp; Responsibility Matrix</w:t>
            </w:r>
          </w:p>
        </w:tc>
        <w:tc>
          <w:tcPr>
            <w:tcW w:type="dxa" w:w="1440"/>
            <w:shd w:fill="FFFFFF"/>
            <w:tcMar>
              <w:top w:w="80" w:type="dxa"/>
              <w:bottom w:w="80" w:type="dxa"/>
              <w:left w:w="120" w:type="dxa"/>
              <w:right w:w="120" w:type="dxa"/>
            </w:tcMar>
          </w:tcPr>
          <w:p>
            <w:pPr>
              <w:spacing w:after="0"/>
            </w:pPr>
            <w:r>
              <w:rPr>
                <w:color w:val="2D3748"/>
                <w:sz w:val="18"/>
              </w:rPr>
              <w:t>51</w:t>
            </w:r>
          </w:p>
        </w:tc>
      </w:tr>
      <w:tr>
        <w:tc>
          <w:tcPr>
            <w:tcW w:type="dxa" w:w="2160"/>
            <w:shd w:fill="EDF2F7"/>
            <w:tcMar>
              <w:top w:w="80" w:type="dxa"/>
              <w:bottom w:w="80" w:type="dxa"/>
              <w:left w:w="120" w:type="dxa"/>
              <w:right w:w="120" w:type="dxa"/>
            </w:tcMar>
          </w:tcPr>
          <w:p>
            <w:pPr>
              <w:spacing w:after="0"/>
            </w:pPr>
            <w:r>
              <w:rPr>
                <w:color w:val="2D3748"/>
                <w:sz w:val="18"/>
              </w:rPr>
              <w:t>Table 6.1</w:t>
            </w:r>
          </w:p>
        </w:tc>
        <w:tc>
          <w:tcPr>
            <w:tcW w:type="dxa" w:w="5760"/>
            <w:shd w:fill="EDF2F7"/>
            <w:tcMar>
              <w:top w:w="80" w:type="dxa"/>
              <w:bottom w:w="80" w:type="dxa"/>
              <w:left w:w="120" w:type="dxa"/>
              <w:right w:w="120" w:type="dxa"/>
            </w:tcMar>
          </w:tcPr>
          <w:p>
            <w:pPr>
              <w:spacing w:after="0"/>
            </w:pPr>
            <w:r>
              <w:rPr>
                <w:color w:val="2D3748"/>
                <w:sz w:val="18"/>
              </w:rPr>
              <w:t>Comprehensive System Test Case Execution Matrix (TC-01 to TC-15)</w:t>
            </w:r>
          </w:p>
        </w:tc>
        <w:tc>
          <w:tcPr>
            <w:tcW w:type="dxa" w:w="1440"/>
            <w:shd w:fill="EDF2F7"/>
            <w:tcMar>
              <w:top w:w="80" w:type="dxa"/>
              <w:bottom w:w="80" w:type="dxa"/>
              <w:left w:w="120" w:type="dxa"/>
              <w:right w:w="120" w:type="dxa"/>
            </w:tcMar>
          </w:tcPr>
          <w:p>
            <w:pPr>
              <w:spacing w:after="0"/>
            </w:pPr>
            <w:r>
              <w:rPr>
                <w:color w:val="2D3748"/>
                <w:sz w:val="18"/>
              </w:rPr>
              <w:t>67</w:t>
            </w:r>
          </w:p>
        </w:tc>
      </w:tr>
      <w:tr>
        <w:tc>
          <w:tcPr>
            <w:tcW w:type="dxa" w:w="2160"/>
            <w:shd w:fill="FFFFFF"/>
            <w:tcMar>
              <w:top w:w="80" w:type="dxa"/>
              <w:bottom w:w="80" w:type="dxa"/>
              <w:left w:w="120" w:type="dxa"/>
              <w:right w:w="120" w:type="dxa"/>
            </w:tcMar>
          </w:tcPr>
          <w:p>
            <w:pPr>
              <w:spacing w:after="0"/>
            </w:pPr>
            <w:r>
              <w:rPr>
                <w:color w:val="2D3748"/>
                <w:sz w:val="18"/>
              </w:rPr>
              <w:t>Table 6.2</w:t>
            </w:r>
          </w:p>
        </w:tc>
        <w:tc>
          <w:tcPr>
            <w:tcW w:type="dxa" w:w="5760"/>
            <w:shd w:fill="FFFFFF"/>
            <w:tcMar>
              <w:top w:w="80" w:type="dxa"/>
              <w:bottom w:w="80" w:type="dxa"/>
              <w:left w:w="120" w:type="dxa"/>
              <w:right w:w="120" w:type="dxa"/>
            </w:tcMar>
          </w:tcPr>
          <w:p>
            <w:pPr>
              <w:spacing w:after="0"/>
            </w:pPr>
            <w:r>
              <w:rPr>
                <w:color w:val="2D3748"/>
                <w:sz w:val="18"/>
              </w:rPr>
              <w:t>Quantitative System Latency, Throughput, and Accuracy Benchmarks</w:t>
            </w:r>
          </w:p>
        </w:tc>
        <w:tc>
          <w:tcPr>
            <w:tcW w:type="dxa" w:w="1440"/>
            <w:shd w:fill="FFFFFF"/>
            <w:tcMar>
              <w:top w:w="80" w:type="dxa"/>
              <w:bottom w:w="80" w:type="dxa"/>
              <w:left w:w="120" w:type="dxa"/>
              <w:right w:w="120" w:type="dxa"/>
            </w:tcMar>
          </w:tcPr>
          <w:p>
            <w:pPr>
              <w:spacing w:after="0"/>
            </w:pPr>
            <w:r>
              <w:rPr>
                <w:color w:val="2D3748"/>
                <w:sz w:val="18"/>
              </w:rPr>
              <w:t>71</w:t>
            </w:r>
          </w:p>
        </w:tc>
      </w:tr>
      <w:tr>
        <w:tc>
          <w:tcPr>
            <w:tcW w:type="dxa" w:w="2160"/>
            <w:shd w:fill="EDF2F7"/>
            <w:tcMar>
              <w:top w:w="80" w:type="dxa"/>
              <w:bottom w:w="80" w:type="dxa"/>
              <w:left w:w="120" w:type="dxa"/>
              <w:right w:w="120" w:type="dxa"/>
            </w:tcMar>
          </w:tcPr>
          <w:p>
            <w:pPr>
              <w:spacing w:after="0"/>
            </w:pPr>
            <w:r>
              <w:rPr>
                <w:color w:val="2D3748"/>
                <w:sz w:val="18"/>
              </w:rPr>
              <w:t>Table A.1</w:t>
            </w:r>
          </w:p>
        </w:tc>
        <w:tc>
          <w:tcPr>
            <w:tcW w:type="dxa" w:w="5760"/>
            <w:shd w:fill="EDF2F7"/>
            <w:tcMar>
              <w:top w:w="80" w:type="dxa"/>
              <w:bottom w:w="80" w:type="dxa"/>
              <w:left w:w="120" w:type="dxa"/>
              <w:right w:w="120" w:type="dxa"/>
            </w:tcMar>
          </w:tcPr>
          <w:p>
            <w:pPr>
              <w:spacing w:after="0"/>
            </w:pPr>
            <w:r>
              <w:rPr>
                <w:color w:val="2D3748"/>
                <w:sz w:val="18"/>
              </w:rPr>
              <w:t>System Hardware, Software, and Dependency Specifications</w:t>
            </w:r>
          </w:p>
        </w:tc>
        <w:tc>
          <w:tcPr>
            <w:tcW w:type="dxa" w:w="1440"/>
            <w:shd w:fill="EDF2F7"/>
            <w:tcMar>
              <w:top w:w="80" w:type="dxa"/>
              <w:bottom w:w="80" w:type="dxa"/>
              <w:left w:w="120" w:type="dxa"/>
              <w:right w:w="120" w:type="dxa"/>
            </w:tcMar>
          </w:tcPr>
          <w:p>
            <w:pPr>
              <w:spacing w:after="0"/>
            </w:pPr>
            <w:r>
              <w:rPr>
                <w:color w:val="2D3748"/>
                <w:sz w:val="18"/>
              </w:rPr>
              <w:t>82</w:t>
            </w:r>
          </w:p>
        </w:tc>
      </w:tr>
      <w:tr>
        <w:tc>
          <w:tcPr>
            <w:tcW w:type="dxa" w:w="2160"/>
            <w:shd w:fill="FFFFFF"/>
            <w:tcMar>
              <w:top w:w="80" w:type="dxa"/>
              <w:bottom w:w="80" w:type="dxa"/>
              <w:left w:w="120" w:type="dxa"/>
              <w:right w:w="120" w:type="dxa"/>
            </w:tcMar>
          </w:tcPr>
          <w:p>
            <w:pPr>
              <w:spacing w:after="0"/>
            </w:pPr>
            <w:r>
              <w:rPr>
                <w:color w:val="2D3748"/>
                <w:sz w:val="18"/>
              </w:rPr>
              <w:t>Table B.1</w:t>
            </w:r>
          </w:p>
        </w:tc>
        <w:tc>
          <w:tcPr>
            <w:tcW w:type="dxa" w:w="5760"/>
            <w:shd w:fill="FFFFFF"/>
            <w:tcMar>
              <w:top w:w="80" w:type="dxa"/>
              <w:bottom w:w="80" w:type="dxa"/>
              <w:left w:w="120" w:type="dxa"/>
              <w:right w:w="120" w:type="dxa"/>
            </w:tcMar>
          </w:tcPr>
          <w:p>
            <w:pPr>
              <w:spacing w:after="0"/>
            </w:pPr>
            <w:r>
              <w:rPr>
                <w:color w:val="2D3748"/>
                <w:sz w:val="18"/>
              </w:rPr>
              <w:t>Team Contribution Matrix &amp; Project Responsibility Breakdown</w:t>
            </w:r>
          </w:p>
        </w:tc>
        <w:tc>
          <w:tcPr>
            <w:tcW w:type="dxa" w:w="1440"/>
            <w:shd w:fill="FFFFFF"/>
            <w:tcMar>
              <w:top w:w="80" w:type="dxa"/>
              <w:bottom w:w="80" w:type="dxa"/>
              <w:left w:w="120" w:type="dxa"/>
              <w:right w:w="120" w:type="dxa"/>
            </w:tcMar>
          </w:tcPr>
          <w:p>
            <w:pPr>
              <w:spacing w:after="0"/>
            </w:pPr>
            <w:r>
              <w:rPr>
                <w:color w:val="2D3748"/>
                <w:sz w:val="18"/>
              </w:rPr>
              <w:t>86</w:t>
            </w:r>
          </w:p>
        </w:tc>
      </w:tr>
      <w:tr>
        <w:tc>
          <w:tcPr>
            <w:tcW w:type="dxa" w:w="2160"/>
            <w:shd w:fill="EDF2F7"/>
            <w:tcMar>
              <w:top w:w="80" w:type="dxa"/>
              <w:bottom w:w="80" w:type="dxa"/>
              <w:left w:w="120" w:type="dxa"/>
              <w:right w:w="120" w:type="dxa"/>
            </w:tcMar>
          </w:tcPr>
          <w:p>
            <w:pPr>
              <w:spacing w:after="0"/>
            </w:pPr>
            <w:r>
              <w:rPr>
                <w:color w:val="2D3748"/>
                <w:sz w:val="18"/>
              </w:rPr>
              <w:t>Table C.1</w:t>
            </w:r>
          </w:p>
        </w:tc>
        <w:tc>
          <w:tcPr>
            <w:tcW w:type="dxa" w:w="5760"/>
            <w:shd w:fill="EDF2F7"/>
            <w:tcMar>
              <w:top w:w="80" w:type="dxa"/>
              <w:bottom w:w="80" w:type="dxa"/>
              <w:left w:w="120" w:type="dxa"/>
              <w:right w:w="120" w:type="dxa"/>
            </w:tcMar>
          </w:tcPr>
          <w:p>
            <w:pPr>
              <w:spacing w:after="0"/>
            </w:pPr>
            <w:r>
              <w:rPr>
                <w:color w:val="2D3748"/>
                <w:sz w:val="18"/>
              </w:rPr>
              <w:t>Academic Integrity, Generative AI, and Tool Disclosure Statement</w:t>
            </w:r>
          </w:p>
        </w:tc>
        <w:tc>
          <w:tcPr>
            <w:tcW w:type="dxa" w:w="1440"/>
            <w:shd w:fill="EDF2F7"/>
            <w:tcMar>
              <w:top w:w="80" w:type="dxa"/>
              <w:bottom w:w="80" w:type="dxa"/>
              <w:left w:w="120" w:type="dxa"/>
              <w:right w:w="120" w:type="dxa"/>
            </w:tcMar>
          </w:tcPr>
          <w:p>
            <w:pPr>
              <w:spacing w:after="0"/>
            </w:pPr>
            <w:r>
              <w:rPr>
                <w:color w:val="2D3748"/>
                <w:sz w:val="18"/>
              </w:rPr>
              <w:t>87</w:t>
            </w:r>
          </w:p>
        </w:tc>
      </w:tr>
    </w:tbl>
    <w:p>
      <w:pPr>
        <w:spacing w:after="160"/>
      </w:pPr>
    </w:p>
    <w:p>
      <w:r>
        <w:br w:type="page"/>
      </w:r>
    </w:p>
    <w:p>
      <w:pPr>
        <w:keepNext/>
        <w:spacing w:before="280" w:after="120"/>
      </w:pPr>
      <w:r>
        <w:rPr>
          <w:rFonts w:ascii="Calibri" w:hAnsi="Calibri"/>
          <w:b/>
          <w:color w:val="0D9488"/>
          <w:sz w:val="28"/>
        </w:rPr>
        <w:t>Project Progress Report</w:t>
      </w:r>
    </w:p>
    <w:p>
      <w:pPr>
        <w:spacing w:after="120" w:line="276" w:lineRule="auto"/>
      </w:pPr>
      <w:r>
        <w:rPr>
          <w:color w:val="2D3748"/>
        </w:rPr>
        <w:t>Progress Sheet</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3168"/>
            <w:shd w:fill="1A365D"/>
            <w:tcMar>
              <w:top w:w="100" w:type="dxa"/>
              <w:bottom w:w="100" w:type="dxa"/>
              <w:left w:w="120" w:type="dxa"/>
              <w:right w:w="120" w:type="dxa"/>
            </w:tcMar>
          </w:tcPr>
          <w:p>
            <w:pPr>
              <w:spacing w:after="0"/>
            </w:pPr>
            <w:r>
              <w:rPr>
                <w:b/>
                <w:color w:val="FFFFFF"/>
                <w:sz w:val="19"/>
              </w:rPr>
              <w:t>Progress Field</w:t>
            </w:r>
          </w:p>
        </w:tc>
        <w:tc>
          <w:tcPr>
            <w:tcW w:type="dxa" w:w="6192"/>
            <w:shd w:fill="1A365D"/>
            <w:tcMar>
              <w:top w:w="100" w:type="dxa"/>
              <w:bottom w:w="100" w:type="dxa"/>
              <w:left w:w="120" w:type="dxa"/>
              <w:right w:w="120" w:type="dxa"/>
            </w:tcMar>
          </w:tcPr>
          <w:p>
            <w:pPr>
              <w:spacing w:after="0"/>
            </w:pPr>
            <w:r>
              <w:rPr>
                <w:b/>
                <w:color w:val="FFFFFF"/>
                <w:sz w:val="19"/>
              </w:rPr>
              <w:t>Details / Value</w:t>
            </w:r>
          </w:p>
        </w:tc>
      </w:tr>
      <w:tr>
        <w:tc>
          <w:tcPr>
            <w:tcW w:type="dxa" w:w="3168"/>
            <w:shd w:fill="FFFFFF"/>
            <w:tcMar>
              <w:top w:w="80" w:type="dxa"/>
              <w:bottom w:w="80" w:type="dxa"/>
              <w:left w:w="120" w:type="dxa"/>
              <w:right w:w="120" w:type="dxa"/>
            </w:tcMar>
          </w:tcPr>
          <w:p>
            <w:pPr>
              <w:spacing w:after="0"/>
            </w:pPr>
            <w:r>
              <w:rPr>
                <w:color w:val="2D3748"/>
                <w:sz w:val="18"/>
              </w:rPr>
              <w:t>Academic Session</w:t>
            </w:r>
          </w:p>
        </w:tc>
        <w:tc>
          <w:tcPr>
            <w:tcW w:type="dxa" w:w="6192"/>
            <w:shd w:fill="FFFFFF"/>
            <w:tcMar>
              <w:top w:w="80" w:type="dxa"/>
              <w:bottom w:w="80" w:type="dxa"/>
              <w:left w:w="120" w:type="dxa"/>
              <w:right w:w="120" w:type="dxa"/>
            </w:tcMar>
          </w:tcPr>
          <w:p>
            <w:pPr>
              <w:spacing w:after="0"/>
            </w:pPr>
            <w:r>
              <w:rPr>
                <w:color w:val="2D3748"/>
                <w:sz w:val="18"/>
              </w:rPr>
              <w:t>Autumn 2026-27</w:t>
            </w:r>
          </w:p>
        </w:tc>
      </w:tr>
      <w:tr>
        <w:tc>
          <w:tcPr>
            <w:tcW w:type="dxa" w:w="3168"/>
            <w:shd w:fill="EDF2F7"/>
            <w:tcMar>
              <w:top w:w="80" w:type="dxa"/>
              <w:bottom w:w="80" w:type="dxa"/>
              <w:left w:w="120" w:type="dxa"/>
              <w:right w:w="120" w:type="dxa"/>
            </w:tcMar>
          </w:tcPr>
          <w:p>
            <w:pPr>
              <w:spacing w:after="0"/>
            </w:pPr>
            <w:r>
              <w:rPr>
                <w:color w:val="2D3748"/>
                <w:sz w:val="18"/>
              </w:rPr>
              <w:t>Project Title</w:t>
            </w:r>
          </w:p>
        </w:tc>
        <w:tc>
          <w:tcPr>
            <w:tcW w:type="dxa" w:w="6192"/>
            <w:shd w:fill="EDF2F7"/>
            <w:tcMar>
              <w:top w:w="80" w:type="dxa"/>
              <w:bottom w:w="80" w:type="dxa"/>
              <w:left w:w="120" w:type="dxa"/>
              <w:right w:w="120" w:type="dxa"/>
            </w:tcMar>
          </w:tcPr>
          <w:p>
            <w:pPr>
              <w:spacing w:after="0"/>
            </w:pPr>
            <w:r>
              <w:rPr>
                <w:color w:val="2D3748"/>
                <w:sz w:val="18"/>
              </w:rPr>
              <w:t>AI-Based Real-Time Student Academic Performance Monitoring System</w:t>
            </w:r>
          </w:p>
        </w:tc>
      </w:tr>
      <w:tr>
        <w:tc>
          <w:tcPr>
            <w:tcW w:type="dxa" w:w="3168"/>
            <w:shd w:fill="FFFFFF"/>
            <w:tcMar>
              <w:top w:w="80" w:type="dxa"/>
              <w:bottom w:w="80" w:type="dxa"/>
              <w:left w:w="120" w:type="dxa"/>
              <w:right w:w="120" w:type="dxa"/>
            </w:tcMar>
          </w:tcPr>
          <w:p>
            <w:pPr>
              <w:spacing w:after="0"/>
            </w:pPr>
            <w:r>
              <w:rPr>
                <w:color w:val="2D3748"/>
                <w:sz w:val="18"/>
              </w:rPr>
              <w:t>Team Members</w:t>
            </w:r>
          </w:p>
        </w:tc>
        <w:tc>
          <w:tcPr>
            <w:tcW w:type="dxa" w:w="6192"/>
            <w:shd w:fill="FFFFFF"/>
            <w:tcMar>
              <w:top w:w="80" w:type="dxa"/>
              <w:bottom w:w="80" w:type="dxa"/>
              <w:left w:w="120" w:type="dxa"/>
              <w:right w:w="120" w:type="dxa"/>
            </w:tcMar>
          </w:tcPr>
          <w:p>
            <w:pPr>
              <w:spacing w:after="0"/>
            </w:pPr>
            <w:r>
              <w:rPr>
                <w:color w:val="2D3748"/>
                <w:sz w:val="18"/>
              </w:rPr>
              <w:t>Names with enrollment numbers</w:t>
            </w:r>
          </w:p>
        </w:tc>
      </w:tr>
      <w:tr>
        <w:tc>
          <w:tcPr>
            <w:tcW w:type="dxa" w:w="3168"/>
            <w:shd w:fill="EDF2F7"/>
            <w:tcMar>
              <w:top w:w="80" w:type="dxa"/>
              <w:bottom w:w="80" w:type="dxa"/>
              <w:left w:w="120" w:type="dxa"/>
              <w:right w:w="120" w:type="dxa"/>
            </w:tcMar>
          </w:tcPr>
          <w:p>
            <w:pPr>
              <w:spacing w:after="0"/>
            </w:pPr>
            <w:r>
              <w:rPr>
                <w:color w:val="2D3748"/>
                <w:sz w:val="18"/>
              </w:rPr>
              <w:t>Branch / Department</w:t>
            </w:r>
          </w:p>
        </w:tc>
        <w:tc>
          <w:tcPr>
            <w:tcW w:type="dxa" w:w="6192"/>
            <w:shd w:fill="EDF2F7"/>
            <w:tcMar>
              <w:top w:w="80" w:type="dxa"/>
              <w:bottom w:w="80" w:type="dxa"/>
              <w:left w:w="120" w:type="dxa"/>
              <w:right w:w="120" w:type="dxa"/>
            </w:tcMar>
          </w:tcPr>
          <w:p>
            <w:pPr>
              <w:spacing w:after="0"/>
            </w:pPr>
            <w:r>
              <w:rPr>
                <w:color w:val="2D3748"/>
                <w:sz w:val="18"/>
              </w:rPr>
              <w:t>BTech (Hons) CSE / School of Computer Technology</w:t>
            </w:r>
          </w:p>
        </w:tc>
      </w:tr>
      <w:tr>
        <w:tc>
          <w:tcPr>
            <w:tcW w:type="dxa" w:w="3168"/>
            <w:shd w:fill="FFFFFF"/>
            <w:tcMar>
              <w:top w:w="80" w:type="dxa"/>
              <w:bottom w:w="80" w:type="dxa"/>
              <w:left w:w="120" w:type="dxa"/>
              <w:right w:w="120" w:type="dxa"/>
            </w:tcMar>
          </w:tcPr>
          <w:p>
            <w:pPr>
              <w:spacing w:after="0"/>
            </w:pPr>
            <w:r>
              <w:rPr>
                <w:color w:val="2D3748"/>
                <w:sz w:val="18"/>
              </w:rPr>
              <w:t>Semester</w:t>
            </w:r>
          </w:p>
        </w:tc>
        <w:tc>
          <w:tcPr>
            <w:tcW w:type="dxa" w:w="6192"/>
            <w:shd w:fill="FFFFFF"/>
            <w:tcMar>
              <w:top w:w="80" w:type="dxa"/>
              <w:bottom w:w="80" w:type="dxa"/>
              <w:left w:w="120" w:type="dxa"/>
              <w:right w:w="120" w:type="dxa"/>
            </w:tcMar>
          </w:tcPr>
          <w:p>
            <w:pPr>
              <w:spacing w:after="0"/>
            </w:pPr>
            <w:r>
              <w:rPr>
                <w:color w:val="2D3748"/>
                <w:sz w:val="18"/>
              </w:rPr>
              <w:t>VII Semester</w:t>
            </w:r>
          </w:p>
        </w:tc>
      </w:tr>
      <w:tr>
        <w:tc>
          <w:tcPr>
            <w:tcW w:type="dxa" w:w="3168"/>
            <w:shd w:fill="EDF2F7"/>
            <w:tcMar>
              <w:top w:w="80" w:type="dxa"/>
              <w:bottom w:w="80" w:type="dxa"/>
              <w:left w:w="120" w:type="dxa"/>
              <w:right w:w="120" w:type="dxa"/>
            </w:tcMar>
          </w:tcPr>
          <w:p>
            <w:pPr>
              <w:spacing w:after="0"/>
            </w:pPr>
            <w:r>
              <w:rPr>
                <w:color w:val="2D3748"/>
                <w:sz w:val="18"/>
              </w:rPr>
              <w:t>Supervisor Name</w:t>
            </w:r>
          </w:p>
        </w:tc>
        <w:tc>
          <w:tcPr>
            <w:tcW w:type="dxa" w:w="6192"/>
            <w:shd w:fill="EDF2F7"/>
            <w:tcMar>
              <w:top w:w="80" w:type="dxa"/>
              <w:bottom w:w="80" w:type="dxa"/>
              <w:left w:w="120" w:type="dxa"/>
              <w:right w:w="120" w:type="dxa"/>
            </w:tcMar>
          </w:tcPr>
          <w:p>
            <w:pPr>
              <w:spacing w:after="0"/>
            </w:pPr>
            <w:r>
              <w:rPr>
                <w:color w:val="2D3748"/>
                <w:sz w:val="18"/>
              </w:rPr>
              <w:t>[Supervisor Name]</w:t>
            </w:r>
          </w:p>
        </w:tc>
      </w:tr>
    </w:tbl>
    <w:p>
      <w:pPr>
        <w:spacing w:after="160"/>
      </w:pP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864"/>
            <w:shd w:fill="1A365D"/>
            <w:tcMar>
              <w:top w:w="100" w:type="dxa"/>
              <w:bottom w:w="100" w:type="dxa"/>
              <w:left w:w="120" w:type="dxa"/>
              <w:right w:w="120" w:type="dxa"/>
            </w:tcMar>
          </w:tcPr>
          <w:p>
            <w:pPr>
              <w:spacing w:after="0"/>
            </w:pPr>
            <w:r>
              <w:rPr>
                <w:b/>
                <w:color w:val="FFFFFF"/>
                <w:sz w:val="19"/>
              </w:rPr>
              <w:t>Sr. No.</w:t>
            </w:r>
          </w:p>
        </w:tc>
        <w:tc>
          <w:tcPr>
            <w:tcW w:type="dxa" w:w="1584"/>
            <w:shd w:fill="1A365D"/>
            <w:tcMar>
              <w:top w:w="100" w:type="dxa"/>
              <w:bottom w:w="100" w:type="dxa"/>
              <w:left w:w="120" w:type="dxa"/>
              <w:right w:w="120" w:type="dxa"/>
            </w:tcMar>
          </w:tcPr>
          <w:p>
            <w:pPr>
              <w:spacing w:after="0"/>
            </w:pPr>
            <w:r>
              <w:rPr>
                <w:b/>
                <w:color w:val="FFFFFF"/>
                <w:sz w:val="19"/>
              </w:rPr>
              <w:t>Date</w:t>
            </w:r>
          </w:p>
        </w:tc>
        <w:tc>
          <w:tcPr>
            <w:tcW w:type="dxa" w:w="3600"/>
            <w:shd w:fill="1A365D"/>
            <w:tcMar>
              <w:top w:w="100" w:type="dxa"/>
              <w:bottom w:w="100" w:type="dxa"/>
              <w:left w:w="120" w:type="dxa"/>
              <w:right w:w="120" w:type="dxa"/>
            </w:tcMar>
          </w:tcPr>
          <w:p>
            <w:pPr>
              <w:spacing w:after="0"/>
            </w:pPr>
            <w:r>
              <w:rPr>
                <w:b/>
                <w:color w:val="FFFFFF"/>
                <w:sz w:val="19"/>
              </w:rPr>
              <w:t>Work Completed Since Last Meeting</w:t>
            </w:r>
          </w:p>
        </w:tc>
        <w:tc>
          <w:tcPr>
            <w:tcW w:type="dxa" w:w="2160"/>
            <w:shd w:fill="1A365D"/>
            <w:tcMar>
              <w:top w:w="100" w:type="dxa"/>
              <w:bottom w:w="100" w:type="dxa"/>
              <w:left w:w="120" w:type="dxa"/>
              <w:right w:w="120" w:type="dxa"/>
            </w:tcMar>
          </w:tcPr>
          <w:p>
            <w:pPr>
              <w:spacing w:after="0"/>
            </w:pPr>
            <w:r>
              <w:rPr>
                <w:b/>
                <w:color w:val="FFFFFF"/>
                <w:sz w:val="19"/>
              </w:rPr>
              <w:t>Issues / Decisions</w:t>
            </w:r>
          </w:p>
        </w:tc>
        <w:tc>
          <w:tcPr>
            <w:tcW w:type="dxa" w:w="1152"/>
            <w:shd w:fill="1A365D"/>
            <w:tcMar>
              <w:top w:w="100" w:type="dxa"/>
              <w:bottom w:w="100" w:type="dxa"/>
              <w:left w:w="120" w:type="dxa"/>
              <w:right w:w="120" w:type="dxa"/>
            </w:tcMar>
          </w:tcPr>
          <w:p>
            <w:pPr>
              <w:spacing w:after="0"/>
            </w:pPr>
            <w:r>
              <w:rPr>
                <w:b/>
                <w:color w:val="FFFFFF"/>
                <w:sz w:val="19"/>
              </w:rPr>
              <w:t>Supervisor Sign.</w:t>
            </w:r>
          </w:p>
        </w:tc>
      </w:tr>
      <w:tr>
        <w:tc>
          <w:tcPr>
            <w:tcW w:type="dxa" w:w="864"/>
            <w:shd w:fill="FFFFFF"/>
            <w:tcMar>
              <w:top w:w="80" w:type="dxa"/>
              <w:bottom w:w="80" w:type="dxa"/>
              <w:left w:w="120" w:type="dxa"/>
              <w:right w:w="120" w:type="dxa"/>
            </w:tcMar>
          </w:tcPr>
          <w:p>
            <w:pPr>
              <w:spacing w:after="0"/>
            </w:pPr>
            <w:r>
              <w:rPr>
                <w:color w:val="2D3748"/>
                <w:sz w:val="18"/>
              </w:rPr>
              <w:t>1</w:t>
            </w:r>
          </w:p>
        </w:tc>
        <w:tc>
          <w:tcPr>
            <w:tcW w:type="dxa" w:w="1584"/>
            <w:shd w:fill="FFFFFF"/>
            <w:tcMar>
              <w:top w:w="80" w:type="dxa"/>
              <w:bottom w:w="80" w:type="dxa"/>
              <w:left w:w="120" w:type="dxa"/>
              <w:right w:w="120" w:type="dxa"/>
            </w:tcMar>
          </w:tcPr>
          <w:p>
            <w:pPr>
              <w:spacing w:after="0"/>
            </w:pPr>
            <w:r>
              <w:rPr>
                <w:color w:val="2D3748"/>
                <w:sz w:val="18"/>
              </w:rPr>
              <w:t>05/08/2026</w:t>
            </w:r>
          </w:p>
        </w:tc>
        <w:tc>
          <w:tcPr>
            <w:tcW w:type="dxa" w:w="3600"/>
            <w:shd w:fill="FFFFFF"/>
            <w:tcMar>
              <w:top w:w="80" w:type="dxa"/>
              <w:bottom w:w="80" w:type="dxa"/>
              <w:left w:w="120" w:type="dxa"/>
              <w:right w:w="120" w:type="dxa"/>
            </w:tcMar>
          </w:tcPr>
          <w:p>
            <w:pPr>
              <w:spacing w:after="0"/>
            </w:pPr>
            <w:r>
              <w:rPr>
                <w:color w:val="2D3748"/>
                <w:sz w:val="18"/>
              </w:rPr>
              <w:t>Finalized project topic, conducted literature review on CAT &amp; NLP assessment.</w:t>
            </w:r>
          </w:p>
        </w:tc>
        <w:tc>
          <w:tcPr>
            <w:tcW w:type="dxa" w:w="2160"/>
            <w:shd w:fill="FFFFFF"/>
            <w:tcMar>
              <w:top w:w="80" w:type="dxa"/>
              <w:bottom w:w="80" w:type="dxa"/>
              <w:left w:w="120" w:type="dxa"/>
              <w:right w:w="120" w:type="dxa"/>
            </w:tcMar>
          </w:tcPr>
          <w:p>
            <w:pPr>
              <w:spacing w:after="0"/>
            </w:pPr>
            <w:r>
              <w:rPr>
                <w:color w:val="2D3748"/>
                <w:sz w:val="18"/>
              </w:rPr>
              <w:t>Approved scope of adaptive testing and confidence tracking.</w:t>
            </w:r>
          </w:p>
        </w:tc>
        <w:tc>
          <w:tcPr>
            <w:tcW w:type="dxa" w:w="1152"/>
            <w:shd w:fill="FFFFFF"/>
            <w:tcMar>
              <w:top w:w="80" w:type="dxa"/>
              <w:bottom w:w="80" w:type="dxa"/>
              <w:left w:w="120" w:type="dxa"/>
              <w:right w:w="120" w:type="dxa"/>
            </w:tcMar>
          </w:tcPr>
          <w:p>
            <w:pPr>
              <w:spacing w:after="0"/>
            </w:pPr>
            <w:r>
              <w:rPr>
                <w:color w:val="2D3748"/>
                <w:sz w:val="18"/>
              </w:rPr>
            </w:r>
          </w:p>
        </w:tc>
      </w:tr>
      <w:tr>
        <w:tc>
          <w:tcPr>
            <w:tcW w:type="dxa" w:w="864"/>
            <w:shd w:fill="EDF2F7"/>
            <w:tcMar>
              <w:top w:w="80" w:type="dxa"/>
              <w:bottom w:w="80" w:type="dxa"/>
              <w:left w:w="120" w:type="dxa"/>
              <w:right w:w="120" w:type="dxa"/>
            </w:tcMar>
          </w:tcPr>
          <w:p>
            <w:pPr>
              <w:spacing w:after="0"/>
            </w:pPr>
            <w:r>
              <w:rPr>
                <w:color w:val="2D3748"/>
                <w:sz w:val="18"/>
              </w:rPr>
              <w:t>2</w:t>
            </w:r>
          </w:p>
        </w:tc>
        <w:tc>
          <w:tcPr>
            <w:tcW w:type="dxa" w:w="1584"/>
            <w:shd w:fill="EDF2F7"/>
            <w:tcMar>
              <w:top w:w="80" w:type="dxa"/>
              <w:bottom w:w="80" w:type="dxa"/>
              <w:left w:w="120" w:type="dxa"/>
              <w:right w:w="120" w:type="dxa"/>
            </w:tcMar>
          </w:tcPr>
          <w:p>
            <w:pPr>
              <w:spacing w:after="0"/>
            </w:pPr>
            <w:r>
              <w:rPr>
                <w:color w:val="2D3748"/>
                <w:sz w:val="18"/>
              </w:rPr>
              <w:t>12/08/2026</w:t>
            </w:r>
          </w:p>
        </w:tc>
        <w:tc>
          <w:tcPr>
            <w:tcW w:type="dxa" w:w="3600"/>
            <w:shd w:fill="EDF2F7"/>
            <w:tcMar>
              <w:top w:w="80" w:type="dxa"/>
              <w:bottom w:w="80" w:type="dxa"/>
              <w:left w:w="120" w:type="dxa"/>
              <w:right w:w="120" w:type="dxa"/>
            </w:tcMar>
          </w:tcPr>
          <w:p>
            <w:pPr>
              <w:spacing w:after="0"/>
            </w:pPr>
            <w:r>
              <w:rPr>
                <w:color w:val="2D3748"/>
                <w:sz w:val="18"/>
              </w:rPr>
              <w:t>Completed System Requirement Specification (SRS) &amp; draft architecture design.</w:t>
            </w:r>
          </w:p>
        </w:tc>
        <w:tc>
          <w:tcPr>
            <w:tcW w:type="dxa" w:w="2160"/>
            <w:shd w:fill="EDF2F7"/>
            <w:tcMar>
              <w:top w:w="80" w:type="dxa"/>
              <w:bottom w:w="80" w:type="dxa"/>
              <w:left w:w="120" w:type="dxa"/>
              <w:right w:w="120" w:type="dxa"/>
            </w:tcMar>
          </w:tcPr>
          <w:p>
            <w:pPr>
              <w:spacing w:after="0"/>
            </w:pPr>
            <w:r>
              <w:rPr>
                <w:color w:val="2D3748"/>
                <w:sz w:val="18"/>
              </w:rPr>
              <w:t>Finalized 2x2 Metacognitive Matrix concept and scoring rules.</w:t>
            </w:r>
          </w:p>
        </w:tc>
        <w:tc>
          <w:tcPr>
            <w:tcW w:type="dxa" w:w="1152"/>
            <w:shd w:fill="EDF2F7"/>
            <w:tcMar>
              <w:top w:w="80" w:type="dxa"/>
              <w:bottom w:w="80" w:type="dxa"/>
              <w:left w:w="120" w:type="dxa"/>
              <w:right w:w="120" w:type="dxa"/>
            </w:tcMar>
          </w:tcPr>
          <w:p>
            <w:pPr>
              <w:spacing w:after="0"/>
            </w:pPr>
            <w:r>
              <w:rPr>
                <w:color w:val="2D3748"/>
                <w:sz w:val="18"/>
              </w:rPr>
            </w:r>
          </w:p>
        </w:tc>
      </w:tr>
      <w:tr>
        <w:tc>
          <w:tcPr>
            <w:tcW w:type="dxa" w:w="864"/>
            <w:shd w:fill="FFFFFF"/>
            <w:tcMar>
              <w:top w:w="80" w:type="dxa"/>
              <w:bottom w:w="80" w:type="dxa"/>
              <w:left w:w="120" w:type="dxa"/>
              <w:right w:w="120" w:type="dxa"/>
            </w:tcMar>
          </w:tcPr>
          <w:p>
            <w:pPr>
              <w:spacing w:after="0"/>
            </w:pPr>
            <w:r>
              <w:rPr>
                <w:color w:val="2D3748"/>
                <w:sz w:val="18"/>
              </w:rPr>
              <w:t>3</w:t>
            </w:r>
          </w:p>
        </w:tc>
        <w:tc>
          <w:tcPr>
            <w:tcW w:type="dxa" w:w="1584"/>
            <w:shd w:fill="FFFFFF"/>
            <w:tcMar>
              <w:top w:w="80" w:type="dxa"/>
              <w:bottom w:w="80" w:type="dxa"/>
              <w:left w:w="120" w:type="dxa"/>
              <w:right w:w="120" w:type="dxa"/>
            </w:tcMar>
          </w:tcPr>
          <w:p>
            <w:pPr>
              <w:spacing w:after="0"/>
            </w:pPr>
            <w:r>
              <w:rPr>
                <w:color w:val="2D3748"/>
                <w:sz w:val="18"/>
              </w:rPr>
              <w:t>19/08/2026</w:t>
            </w:r>
          </w:p>
        </w:tc>
        <w:tc>
          <w:tcPr>
            <w:tcW w:type="dxa" w:w="3600"/>
            <w:shd w:fill="FFFFFF"/>
            <w:tcMar>
              <w:top w:w="80" w:type="dxa"/>
              <w:bottom w:w="80" w:type="dxa"/>
              <w:left w:w="120" w:type="dxa"/>
              <w:right w:w="120" w:type="dxa"/>
            </w:tcMar>
          </w:tcPr>
          <w:p>
            <w:pPr>
              <w:spacing w:after="0"/>
            </w:pPr>
            <w:r>
              <w:rPr>
                <w:color w:val="2D3748"/>
                <w:sz w:val="18"/>
              </w:rPr>
              <w:t>Initialized project repository, configured Flask backend and SQLite/MongoDB schemas.</w:t>
            </w:r>
          </w:p>
        </w:tc>
        <w:tc>
          <w:tcPr>
            <w:tcW w:type="dxa" w:w="2160"/>
            <w:shd w:fill="FFFFFF"/>
            <w:tcMar>
              <w:top w:w="80" w:type="dxa"/>
              <w:bottom w:w="80" w:type="dxa"/>
              <w:left w:w="120" w:type="dxa"/>
              <w:right w:w="120" w:type="dxa"/>
            </w:tcMar>
          </w:tcPr>
          <w:p>
            <w:pPr>
              <w:spacing w:after="0"/>
            </w:pPr>
            <w:r>
              <w:rPr>
                <w:color w:val="2D3748"/>
                <w:sz w:val="18"/>
              </w:rPr>
              <w:t>Resolved database connection pooling &amp; schema indexing.</w:t>
            </w:r>
          </w:p>
        </w:tc>
        <w:tc>
          <w:tcPr>
            <w:tcW w:type="dxa" w:w="1152"/>
            <w:shd w:fill="FFFFFF"/>
            <w:tcMar>
              <w:top w:w="80" w:type="dxa"/>
              <w:bottom w:w="80" w:type="dxa"/>
              <w:left w:w="120" w:type="dxa"/>
              <w:right w:w="120" w:type="dxa"/>
            </w:tcMar>
          </w:tcPr>
          <w:p>
            <w:pPr>
              <w:spacing w:after="0"/>
            </w:pPr>
            <w:r>
              <w:rPr>
                <w:color w:val="2D3748"/>
                <w:sz w:val="18"/>
              </w:rPr>
            </w:r>
          </w:p>
        </w:tc>
      </w:tr>
      <w:tr>
        <w:tc>
          <w:tcPr>
            <w:tcW w:type="dxa" w:w="864"/>
            <w:shd w:fill="EDF2F7"/>
            <w:tcMar>
              <w:top w:w="80" w:type="dxa"/>
              <w:bottom w:w="80" w:type="dxa"/>
              <w:left w:w="120" w:type="dxa"/>
              <w:right w:w="120" w:type="dxa"/>
            </w:tcMar>
          </w:tcPr>
          <w:p>
            <w:pPr>
              <w:spacing w:after="0"/>
            </w:pPr>
            <w:r>
              <w:rPr>
                <w:color w:val="2D3748"/>
                <w:sz w:val="18"/>
              </w:rPr>
              <w:t>4</w:t>
            </w:r>
          </w:p>
        </w:tc>
        <w:tc>
          <w:tcPr>
            <w:tcW w:type="dxa" w:w="1584"/>
            <w:shd w:fill="EDF2F7"/>
            <w:tcMar>
              <w:top w:w="80" w:type="dxa"/>
              <w:bottom w:w="80" w:type="dxa"/>
              <w:left w:w="120" w:type="dxa"/>
              <w:right w:w="120" w:type="dxa"/>
            </w:tcMar>
          </w:tcPr>
          <w:p>
            <w:pPr>
              <w:spacing w:after="0"/>
            </w:pPr>
            <w:r>
              <w:rPr>
                <w:color w:val="2D3748"/>
                <w:sz w:val="18"/>
              </w:rPr>
              <w:t>26/08/2026</w:t>
            </w:r>
          </w:p>
        </w:tc>
        <w:tc>
          <w:tcPr>
            <w:tcW w:type="dxa" w:w="3600"/>
            <w:shd w:fill="EDF2F7"/>
            <w:tcMar>
              <w:top w:w="80" w:type="dxa"/>
              <w:bottom w:w="80" w:type="dxa"/>
              <w:left w:w="120" w:type="dxa"/>
              <w:right w:w="120" w:type="dxa"/>
            </w:tcMar>
          </w:tcPr>
          <w:p>
            <w:pPr>
              <w:spacing w:after="0"/>
            </w:pPr>
            <w:r>
              <w:rPr>
                <w:color w:val="2D3748"/>
                <w:sz w:val="18"/>
              </w:rPr>
              <w:t>Implemented JWT authentication, user registration, and role-based authorization.</w:t>
            </w:r>
          </w:p>
        </w:tc>
        <w:tc>
          <w:tcPr>
            <w:tcW w:type="dxa" w:w="2160"/>
            <w:shd w:fill="EDF2F7"/>
            <w:tcMar>
              <w:top w:w="80" w:type="dxa"/>
              <w:bottom w:w="80" w:type="dxa"/>
              <w:left w:w="120" w:type="dxa"/>
              <w:right w:w="120" w:type="dxa"/>
            </w:tcMar>
          </w:tcPr>
          <w:p>
            <w:pPr>
              <w:spacing w:after="0"/>
            </w:pPr>
            <w:r>
              <w:rPr>
                <w:color w:val="2D3748"/>
                <w:sz w:val="18"/>
              </w:rPr>
              <w:t>Configured token expiration and password hashing with bcrypt.</w:t>
            </w:r>
          </w:p>
        </w:tc>
        <w:tc>
          <w:tcPr>
            <w:tcW w:type="dxa" w:w="1152"/>
            <w:shd w:fill="EDF2F7"/>
            <w:tcMar>
              <w:top w:w="80" w:type="dxa"/>
              <w:bottom w:w="80" w:type="dxa"/>
              <w:left w:w="120" w:type="dxa"/>
              <w:right w:w="120" w:type="dxa"/>
            </w:tcMar>
          </w:tcPr>
          <w:p>
            <w:pPr>
              <w:spacing w:after="0"/>
            </w:pPr>
            <w:r>
              <w:rPr>
                <w:color w:val="2D3748"/>
                <w:sz w:val="18"/>
              </w:rPr>
            </w:r>
          </w:p>
        </w:tc>
      </w:tr>
      <w:tr>
        <w:tc>
          <w:tcPr>
            <w:tcW w:type="dxa" w:w="864"/>
            <w:shd w:fill="FFFFFF"/>
            <w:tcMar>
              <w:top w:w="80" w:type="dxa"/>
              <w:bottom w:w="80" w:type="dxa"/>
              <w:left w:w="120" w:type="dxa"/>
              <w:right w:w="120" w:type="dxa"/>
            </w:tcMar>
          </w:tcPr>
          <w:p>
            <w:pPr>
              <w:spacing w:after="0"/>
            </w:pPr>
            <w:r>
              <w:rPr>
                <w:color w:val="2D3748"/>
                <w:sz w:val="18"/>
              </w:rPr>
              <w:t>5</w:t>
            </w:r>
          </w:p>
        </w:tc>
        <w:tc>
          <w:tcPr>
            <w:tcW w:type="dxa" w:w="1584"/>
            <w:shd w:fill="FFFFFF"/>
            <w:tcMar>
              <w:top w:w="80" w:type="dxa"/>
              <w:bottom w:w="80" w:type="dxa"/>
              <w:left w:w="120" w:type="dxa"/>
              <w:right w:w="120" w:type="dxa"/>
            </w:tcMar>
          </w:tcPr>
          <w:p>
            <w:pPr>
              <w:spacing w:after="0"/>
            </w:pPr>
            <w:r>
              <w:rPr>
                <w:color w:val="2D3748"/>
                <w:sz w:val="18"/>
              </w:rPr>
              <w:t>02/09/2026</w:t>
            </w:r>
          </w:p>
        </w:tc>
        <w:tc>
          <w:tcPr>
            <w:tcW w:type="dxa" w:w="3600"/>
            <w:shd w:fill="FFFFFF"/>
            <w:tcMar>
              <w:top w:w="80" w:type="dxa"/>
              <w:bottom w:w="80" w:type="dxa"/>
              <w:left w:w="120" w:type="dxa"/>
              <w:right w:w="120" w:type="dxa"/>
            </w:tcMar>
          </w:tcPr>
          <w:p>
            <w:pPr>
              <w:spacing w:after="0"/>
            </w:pPr>
            <w:r>
              <w:rPr>
                <w:color w:val="2D3748"/>
                <w:sz w:val="18"/>
              </w:rPr>
              <w:t>Developed AI Question Generator using Google Gemini 1.5 Flash API with PDF parsing.</w:t>
            </w:r>
          </w:p>
        </w:tc>
        <w:tc>
          <w:tcPr>
            <w:tcW w:type="dxa" w:w="2160"/>
            <w:shd w:fill="FFFFFF"/>
            <w:tcMar>
              <w:top w:w="80" w:type="dxa"/>
              <w:bottom w:w="80" w:type="dxa"/>
              <w:left w:w="120" w:type="dxa"/>
              <w:right w:w="120" w:type="dxa"/>
            </w:tcMar>
          </w:tcPr>
          <w:p>
            <w:pPr>
              <w:spacing w:after="0"/>
            </w:pPr>
            <w:r>
              <w:rPr>
                <w:color w:val="2D3748"/>
                <w:sz w:val="18"/>
              </w:rPr>
              <w:t>Handled JSON schema parsing and fallback rule generator.</w:t>
            </w:r>
          </w:p>
        </w:tc>
        <w:tc>
          <w:tcPr>
            <w:tcW w:type="dxa" w:w="1152"/>
            <w:shd w:fill="FFFFFF"/>
            <w:tcMar>
              <w:top w:w="80" w:type="dxa"/>
              <w:bottom w:w="80" w:type="dxa"/>
              <w:left w:w="120" w:type="dxa"/>
              <w:right w:w="120" w:type="dxa"/>
            </w:tcMar>
          </w:tcPr>
          <w:p>
            <w:pPr>
              <w:spacing w:after="0"/>
            </w:pPr>
            <w:r>
              <w:rPr>
                <w:color w:val="2D3748"/>
                <w:sz w:val="18"/>
              </w:rPr>
            </w:r>
          </w:p>
        </w:tc>
      </w:tr>
      <w:tr>
        <w:tc>
          <w:tcPr>
            <w:tcW w:type="dxa" w:w="864"/>
            <w:shd w:fill="EDF2F7"/>
            <w:tcMar>
              <w:top w:w="80" w:type="dxa"/>
              <w:bottom w:w="80" w:type="dxa"/>
              <w:left w:w="120" w:type="dxa"/>
              <w:right w:w="120" w:type="dxa"/>
            </w:tcMar>
          </w:tcPr>
          <w:p>
            <w:pPr>
              <w:spacing w:after="0"/>
            </w:pPr>
            <w:r>
              <w:rPr>
                <w:color w:val="2D3748"/>
                <w:sz w:val="18"/>
              </w:rPr>
              <w:t>6</w:t>
            </w:r>
          </w:p>
        </w:tc>
        <w:tc>
          <w:tcPr>
            <w:tcW w:type="dxa" w:w="1584"/>
            <w:shd w:fill="EDF2F7"/>
            <w:tcMar>
              <w:top w:w="80" w:type="dxa"/>
              <w:bottom w:w="80" w:type="dxa"/>
              <w:left w:w="120" w:type="dxa"/>
              <w:right w:w="120" w:type="dxa"/>
            </w:tcMar>
          </w:tcPr>
          <w:p>
            <w:pPr>
              <w:spacing w:after="0"/>
            </w:pPr>
            <w:r>
              <w:rPr>
                <w:color w:val="2D3748"/>
                <w:sz w:val="18"/>
              </w:rPr>
              <w:t>09/09/2026</w:t>
            </w:r>
          </w:p>
        </w:tc>
        <w:tc>
          <w:tcPr>
            <w:tcW w:type="dxa" w:w="3600"/>
            <w:shd w:fill="EDF2F7"/>
            <w:tcMar>
              <w:top w:w="80" w:type="dxa"/>
              <w:bottom w:w="80" w:type="dxa"/>
              <w:left w:w="120" w:type="dxa"/>
              <w:right w:w="120" w:type="dxa"/>
            </w:tcMar>
          </w:tcPr>
          <w:p>
            <w:pPr>
              <w:spacing w:after="0"/>
            </w:pPr>
            <w:r>
              <w:rPr>
                <w:color w:val="2D3748"/>
                <w:sz w:val="18"/>
              </w:rPr>
              <w:t>Created Computerized Adaptive Testing (CAT) dynamic item selection algorithm.</w:t>
            </w:r>
          </w:p>
        </w:tc>
        <w:tc>
          <w:tcPr>
            <w:tcW w:type="dxa" w:w="2160"/>
            <w:shd w:fill="EDF2F7"/>
            <w:tcMar>
              <w:top w:w="80" w:type="dxa"/>
              <w:bottom w:w="80" w:type="dxa"/>
              <w:left w:w="120" w:type="dxa"/>
              <w:right w:w="120" w:type="dxa"/>
            </w:tcMar>
          </w:tcPr>
          <w:p>
            <w:pPr>
              <w:spacing w:after="0"/>
            </w:pPr>
            <w:r>
              <w:rPr>
                <w:color w:val="2D3748"/>
                <w:sz w:val="18"/>
              </w:rPr>
              <w:t>Tuned difficulty escalation / de-escalation logic.</w:t>
            </w:r>
          </w:p>
        </w:tc>
        <w:tc>
          <w:tcPr>
            <w:tcW w:type="dxa" w:w="1152"/>
            <w:shd w:fill="EDF2F7"/>
            <w:tcMar>
              <w:top w:w="80" w:type="dxa"/>
              <w:bottom w:w="80" w:type="dxa"/>
              <w:left w:w="120" w:type="dxa"/>
              <w:right w:w="120" w:type="dxa"/>
            </w:tcMar>
          </w:tcPr>
          <w:p>
            <w:pPr>
              <w:spacing w:after="0"/>
            </w:pPr>
            <w:r>
              <w:rPr>
                <w:color w:val="2D3748"/>
                <w:sz w:val="18"/>
              </w:rPr>
            </w:r>
          </w:p>
        </w:tc>
      </w:tr>
      <w:tr>
        <w:tc>
          <w:tcPr>
            <w:tcW w:type="dxa" w:w="864"/>
            <w:shd w:fill="FFFFFF"/>
            <w:tcMar>
              <w:top w:w="80" w:type="dxa"/>
              <w:bottom w:w="80" w:type="dxa"/>
              <w:left w:w="120" w:type="dxa"/>
              <w:right w:w="120" w:type="dxa"/>
            </w:tcMar>
          </w:tcPr>
          <w:p>
            <w:pPr>
              <w:spacing w:after="0"/>
            </w:pPr>
            <w:r>
              <w:rPr>
                <w:color w:val="2D3748"/>
                <w:sz w:val="18"/>
              </w:rPr>
              <w:t>7</w:t>
            </w:r>
          </w:p>
        </w:tc>
        <w:tc>
          <w:tcPr>
            <w:tcW w:type="dxa" w:w="1584"/>
            <w:shd w:fill="FFFFFF"/>
            <w:tcMar>
              <w:top w:w="80" w:type="dxa"/>
              <w:bottom w:w="80" w:type="dxa"/>
              <w:left w:w="120" w:type="dxa"/>
              <w:right w:w="120" w:type="dxa"/>
            </w:tcMar>
          </w:tcPr>
          <w:p>
            <w:pPr>
              <w:spacing w:after="0"/>
            </w:pPr>
            <w:r>
              <w:rPr>
                <w:color w:val="2D3748"/>
                <w:sz w:val="18"/>
              </w:rPr>
              <w:t>16/09/2026</w:t>
            </w:r>
          </w:p>
        </w:tc>
        <w:tc>
          <w:tcPr>
            <w:tcW w:type="dxa" w:w="3600"/>
            <w:shd w:fill="FFFFFF"/>
            <w:tcMar>
              <w:top w:w="80" w:type="dxa"/>
              <w:bottom w:w="80" w:type="dxa"/>
              <w:left w:w="120" w:type="dxa"/>
              <w:right w:w="120" w:type="dxa"/>
            </w:tcMar>
          </w:tcPr>
          <w:p>
            <w:pPr>
              <w:spacing w:after="0"/>
            </w:pPr>
            <w:r>
              <w:rPr>
                <w:color w:val="2D3748"/>
                <w:sz w:val="18"/>
              </w:rPr>
              <w:t>Built Answer Evaluation Engine (MCQ, Fill-Blank, Integer, OpenAI NLP Subjective).</w:t>
            </w:r>
          </w:p>
        </w:tc>
        <w:tc>
          <w:tcPr>
            <w:tcW w:type="dxa" w:w="2160"/>
            <w:shd w:fill="FFFFFF"/>
            <w:tcMar>
              <w:top w:w="80" w:type="dxa"/>
              <w:bottom w:w="80" w:type="dxa"/>
              <w:left w:w="120" w:type="dxa"/>
              <w:right w:w="120" w:type="dxa"/>
            </w:tcMar>
          </w:tcPr>
          <w:p>
            <w:pPr>
              <w:spacing w:after="0"/>
            </w:pPr>
            <w:r>
              <w:rPr>
                <w:color w:val="2D3748"/>
                <w:sz w:val="18"/>
              </w:rPr>
              <w:t>Set difflib SequenceMatcher threshold &gt;= 0.8 for fill-in-blank.</w:t>
            </w:r>
          </w:p>
        </w:tc>
        <w:tc>
          <w:tcPr>
            <w:tcW w:type="dxa" w:w="1152"/>
            <w:shd w:fill="FFFFFF"/>
            <w:tcMar>
              <w:top w:w="80" w:type="dxa"/>
              <w:bottom w:w="80" w:type="dxa"/>
              <w:left w:w="120" w:type="dxa"/>
              <w:right w:w="120" w:type="dxa"/>
            </w:tcMar>
          </w:tcPr>
          <w:p>
            <w:pPr>
              <w:spacing w:after="0"/>
            </w:pPr>
            <w:r>
              <w:rPr>
                <w:color w:val="2D3748"/>
                <w:sz w:val="18"/>
              </w:rPr>
            </w:r>
          </w:p>
        </w:tc>
      </w:tr>
      <w:tr>
        <w:tc>
          <w:tcPr>
            <w:tcW w:type="dxa" w:w="864"/>
            <w:shd w:fill="EDF2F7"/>
            <w:tcMar>
              <w:top w:w="80" w:type="dxa"/>
              <w:bottom w:w="80" w:type="dxa"/>
              <w:left w:w="120" w:type="dxa"/>
              <w:right w:w="120" w:type="dxa"/>
            </w:tcMar>
          </w:tcPr>
          <w:p>
            <w:pPr>
              <w:spacing w:after="0"/>
            </w:pPr>
            <w:r>
              <w:rPr>
                <w:color w:val="2D3748"/>
                <w:sz w:val="18"/>
              </w:rPr>
              <w:t>8</w:t>
            </w:r>
          </w:p>
        </w:tc>
        <w:tc>
          <w:tcPr>
            <w:tcW w:type="dxa" w:w="1584"/>
            <w:shd w:fill="EDF2F7"/>
            <w:tcMar>
              <w:top w:w="80" w:type="dxa"/>
              <w:bottom w:w="80" w:type="dxa"/>
              <w:left w:w="120" w:type="dxa"/>
              <w:right w:w="120" w:type="dxa"/>
            </w:tcMar>
          </w:tcPr>
          <w:p>
            <w:pPr>
              <w:spacing w:after="0"/>
            </w:pPr>
            <w:r>
              <w:rPr>
                <w:color w:val="2D3748"/>
                <w:sz w:val="18"/>
              </w:rPr>
              <w:t>23/09/2026</w:t>
            </w:r>
          </w:p>
        </w:tc>
        <w:tc>
          <w:tcPr>
            <w:tcW w:type="dxa" w:w="3600"/>
            <w:shd w:fill="EDF2F7"/>
            <w:tcMar>
              <w:top w:w="80" w:type="dxa"/>
              <w:bottom w:w="80" w:type="dxa"/>
              <w:left w:w="120" w:type="dxa"/>
              <w:right w:w="120" w:type="dxa"/>
            </w:tcMar>
          </w:tcPr>
          <w:p>
            <w:pPr>
              <w:spacing w:after="0"/>
            </w:pPr>
            <w:r>
              <w:rPr>
                <w:color w:val="2D3748"/>
                <w:sz w:val="18"/>
              </w:rPr>
              <w:t>Developed Student Assessment React UI with mandatory confidence rating selector.</w:t>
            </w:r>
          </w:p>
        </w:tc>
        <w:tc>
          <w:tcPr>
            <w:tcW w:type="dxa" w:w="2160"/>
            <w:shd w:fill="EDF2F7"/>
            <w:tcMar>
              <w:top w:w="80" w:type="dxa"/>
              <w:bottom w:w="80" w:type="dxa"/>
              <w:left w:w="120" w:type="dxa"/>
              <w:right w:w="120" w:type="dxa"/>
            </w:tcMar>
          </w:tcPr>
          <w:p>
            <w:pPr>
              <w:spacing w:after="0"/>
            </w:pPr>
            <w:r>
              <w:rPr>
                <w:color w:val="2D3748"/>
                <w:sz w:val="18"/>
              </w:rPr>
              <w:t>Ensured smooth user experience and real-time response submission.</w:t>
            </w:r>
          </w:p>
        </w:tc>
        <w:tc>
          <w:tcPr>
            <w:tcW w:type="dxa" w:w="1152"/>
            <w:shd w:fill="EDF2F7"/>
            <w:tcMar>
              <w:top w:w="80" w:type="dxa"/>
              <w:bottom w:w="80" w:type="dxa"/>
              <w:left w:w="120" w:type="dxa"/>
              <w:right w:w="120" w:type="dxa"/>
            </w:tcMar>
          </w:tcPr>
          <w:p>
            <w:pPr>
              <w:spacing w:after="0"/>
            </w:pPr>
            <w:r>
              <w:rPr>
                <w:color w:val="2D3748"/>
                <w:sz w:val="18"/>
              </w:rPr>
            </w:r>
          </w:p>
        </w:tc>
      </w:tr>
      <w:tr>
        <w:tc>
          <w:tcPr>
            <w:tcW w:type="dxa" w:w="864"/>
            <w:shd w:fill="FFFFFF"/>
            <w:tcMar>
              <w:top w:w="80" w:type="dxa"/>
              <w:bottom w:w="80" w:type="dxa"/>
              <w:left w:w="120" w:type="dxa"/>
              <w:right w:w="120" w:type="dxa"/>
            </w:tcMar>
          </w:tcPr>
          <w:p>
            <w:pPr>
              <w:spacing w:after="0"/>
            </w:pPr>
            <w:r>
              <w:rPr>
                <w:color w:val="2D3748"/>
                <w:sz w:val="18"/>
              </w:rPr>
              <w:t>9</w:t>
            </w:r>
          </w:p>
        </w:tc>
        <w:tc>
          <w:tcPr>
            <w:tcW w:type="dxa" w:w="1584"/>
            <w:shd w:fill="FFFFFF"/>
            <w:tcMar>
              <w:top w:w="80" w:type="dxa"/>
              <w:bottom w:w="80" w:type="dxa"/>
              <w:left w:w="120" w:type="dxa"/>
              <w:right w:w="120" w:type="dxa"/>
            </w:tcMar>
          </w:tcPr>
          <w:p>
            <w:pPr>
              <w:spacing w:after="0"/>
            </w:pPr>
            <w:r>
              <w:rPr>
                <w:color w:val="2D3748"/>
                <w:sz w:val="18"/>
              </w:rPr>
              <w:t>30/09/2026</w:t>
            </w:r>
          </w:p>
        </w:tc>
        <w:tc>
          <w:tcPr>
            <w:tcW w:type="dxa" w:w="3600"/>
            <w:shd w:fill="FFFFFF"/>
            <w:tcMar>
              <w:top w:w="80" w:type="dxa"/>
              <w:bottom w:w="80" w:type="dxa"/>
              <w:left w:w="120" w:type="dxa"/>
              <w:right w:w="120" w:type="dxa"/>
            </w:tcMar>
          </w:tcPr>
          <w:p>
            <w:pPr>
              <w:spacing w:after="0"/>
            </w:pPr>
            <w:r>
              <w:rPr>
                <w:color w:val="2D3748"/>
                <w:sz w:val="18"/>
              </w:rPr>
              <w:t>Created Mentor Analytics Dashboard with class-wide misconception heatmaps.</w:t>
            </w:r>
          </w:p>
        </w:tc>
        <w:tc>
          <w:tcPr>
            <w:tcW w:type="dxa" w:w="2160"/>
            <w:shd w:fill="FFFFFF"/>
            <w:tcMar>
              <w:top w:w="80" w:type="dxa"/>
              <w:bottom w:w="80" w:type="dxa"/>
              <w:left w:w="120" w:type="dxa"/>
              <w:right w:w="120" w:type="dxa"/>
            </w:tcMar>
          </w:tcPr>
          <w:p>
            <w:pPr>
              <w:spacing w:after="0"/>
            </w:pPr>
            <w:r>
              <w:rPr>
                <w:color w:val="2D3748"/>
                <w:sz w:val="18"/>
              </w:rPr>
              <w:t>Validated real-time cohort analytics and CSV export features.</w:t>
            </w:r>
          </w:p>
        </w:tc>
        <w:tc>
          <w:tcPr>
            <w:tcW w:type="dxa" w:w="1152"/>
            <w:shd w:fill="FFFFFF"/>
            <w:tcMar>
              <w:top w:w="80" w:type="dxa"/>
              <w:bottom w:w="80" w:type="dxa"/>
              <w:left w:w="120" w:type="dxa"/>
              <w:right w:w="120" w:type="dxa"/>
            </w:tcMar>
          </w:tcPr>
          <w:p>
            <w:pPr>
              <w:spacing w:after="0"/>
            </w:pPr>
            <w:r>
              <w:rPr>
                <w:color w:val="2D3748"/>
                <w:sz w:val="18"/>
              </w:rPr>
            </w:r>
          </w:p>
        </w:tc>
      </w:tr>
      <w:tr>
        <w:tc>
          <w:tcPr>
            <w:tcW w:type="dxa" w:w="864"/>
            <w:shd w:fill="EDF2F7"/>
            <w:tcMar>
              <w:top w:w="80" w:type="dxa"/>
              <w:bottom w:w="80" w:type="dxa"/>
              <w:left w:w="120" w:type="dxa"/>
              <w:right w:w="120" w:type="dxa"/>
            </w:tcMar>
          </w:tcPr>
          <w:p>
            <w:pPr>
              <w:spacing w:after="0"/>
            </w:pPr>
            <w:r>
              <w:rPr>
                <w:color w:val="2D3748"/>
                <w:sz w:val="18"/>
              </w:rPr>
              <w:t>10</w:t>
            </w:r>
          </w:p>
        </w:tc>
        <w:tc>
          <w:tcPr>
            <w:tcW w:type="dxa" w:w="1584"/>
            <w:shd w:fill="EDF2F7"/>
            <w:tcMar>
              <w:top w:w="80" w:type="dxa"/>
              <w:bottom w:w="80" w:type="dxa"/>
              <w:left w:w="120" w:type="dxa"/>
              <w:right w:w="120" w:type="dxa"/>
            </w:tcMar>
          </w:tcPr>
          <w:p>
            <w:pPr>
              <w:spacing w:after="0"/>
            </w:pPr>
            <w:r>
              <w:rPr>
                <w:color w:val="2D3748"/>
                <w:sz w:val="18"/>
              </w:rPr>
              <w:t>07/10/2026</w:t>
            </w:r>
          </w:p>
        </w:tc>
        <w:tc>
          <w:tcPr>
            <w:tcW w:type="dxa" w:w="3600"/>
            <w:shd w:fill="EDF2F7"/>
            <w:tcMar>
              <w:top w:w="80" w:type="dxa"/>
              <w:bottom w:w="80" w:type="dxa"/>
              <w:left w:w="120" w:type="dxa"/>
              <w:right w:w="120" w:type="dxa"/>
            </w:tcMar>
          </w:tcPr>
          <w:p>
            <w:pPr>
              <w:spacing w:after="0"/>
            </w:pPr>
            <w:r>
              <w:rPr>
                <w:color w:val="2D3748"/>
                <w:sz w:val="18"/>
              </w:rPr>
              <w:t>Executed end-to-end integration testing, system validation, and project report.</w:t>
            </w:r>
          </w:p>
        </w:tc>
        <w:tc>
          <w:tcPr>
            <w:tcW w:type="dxa" w:w="2160"/>
            <w:shd w:fill="EDF2F7"/>
            <w:tcMar>
              <w:top w:w="80" w:type="dxa"/>
              <w:bottom w:w="80" w:type="dxa"/>
              <w:left w:w="120" w:type="dxa"/>
              <w:right w:w="120" w:type="dxa"/>
            </w:tcMar>
          </w:tcPr>
          <w:p>
            <w:pPr>
              <w:spacing w:after="0"/>
            </w:pPr>
            <w:r>
              <w:rPr>
                <w:color w:val="2D3748"/>
                <w:sz w:val="18"/>
              </w:rPr>
              <w:t>All test cases passed; system ready for final evaluation.</w:t>
            </w:r>
          </w:p>
        </w:tc>
        <w:tc>
          <w:tcPr>
            <w:tcW w:type="dxa" w:w="1152"/>
            <w:shd w:fill="EDF2F7"/>
            <w:tcMar>
              <w:top w:w="80" w:type="dxa"/>
              <w:bottom w:w="80" w:type="dxa"/>
              <w:left w:w="120" w:type="dxa"/>
              <w:right w:w="120" w:type="dxa"/>
            </w:tcMar>
          </w:tcPr>
          <w:p>
            <w:pPr>
              <w:spacing w:after="0"/>
            </w:pPr>
            <w:r>
              <w:rPr>
                <w:color w:val="2D3748"/>
                <w:sz w:val="18"/>
              </w:rPr>
            </w:r>
          </w:p>
        </w:tc>
      </w:tr>
    </w:tbl>
    <w:p>
      <w:pPr>
        <w:spacing w:after="160"/>
      </w:pP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4680"/>
            <w:shd w:fill="1A365D"/>
            <w:tcMar>
              <w:top w:w="100" w:type="dxa"/>
              <w:bottom w:w="100" w:type="dxa"/>
              <w:left w:w="120" w:type="dxa"/>
              <w:right w:w="120" w:type="dxa"/>
            </w:tcMar>
          </w:tcPr>
          <w:p>
            <w:pPr>
              <w:spacing w:after="0"/>
            </w:pPr>
            <w:r>
              <w:rPr>
                <w:b/>
                <w:color w:val="FFFFFF"/>
                <w:sz w:val="19"/>
              </w:rPr>
              <w:t>PBL Coordinator Signature</w:t>
            </w:r>
          </w:p>
        </w:tc>
        <w:tc>
          <w:tcPr>
            <w:tcW w:type="dxa" w:w="4680"/>
            <w:shd w:fill="1A365D"/>
            <w:tcMar>
              <w:top w:w="100" w:type="dxa"/>
              <w:bottom w:w="100" w:type="dxa"/>
              <w:left w:w="120" w:type="dxa"/>
              <w:right w:w="120" w:type="dxa"/>
            </w:tcMar>
          </w:tcPr>
          <w:p>
            <w:pPr>
              <w:spacing w:after="0"/>
            </w:pPr>
            <w:r>
              <w:rPr>
                <w:b/>
                <w:color w:val="FFFFFF"/>
                <w:sz w:val="19"/>
              </w:rPr>
              <w:t>Head of Department Signature</w:t>
            </w:r>
          </w:p>
        </w:tc>
      </w:tr>
      <w:tr>
        <w:tc>
          <w:tcPr>
            <w:tcW w:type="dxa" w:w="4680"/>
            <w:shd w:fill="FFFFFF"/>
            <w:tcMar>
              <w:top w:w="80" w:type="dxa"/>
              <w:bottom w:w="80" w:type="dxa"/>
              <w:left w:w="120" w:type="dxa"/>
              <w:right w:w="120" w:type="dxa"/>
            </w:tcMar>
          </w:tcPr>
          <w:p>
            <w:pPr>
              <w:spacing w:after="0"/>
            </w:pPr>
            <w:r>
              <w:rPr>
                <w:color w:val="2D3748"/>
                <w:sz w:val="18"/>
              </w:rPr>
            </w:r>
          </w:p>
        </w:tc>
        <w:tc>
          <w:tcPr>
            <w:tcW w:type="dxa" w:w="4680"/>
            <w:shd w:fill="FFFFFF"/>
            <w:tcMar>
              <w:top w:w="80" w:type="dxa"/>
              <w:bottom w:w="80" w:type="dxa"/>
              <w:left w:w="120" w:type="dxa"/>
              <w:right w:w="120" w:type="dxa"/>
            </w:tcMar>
          </w:tcPr>
          <w:p>
            <w:pPr>
              <w:spacing w:after="0"/>
            </w:pPr>
            <w:r>
              <w:rPr>
                <w:color w:val="2D3748"/>
                <w:sz w:val="18"/>
              </w:rPr>
            </w:r>
          </w:p>
        </w:tc>
      </w:tr>
    </w:tbl>
    <w:p>
      <w:pPr>
        <w:spacing w:after="160"/>
      </w:pPr>
    </w:p>
    <w:p>
      <w:r>
        <w:br w:type="page"/>
      </w:r>
    </w:p>
    <w:p>
      <w:pPr>
        <w:keepNext/>
        <w:spacing w:before="360" w:after="160"/>
        <w:pBdr>
          <w:bottom w:val="single" w:sz="18" w:space="6" w:color="0D9488"/>
        </w:pBdr>
      </w:pPr>
      <w:r>
        <w:rPr>
          <w:rFonts w:ascii="Calibri" w:hAnsi="Calibri"/>
          <w:b/>
          <w:color w:val="1A365D"/>
          <w:sz w:val="36"/>
        </w:rPr>
        <w:t>Chapter 1: Introduction</w:t>
      </w:r>
    </w:p>
    <w:p>
      <w:pPr>
        <w:keepNext/>
        <w:spacing w:before="280" w:after="120"/>
      </w:pPr>
      <w:r>
        <w:rPr>
          <w:rFonts w:ascii="Calibri" w:hAnsi="Calibri"/>
          <w:b/>
          <w:color w:val="0D9488"/>
          <w:sz w:val="28"/>
        </w:rPr>
        <w:t>1.1 Background and Motivation</w:t>
      </w:r>
    </w:p>
    <w:p>
      <w:pPr>
        <w:spacing w:after="120" w:line="276" w:lineRule="auto"/>
      </w:pPr>
      <w:r>
        <w:rPr>
          <w:color w:val="2D3748"/>
        </w:rPr>
        <w:t>In contemporary higher education, particularly within computer science, engineering, and technology disciplines, accurate assessment of student learning outcomes is paramount. Evaluation mechanisms serve a dual purpose: providing academic institutions with reliable measures of student competency and offering learners constructive feedback to guide their study habits and conceptual development. However, traditional evaluation practices in university settings have relied almost exclusively on periodic, summative, paper-based examinations and fixed-format multiple-choice quizzes.</w:t>
      </w:r>
    </w:p>
    <w:p>
      <w:pPr>
        <w:spacing w:after="120" w:line="276" w:lineRule="auto"/>
      </w:pPr>
      <w:r>
        <w:rPr>
          <w:color w:val="2D3748"/>
        </w:rPr>
        <w:t>While traditional static examinations possess clear administrative benefits—such as ease of standardized grading and straightforward scheduling—they suffer from severe pedagogical and structural shortcomings. First, traditional exams act as lagging indicators: results are delivered days or weeks after the assessment event, leaving students with zero opportunity to correct misunderstandings during the active learning window. Second, written exams and uncalibrated multiple-choice questions encourage rote memorization and surface-level pattern matching rather than deep structural understanding of technical concepts.</w:t>
      </w:r>
    </w:p>
    <w:p>
      <w:pPr>
        <w:spacing w:after="120" w:line="276" w:lineRule="auto"/>
      </w:pPr>
      <w:r>
        <w:rPr>
          <w:color w:val="2D3748"/>
        </w:rPr>
        <w:t>Most critically, traditional evaluation paradigms treat every response as a binary data point: either correct or incorrect. They fail entirely to measure the metacognitive state of the learner—specifically, the student's self-awareness of their own knowledge state. In psychological and educational research, metacognition refers to 'thinking about thinking' and includes knowledge calibration: the degree to which a learner's subjective confidence aligns with their objective accuracy.</w:t>
      </w:r>
    </w:p>
    <w:p>
      <w:pPr>
        <w:spacing w:after="120" w:line="276" w:lineRule="auto"/>
      </w:pPr>
      <w:r>
        <w:rPr>
          <w:color w:val="2D3748"/>
        </w:rPr>
        <w:t>When a student answers a question incorrectly due to a minor arithmetic slip or lack of preparation, but acknowledges their uncertainty (Low Confidence), the learning gap is benign and easily remedied through revision. Conversely, when a student holds a deeply entrenched misconception, selects a wrong answer, but asserts absolute certainty (High Confidence), a dangerous learning state exists. Left undetected, such overconfidence leads to repeated failures in higher-level technical coursework and professional engineering practice. This project is motivated by the urgent necessity to build an intelligent, real-time assessment platform that unifies computer science evaluation with metacognitive diagnostic analytics.</w:t>
      </w:r>
    </w:p>
    <w:tbl>
      <w:tblPr>
        <w:tblW w:type="auto" w:w="0"/>
        <w:jc w:val="center"/>
        <w:tblLook w:firstColumn="1" w:firstRow="1" w:lastColumn="0" w:lastRow="0" w:noHBand="0" w:noVBand="1" w:val="04A0"/>
      </w:tblPr>
      <w:tblGrid>
        <w:gridCol w:w="9360"/>
      </w:tblGrid>
      <w:tr>
        <w:tc>
          <w:tcPr>
            <w:tcW w:type="dxa" w:w="9360"/>
            <w:shd w:fill="F0FDFA"/>
            <w:tcMar>
              <w:top w:w="100" w:type="dxa"/>
              <w:bottom w:w="100" w:type="dxa"/>
              <w:left w:w="150" w:type="dxa"/>
              <w:right w:w="150" w:type="dxa"/>
            </w:tcMar>
            <w:tcBorders>
              <w:top w:val="none"/>
              <w:left w:val="single" w:sz="24" w:space="0" w:color="0D9488"/>
              <w:bottom w:val="none"/>
              <w:right w:val="none"/>
            </w:tcBorders>
          </w:tcPr>
          <w:p>
            <w:pPr>
              <w:spacing w:after="80"/>
            </w:pPr>
            <w:r>
              <w:rPr>
                <w:b/>
                <w:color w:val="0D9488"/>
                <w:sz w:val="20"/>
              </w:rPr>
              <w:t>[CORE MOTIVATION]</w:t>
              <w:br/>
            </w:r>
            <w:r>
              <w:rPr>
                <w:i/>
                <w:color w:val="2D3748"/>
                <w:sz w:val="20"/>
              </w:rPr>
              <w:t>Motivation Summary: The system transforms academic assessment from a passive, delayed grading task into an active, intelligent, real-time diagnostic engine capable of revealing hidden misconceptions and overconfidence.</w:t>
            </w:r>
          </w:p>
        </w:tc>
      </w:tr>
    </w:tbl>
    <w:p>
      <w:pPr>
        <w:spacing w:after="120"/>
      </w:pPr>
    </w:p>
    <w:p>
      <w:pPr>
        <w:keepNext/>
        <w:spacing w:before="280" w:after="120"/>
      </w:pPr>
      <w:r>
        <w:rPr>
          <w:rFonts w:ascii="Calibri" w:hAnsi="Calibri"/>
          <w:b/>
          <w:color w:val="0D9488"/>
          <w:sz w:val="28"/>
        </w:rPr>
        <w:t>1.2 Problem Statement</w:t>
      </w:r>
    </w:p>
    <w:p>
      <w:pPr>
        <w:spacing w:after="120" w:line="276" w:lineRule="auto"/>
      </w:pPr>
      <w:r>
        <w:rPr>
          <w:color w:val="2D3748"/>
        </w:rPr>
        <w:t>Despite significant advances in educational technology, current academic evaluation platforms suffer from five major systemic challenges:</w:t>
      </w:r>
    </w:p>
    <w:p>
      <w:pPr>
        <w:pStyle w:val="ListBullet"/>
        <w:spacing w:after="80"/>
        <w:ind w:left="360"/>
      </w:pPr>
      <w:r>
        <w:rPr>
          <w:b/>
          <w:color w:val="1A365D"/>
        </w:rPr>
        <w:t xml:space="preserve">1. Static Assessment Structures: </w:t>
      </w:r>
      <w:r>
        <w:rPr>
          <w:color w:val="2D3748"/>
        </w:rPr>
        <w:t>Static, Unadaptive Item Delivery: Standard Learning Management Systems (LMS) present the same fixed sequence of questions to all students regardless of individual competence. High-performing students face unchallenging items leading to disengagement, while struggling students encounter overwhelming difficulty without scaffolding.</w:t>
      </w:r>
    </w:p>
    <w:p>
      <w:pPr>
        <w:pStyle w:val="ListBullet"/>
        <w:spacing w:after="80"/>
        <w:ind w:left="360"/>
      </w:pPr>
      <w:r>
        <w:rPr>
          <w:b/>
          <w:color w:val="1A365D"/>
        </w:rPr>
        <w:t xml:space="preserve">2. Delayed Diagnostic Loop: </w:t>
      </w:r>
      <w:r>
        <w:rPr>
          <w:color w:val="2D3748"/>
        </w:rPr>
        <w:t>Lack of Real-Time Feedback: Evaluation occurs asynchronously after test submission. Students receive aggregate numerical marks without granular, item-level diagnostic explanations when concepts are fresh in memory.</w:t>
      </w:r>
    </w:p>
    <w:p>
      <w:pPr>
        <w:pStyle w:val="ListBullet"/>
        <w:spacing w:after="80"/>
        <w:ind w:left="360"/>
      </w:pPr>
      <w:r>
        <w:rPr>
          <w:b/>
          <w:color w:val="1A365D"/>
        </w:rPr>
        <w:t xml:space="preserve">3. Absence of Metacognitive Calibration: </w:t>
      </w:r>
      <w:r>
        <w:rPr>
          <w:color w:val="2D3748"/>
        </w:rPr>
        <w:t>Unmeasured Metacognitive Confidence: Traditional systems record response accuracy but capture zero information regarding student certainty. Consequently, institutions remain blind to student guessing behavior and dangerous overconfidence.</w:t>
      </w:r>
    </w:p>
    <w:p>
      <w:pPr>
        <w:pStyle w:val="ListBullet"/>
        <w:spacing w:after="80"/>
        <w:ind w:left="360"/>
      </w:pPr>
      <w:r>
        <w:rPr>
          <w:b/>
          <w:color w:val="1A365D"/>
        </w:rPr>
        <w:t xml:space="preserve">4. Shallow Subjective Scoring: </w:t>
      </w:r>
      <w:r>
        <w:rPr>
          <w:color w:val="2D3748"/>
        </w:rPr>
        <w:t>Brittle Keyword Short-Answer Grading: Legacy automated grading relies on exact string matching or rigid regex rules for free-text answers. Students who express correct concepts using alternative vocabulary or valid sentence structures are penalized unfairly.</w:t>
      </w:r>
    </w:p>
    <w:p>
      <w:pPr>
        <w:pStyle w:val="ListBullet"/>
        <w:spacing w:after="80"/>
        <w:ind w:left="360"/>
      </w:pPr>
      <w:r>
        <w:rPr>
          <w:b/>
          <w:color w:val="1A365D"/>
        </w:rPr>
        <w:t xml:space="preserve">5. Unactionable Pedagogical Insights: </w:t>
      </w:r>
      <w:r>
        <w:rPr>
          <w:color w:val="2D3748"/>
        </w:rPr>
        <w:t>Coarse Class Analytics for Faculty: Instructors receive superficial class averages rather than real-time topic misconception heatmaps. Faculty cannot easily identify which specific sub-topics require immediate classroom re-teaching.</w:t>
      </w:r>
    </w:p>
    <w:p>
      <w:pPr>
        <w:keepNext/>
        <w:spacing w:before="280" w:after="120"/>
      </w:pPr>
      <w:r>
        <w:rPr>
          <w:rFonts w:ascii="Calibri" w:hAnsi="Calibri"/>
          <w:b/>
          <w:color w:val="0D9488"/>
          <w:sz w:val="28"/>
        </w:rPr>
        <w:t>1.3 Objectives</w:t>
      </w:r>
    </w:p>
    <w:p>
      <w:pPr>
        <w:spacing w:after="120" w:line="276" w:lineRule="auto"/>
      </w:pPr>
      <w:r>
        <w:rPr>
          <w:color w:val="2D3748"/>
        </w:rPr>
        <w:t>To overcome the identified challenges, the primary objective of this project is to architect, develop, and empirically validate an AI-Based Real-Time Student Academic Performance Monitoring System. Specific technical objectives include:</w:t>
      </w:r>
    </w:p>
    <w:p>
      <w:pPr>
        <w:pStyle w:val="ListBullet"/>
        <w:spacing w:after="80"/>
        <w:ind w:left="360"/>
      </w:pPr>
      <w:r>
        <w:rPr>
          <w:b/>
          <w:color w:val="1A365D"/>
        </w:rPr>
        <w:t xml:space="preserve">Objective 1: Dynamic Adaptive Selection Engine — </w:t>
      </w:r>
      <w:r>
        <w:rPr>
          <w:color w:val="2D3748"/>
        </w:rPr>
        <w:t>To design an AI-powered Computerized Adaptive Testing (CAT) selection engine that dynamically scales question difficulty (Easy, Medium, Hard) based on real-time student performance trajectories.</w:t>
      </w:r>
    </w:p>
    <w:p>
      <w:pPr>
        <w:pStyle w:val="ListBullet"/>
        <w:spacing w:after="80"/>
        <w:ind w:left="360"/>
      </w:pPr>
      <w:r>
        <w:rPr>
          <w:b/>
          <w:color w:val="1A365D"/>
        </w:rPr>
        <w:t xml:space="preserve">Objective 2: Multi-Type Automated Evaluation Subsystem — </w:t>
      </w:r>
      <w:r>
        <w:rPr>
          <w:color w:val="2D3748"/>
        </w:rPr>
        <w:t>To construct a hybrid automated answer evaluation subsystem incorporating exact string matching for MCQs, high-threshold fuzzy string matching for fill-in-the-blanks, numerical parsing for integer items, and OpenAI GPT-3.5/BERT NLP semantic embeddings for free-text short answers.</w:t>
      </w:r>
    </w:p>
    <w:p>
      <w:pPr>
        <w:pStyle w:val="ListBullet"/>
        <w:spacing w:after="80"/>
        <w:ind w:left="360"/>
      </w:pPr>
      <w:r>
        <w:rPr>
          <w:b/>
          <w:color w:val="1A365D"/>
        </w:rPr>
        <w:t xml:space="preserve">Objective 3: Metacognitive 2x2 Diagnostic Engine — </w:t>
      </w:r>
      <w:r>
        <w:rPr>
          <w:color w:val="2D3748"/>
        </w:rPr>
        <w:t>To engineer a 2x2 Metacognitive Knowledge-Confidence Diagnostic Matrix Engine that combines response accuracy with self-reported confidence (Low, Medium, High) to classify responses into four diagnostic quadrants: Strong Knowledge, Underconfident, Misconception, and Weak Understanding.</w:t>
      </w:r>
    </w:p>
    <w:p>
      <w:pPr>
        <w:pStyle w:val="ListBullet"/>
        <w:spacing w:after="80"/>
        <w:ind w:left="360"/>
      </w:pPr>
      <w:r>
        <w:rPr>
          <w:b/>
          <w:color w:val="1A365D"/>
        </w:rPr>
        <w:t xml:space="preserve">Objective 4: Metacognitive Weighted Scoring Model — </w:t>
      </w:r>
      <w:r>
        <w:rPr>
          <w:color w:val="2D3748"/>
        </w:rPr>
        <w:t>To formulate a non-linear weighted scoring model that rewards confident correct answers (+20 points), penalizes overconfident wrong answers (-15 points), and incorporates item difficulty weights.</w:t>
      </w:r>
    </w:p>
    <w:p>
      <w:pPr>
        <w:pStyle w:val="ListBullet"/>
        <w:spacing w:after="80"/>
        <w:ind w:left="360"/>
      </w:pPr>
      <w:r>
        <w:rPr>
          <w:b/>
          <w:color w:val="1A365D"/>
        </w:rPr>
        <w:t xml:space="preserve">Objective 5: Responsive Web Dashboards — </w:t>
      </w:r>
      <w:r>
        <w:rPr>
          <w:color w:val="2D3748"/>
        </w:rPr>
        <w:t>To develop a responsive web dashboard for students and faculty featuring interactive test-taking, real-time performance summaries, topic-wise mastery breakdowns, and class-level misconception heatmaps.</w:t>
      </w:r>
    </w:p>
    <w:p>
      <w:pPr>
        <w:keepNext/>
        <w:spacing w:before="280" w:after="120"/>
      </w:pPr>
      <w:r>
        <w:rPr>
          <w:rFonts w:ascii="Calibri" w:hAnsi="Calibri"/>
          <w:b/>
          <w:color w:val="0D9488"/>
          <w:sz w:val="28"/>
        </w:rPr>
        <w:t>1.4 Scope of the Project</w:t>
      </w:r>
    </w:p>
    <w:p>
      <w:pPr>
        <w:spacing w:after="120" w:line="276" w:lineRule="auto"/>
      </w:pPr>
      <w:r>
        <w:rPr>
          <w:color w:val="2D3748"/>
        </w:rPr>
        <w:t>The scope of this project encompasses the design and deployment of a full-stack web software system tailored for higher education computer science departments. The operational boundaries are defined as follows:</w:t>
      </w:r>
    </w:p>
    <w:p>
      <w:pPr>
        <w:pStyle w:val="ListBullet"/>
        <w:spacing w:after="80"/>
        <w:ind w:left="360"/>
      </w:pPr>
      <w:r>
        <w:rPr>
          <w:b/>
          <w:color w:val="1A365D"/>
        </w:rPr>
        <w:t xml:space="preserve">Domain Scope: </w:t>
      </w:r>
      <w:r>
        <w:rPr>
          <w:color w:val="2D3748"/>
        </w:rPr>
        <w:t>Supported Academic Subjects: Computer Science core topics including Data Structures &amp; Algorithms, Database Management Systems (DBMS), Operating Systems, Computer Networks, and AI/ML.</w:t>
      </w:r>
    </w:p>
    <w:p>
      <w:pPr>
        <w:pStyle w:val="ListBullet"/>
        <w:spacing w:after="80"/>
        <w:ind w:left="360"/>
      </w:pPr>
      <w:r>
        <w:rPr>
          <w:b/>
          <w:color w:val="1A365D"/>
        </w:rPr>
        <w:t xml:space="preserve">Question Type Scope: </w:t>
      </w:r>
      <w:r>
        <w:rPr>
          <w:color w:val="2D3748"/>
        </w:rPr>
        <w:t>Supported Item Types: Four major item formats: Multiple Choice Questions (MCQ), Fill-in-the-Blank, Integer/Numerical, and Subjective Short Answers (1-3 sentences).</w:t>
      </w:r>
    </w:p>
    <w:p>
      <w:pPr>
        <w:pStyle w:val="ListBullet"/>
        <w:spacing w:after="80"/>
        <w:ind w:left="360"/>
      </w:pPr>
      <w:r>
        <w:rPr>
          <w:b/>
          <w:color w:val="1A365D"/>
        </w:rPr>
        <w:t xml:space="preserve">User Role Scope: </w:t>
      </w:r>
      <w:r>
        <w:rPr>
          <w:color w:val="2D3748"/>
        </w:rPr>
        <w:t>User Roles: Three primary role hierarchies: Students (assessment takers), Faculty/Mentors (content creators, question bank setters, cohort monitors), and Administrators (system managers).</w:t>
      </w:r>
    </w:p>
    <w:p>
      <w:pPr>
        <w:pStyle w:val="ListBullet"/>
        <w:spacing w:after="80"/>
        <w:ind w:left="360"/>
      </w:pPr>
      <w:r>
        <w:rPr>
          <w:b/>
          <w:color w:val="1A365D"/>
        </w:rPr>
        <w:t xml:space="preserve">System Boundaries: </w:t>
      </w:r>
      <w:r>
        <w:rPr>
          <w:color w:val="2D3748"/>
        </w:rPr>
        <w:t>Technical Boundaries: The system operates as a web-based client-server platform. Automated subjective grading is optimized for short explanations (up to 150 words); multi-page essay evaluation is explicitly out of scope for the current iteration.</w:t>
      </w:r>
    </w:p>
    <w:p>
      <w:pPr>
        <w:keepNext/>
        <w:spacing w:before="280" w:after="120"/>
      </w:pPr>
      <w:r>
        <w:rPr>
          <w:rFonts w:ascii="Calibri" w:hAnsi="Calibri"/>
          <w:b/>
          <w:color w:val="0D9488"/>
          <w:sz w:val="28"/>
        </w:rPr>
        <w:t>1.5 Expected Outcomes</w:t>
      </w:r>
    </w:p>
    <w:p>
      <w:pPr>
        <w:spacing w:after="120" w:line="276" w:lineRule="auto"/>
      </w:pPr>
      <w:r>
        <w:rPr>
          <w:color w:val="2D3748"/>
        </w:rPr>
        <w:t>The implementation of the system yields significant technical and educational benefits across all user cohorts:</w:t>
      </w:r>
    </w:p>
    <w:p>
      <w:pPr>
        <w:pStyle w:val="ListBullet"/>
        <w:spacing w:after="80"/>
        <w:ind w:left="360"/>
      </w:pPr>
      <w:r>
        <w:rPr>
          <w:b/>
          <w:color w:val="1A365D"/>
        </w:rPr>
        <w:t xml:space="preserve">For Students: </w:t>
      </w:r>
      <w:r>
        <w:rPr>
          <w:color w:val="2D3748"/>
        </w:rPr>
        <w:t>Students receive immediate, item-by-item diagnostic feedback, gain heightened metacognitive self-awareness, recognize overconfident misconceptions prior to high-stakes exams, and experience personalized adaptive test paths.</w:t>
      </w:r>
    </w:p>
    <w:p>
      <w:pPr>
        <w:pStyle w:val="ListBullet"/>
        <w:spacing w:after="80"/>
        <w:ind w:left="360"/>
      </w:pPr>
      <w:r>
        <w:rPr>
          <w:b/>
          <w:color w:val="1A365D"/>
        </w:rPr>
        <w:t xml:space="preserve">For Faculty / Instructors: </w:t>
      </w:r>
      <w:r>
        <w:rPr>
          <w:color w:val="2D3748"/>
        </w:rPr>
        <w:t>Faculty members save dozens of hours on routine grading, receive automated AI question generation from uploaded syllabus PDFs, and access class-wide topic misconception heatmaps to target lecture interventions.</w:t>
      </w:r>
    </w:p>
    <w:p>
      <w:pPr>
        <w:pStyle w:val="ListBullet"/>
        <w:spacing w:after="80"/>
        <w:ind w:left="360"/>
      </w:pPr>
      <w:r>
        <w:rPr>
          <w:b/>
          <w:color w:val="1A365D"/>
        </w:rPr>
        <w:t xml:space="preserve">For Institutions: </w:t>
      </w:r>
      <w:r>
        <w:rPr>
          <w:color w:val="2D3748"/>
        </w:rPr>
        <w:t>Institutions gain a state-of-the-art, data-driven assessment infrastructure that enhances student retention, improves learning outcomes, and satisfies outcome-based accreditation standards.</w:t>
      </w:r>
    </w:p>
    <w:p>
      <w:pPr>
        <w:keepNext/>
        <w:spacing w:before="280" w:after="120"/>
      </w:pPr>
      <w:r>
        <w:rPr>
          <w:rFonts w:ascii="Calibri" w:hAnsi="Calibri"/>
          <w:b/>
          <w:color w:val="0D9488"/>
          <w:sz w:val="28"/>
        </w:rPr>
        <w:t>1.6 Report Organization</w:t>
      </w:r>
    </w:p>
    <w:p>
      <w:pPr>
        <w:spacing w:after="120" w:line="276" w:lineRule="auto"/>
      </w:pPr>
      <w:r>
        <w:rPr>
          <w:color w:val="2D3748"/>
        </w:rPr>
        <w:t>This report is structured into seven comprehensive chapters and three technical appendices detailing every facet of system architecture, implementation, and empirical validation.</w:t>
      </w:r>
    </w:p>
    <w:p>
      <w:r>
        <w:br w:type="page"/>
      </w:r>
    </w:p>
    <w:p>
      <w:pPr>
        <w:keepNext/>
        <w:spacing w:before="360" w:after="160"/>
        <w:pBdr>
          <w:bottom w:val="single" w:sz="18" w:space="6" w:color="0D9488"/>
        </w:pBdr>
      </w:pPr>
      <w:r>
        <w:rPr>
          <w:rFonts w:ascii="Calibri" w:hAnsi="Calibri"/>
          <w:b/>
          <w:color w:val="1A365D"/>
          <w:sz w:val="36"/>
        </w:rPr>
        <w:t>Chapter 2: Literature Review / Background Study</w:t>
      </w:r>
    </w:p>
    <w:p>
      <w:pPr>
        <w:keepNext/>
        <w:spacing w:before="280" w:after="120"/>
      </w:pPr>
      <w:r>
        <w:rPr>
          <w:rFonts w:ascii="Calibri" w:hAnsi="Calibri"/>
          <w:b/>
          <w:color w:val="0D9488"/>
          <w:sz w:val="28"/>
        </w:rPr>
        <w:t>2.1 Theoretical Foundations of Adaptive &amp; AI Evaluation</w:t>
      </w:r>
    </w:p>
    <w:p>
      <w:pPr>
        <w:spacing w:after="120" w:line="276" w:lineRule="auto"/>
      </w:pPr>
      <w:r>
        <w:rPr>
          <w:color w:val="2D3748"/>
        </w:rPr>
        <w:t>The convergence of artificial intelligence, natural language processing, and cognitive psychology has created unprecedented opportunities to redesign educational assessment. Modern evaluation theory emphasizes that testing should not merely assign marks but actively diagnose knowledge structures and support learning. To establish a rigorous foundation for the proposed system, a detailed literature review was conducted spanning four major research domains: Computerized Adaptive Testing (CAT), Automated Short Answer Grading (ASAG) via Transformers, Metacognitive Knowledge Calibration, and Knowledge Tracing Models.</w:t>
      </w:r>
    </w:p>
    <w:p>
      <w:pPr>
        <w:keepNext/>
        <w:spacing w:before="280" w:after="120"/>
      </w:pPr>
      <w:r>
        <w:rPr>
          <w:rFonts w:ascii="Calibri" w:hAnsi="Calibri"/>
          <w:b/>
          <w:color w:val="0D9488"/>
          <w:sz w:val="28"/>
        </w:rPr>
        <w:t>2.2 Item Response Theory &amp; Computerized Adaptive Testing</w:t>
      </w:r>
    </w:p>
    <w:p>
      <w:pPr>
        <w:spacing w:after="120" w:line="276" w:lineRule="auto"/>
      </w:pPr>
      <w:r>
        <w:rPr>
          <w:color w:val="2D3748"/>
        </w:rPr>
        <w:t>Computerized Adaptive Testing (CAT) represents a departure from classical test theory (CTT). While CTT assumes a fixed test form with equal error variance across all examinees, CAT relies on Item Response Theory (IRT) to model the probabilistic relationship between a student's latent trait or ability (denoted as theta, $\theta$) and their probability of correctly answering an item of specified difficulty ($b$).</w:t>
      </w:r>
    </w:p>
    <w:p>
      <w:pPr>
        <w:spacing w:after="120" w:line="276" w:lineRule="auto"/>
      </w:pPr>
      <w:r>
        <w:rPr>
          <w:color w:val="2D3748"/>
        </w:rPr>
        <w:t>Under the 3-Parameter Logistic (3PL) IRT model, the probability $P_i(\theta)$ of a student with ability $\theta$ correctly answering item $i$ is formulated as:</w:t>
      </w:r>
    </w:p>
    <w:p>
      <w:pPr>
        <w:spacing w:after="120" w:line="276" w:lineRule="auto"/>
      </w:pPr>
      <w:r>
        <w:rPr>
          <w:b/>
          <w:color w:val="1A365D"/>
        </w:rPr>
        <w:t xml:space="preserve">3PL IRT Equation: </w:t>
      </w:r>
      <w:r>
        <w:rPr>
          <w:color w:val="2D3748"/>
        </w:rPr>
        <w:t>P_i(\theta) = c_i + \frac{1 - c_i}{1 + e^{-a_i(\theta - b_i)}}</w:t>
      </w:r>
    </w:p>
    <w:p>
      <w:pPr>
        <w:spacing w:after="120" w:line="276" w:lineRule="auto"/>
      </w:pPr>
      <w:r>
        <w:rPr>
          <w:color w:val="2D3748"/>
        </w:rPr>
        <w:t>where $a_i$ represents item discrimination, $b_i$ denotes item difficulty, and $c_i$ is the pseudo-guessing parameter. In CAT administration, after a student responds to an item, their latent ability estimate $\hat{\theta}$ is updated using Maximum Likelihood Estimation (MLE) or Expected A Posteriori (EAP) methods. The selection algorithm then queries the calibrated item bank to pick the item that maximizes the Item Information Function (IIF) at $\hat{\theta}$. Empirical studies (Wainer et al., 2000) prove that CAT reduces test length by 50% to 60% while maintaining equivalent measurement precision compared to conventional linear examinations.</w:t>
      </w:r>
    </w:p>
    <w:p>
      <w:pPr>
        <w:keepNext/>
        <w:spacing w:before="280" w:after="120"/>
      </w:pPr>
      <w:r>
        <w:rPr>
          <w:rFonts w:ascii="Calibri" w:hAnsi="Calibri"/>
          <w:b/>
          <w:color w:val="0D9488"/>
          <w:sz w:val="28"/>
        </w:rPr>
        <w:t>2.3 Automated Short Answer Grading using Transformers &amp; LLMs</w:t>
      </w:r>
    </w:p>
    <w:p>
      <w:pPr>
        <w:spacing w:after="120" w:line="276" w:lineRule="auto"/>
      </w:pPr>
      <w:r>
        <w:rPr>
          <w:color w:val="2D3748"/>
        </w:rPr>
        <w:t>While CAT traditionally evaluates binary multiple-choice questions, modern computer science education requires evaluating open-ended subjective short answers. Early Automated Short Answer Grading (ASAG) systems relied on brittle surface-level techniques such as keyword counting, regex patterns, or string edit distance. These legacy methods failed when students expressed correct concepts using synonyms or paraphrased syntactic structures.</w:t>
      </w:r>
    </w:p>
    <w:p>
      <w:pPr>
        <w:spacing w:after="120" w:line="276" w:lineRule="auto"/>
      </w:pPr>
      <w:r>
        <w:rPr>
          <w:color w:val="2D3748"/>
        </w:rPr>
        <w:t>The introduction of Transformer architectures (Devlin et al., 2019) and Sentence-BERT (SBERT) embeddings revolutionized natural language evaluation. SBERT generates dense vector representations $\mathbf{u}, \mathbf{v} \in \mathbb{R}^{d}$ for student responses and faculty model answers. Semantic correctness is evaluated by computing cosine similarity:</w:t>
      </w:r>
    </w:p>
    <w:p>
      <w:pPr>
        <w:spacing w:after="120" w:line="276" w:lineRule="auto"/>
      </w:pPr>
      <w:r>
        <w:rPr>
          <w:b/>
          <w:color w:val="1A365D"/>
        </w:rPr>
        <w:t xml:space="preserve">Vector Cosine Similarity Equation: </w:t>
      </w:r>
      <w:r>
        <w:rPr>
          <w:color w:val="2D3748"/>
        </w:rPr>
        <w:t>\text{Cosine Similarity}(\mathbf{u}, \mathbf{v}) = \frac{\mathbf{u} \cdot \mathbf{v}}{\|\mathbf{u}\| \|\mathbf{v}\|}</w:t>
      </w:r>
    </w:p>
    <w:p>
      <w:pPr>
        <w:spacing w:after="120" w:line="276" w:lineRule="auto"/>
      </w:pPr>
      <w:r>
        <w:rPr>
          <w:color w:val="2D3748"/>
        </w:rPr>
        <w:t>Recent studies (Ramesh et al., 2022) demonstrate that Large Language Models (such as OpenAI GPT-3.5 and GPT-4) zero-shot prompt-engineered for academic grading achieve Pearson correlation coefficients exceeding $r = 0.88$ with expert human markers, effectively bridging the gap between automated objective testing and subjective qualitative evaluation.</w:t>
      </w:r>
    </w:p>
    <w:p>
      <w:pPr>
        <w:keepNext/>
        <w:spacing w:before="280" w:after="120"/>
      </w:pPr>
      <w:r>
        <w:rPr>
          <w:rFonts w:ascii="Calibri" w:hAnsi="Calibri"/>
          <w:b/>
          <w:color w:val="0D9488"/>
          <w:sz w:val="28"/>
        </w:rPr>
        <w:t>2.4 Metacognitive Calibration &amp; Confidence-Based Marking</w:t>
      </w:r>
    </w:p>
    <w:p>
      <w:pPr>
        <w:spacing w:after="120" w:line="276" w:lineRule="auto"/>
      </w:pPr>
      <w:r>
        <w:rPr>
          <w:color w:val="2D3748"/>
        </w:rPr>
        <w:t>Metacognition in education involves knowledge calibration—the accurate alignment between a student's self-perceived competence and their actual performance. Confidence-Based Marking (CBM), pioneered by Gardner-Medwin (1995, 2013), requires students to indicate their certainty (Low, Medium, High) alongside every answer. CBM replaces traditional 1/0 scoring with a non-linear payoff matrix that rewards confident correct answers while heavily penalizing confident wrong answers.</w:t>
      </w:r>
    </w:p>
    <w:p>
      <w:pPr>
        <w:spacing w:after="120" w:line="276" w:lineRule="auto"/>
      </w:pPr>
      <w:r>
        <w:rPr>
          <w:color w:val="2D3748"/>
        </w:rPr>
        <w:t>Psychological research (Hunt, 2003) demonstrates that uncalibrated overconfidence is a severe impediment to learning. When students are overconfident in incorrect knowledge, they dismiss corrective instructional feedback because they believe they have already mastered the material. By penalizing overconfident wrong responses, CBM forces students to reflect deeply before answering, eliminates lucky guessing, and exposes dangerous misconceptions.</w:t>
      </w:r>
    </w:p>
    <w:p>
      <w:pPr>
        <w:keepNext/>
        <w:spacing w:before="280" w:after="120"/>
      </w:pPr>
      <w:r>
        <w:rPr>
          <w:rFonts w:ascii="Calibri" w:hAnsi="Calibri"/>
          <w:b/>
          <w:color w:val="0D9488"/>
          <w:sz w:val="28"/>
        </w:rPr>
        <w:t>2.5 Machine Learning &amp; Knowledge Tracing Models</w:t>
      </w:r>
    </w:p>
    <w:p>
      <w:pPr>
        <w:spacing w:after="120" w:line="276" w:lineRule="auto"/>
      </w:pPr>
      <w:r>
        <w:rPr>
          <w:color w:val="2D3748"/>
        </w:rPr>
        <w:t>To track student mastery across sequential problem-solving sessions, researchers developed Bayesian Knowledge Tracing (BKT) and Deep Knowledge Tracing (DKT). BKT (Corbett &amp; Anderson, 1994) uses Hidden Markov Models to estimate the probability that a student has learned a specific skill based on sequential observations of correct and incorrect attempts. DKT (Piech et al., 2015) replaces BKT with Recurrent Neural Networks (LSTM/GRU architectures), predicting future performance across complex skill dependencies. While DKT achieves high predictive accuracy, its black-box nature provides low interpretability for classroom teachers. A hybrid approach combining rule-based diagnostic matrices with explainable AI scoring is superior for active university instruction.</w:t>
      </w:r>
    </w:p>
    <w:p>
      <w:pPr>
        <w:keepNext/>
        <w:spacing w:before="280" w:after="120"/>
      </w:pPr>
      <w:r>
        <w:rPr>
          <w:rFonts w:ascii="Calibri" w:hAnsi="Calibri"/>
          <w:b/>
          <w:color w:val="0D9488"/>
          <w:sz w:val="28"/>
        </w:rPr>
        <w:t>2.6 Comparative Analysis Matrix of Benchmark Systems</w:t>
      </w:r>
    </w:p>
    <w:p>
      <w:pPr>
        <w:spacing w:after="120" w:line="276" w:lineRule="auto"/>
      </w:pPr>
      <w:r>
        <w:rPr>
          <w:color w:val="2D3748"/>
        </w:rPr>
        <w:t>To position the proposed project relative to state-of-the-art solutions, five representative educational evaluation systems and frameworks were systematically compared across seven critical technical dimensions. The synthesis is presented in Table 2.1 below:</w:t>
      </w:r>
    </w:p>
    <w:p>
      <w:pPr>
        <w:keepNext/>
        <w:spacing w:before="160" w:after="80"/>
      </w:pPr>
      <w:r>
        <w:rPr>
          <w:b/>
          <w:color w:val="1A365D"/>
          <w:sz w:val="20"/>
        </w:rPr>
        <w:t>Table 2.1: Comparative Analysis Matrix of Existing Educational Evaluation Systems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337"/>
        <w:gridCol w:w="1337"/>
        <w:gridCol w:w="1337"/>
        <w:gridCol w:w="1337"/>
        <w:gridCol w:w="1337"/>
        <w:gridCol w:w="1337"/>
        <w:gridCol w:w="1337"/>
      </w:tblGrid>
      <w:tr>
        <w:tc>
          <w:tcPr>
            <w:tcW w:type="dxa" w:w="1584"/>
            <w:shd w:fill="1A365D"/>
            <w:tcMar>
              <w:top w:w="100" w:type="dxa"/>
              <w:bottom w:w="100" w:type="dxa"/>
              <w:left w:w="120" w:type="dxa"/>
              <w:right w:w="120" w:type="dxa"/>
            </w:tcMar>
          </w:tcPr>
          <w:p>
            <w:pPr>
              <w:spacing w:after="0"/>
            </w:pPr>
            <w:r>
              <w:rPr>
                <w:b/>
                <w:color w:val="FFFFFF"/>
                <w:sz w:val="19"/>
              </w:rPr>
              <w:t>Source / System</w:t>
            </w:r>
          </w:p>
        </w:tc>
        <w:tc>
          <w:tcPr>
            <w:tcW w:type="dxa" w:w="1152"/>
            <w:shd w:fill="1A365D"/>
            <w:tcMar>
              <w:top w:w="100" w:type="dxa"/>
              <w:bottom w:w="100" w:type="dxa"/>
              <w:left w:w="120" w:type="dxa"/>
              <w:right w:w="120" w:type="dxa"/>
            </w:tcMar>
          </w:tcPr>
          <w:p>
            <w:pPr>
              <w:spacing w:after="0"/>
            </w:pPr>
            <w:r>
              <w:rPr>
                <w:b/>
                <w:color w:val="FFFFFF"/>
                <w:sz w:val="19"/>
              </w:rPr>
              <w:t>Assessment</w:t>
            </w:r>
          </w:p>
        </w:tc>
        <w:tc>
          <w:tcPr>
            <w:tcW w:type="dxa" w:w="1296"/>
            <w:shd w:fill="1A365D"/>
            <w:tcMar>
              <w:top w:w="100" w:type="dxa"/>
              <w:bottom w:w="100" w:type="dxa"/>
              <w:left w:w="120" w:type="dxa"/>
              <w:right w:w="120" w:type="dxa"/>
            </w:tcMar>
          </w:tcPr>
          <w:p>
            <w:pPr>
              <w:spacing w:after="0"/>
            </w:pPr>
            <w:r>
              <w:rPr>
                <w:b/>
                <w:color w:val="FFFFFF"/>
                <w:sz w:val="19"/>
              </w:rPr>
              <w:t>Evaluation Tech</w:t>
            </w:r>
          </w:p>
        </w:tc>
        <w:tc>
          <w:tcPr>
            <w:tcW w:type="dxa" w:w="1008"/>
            <w:shd w:fill="1A365D"/>
            <w:tcMar>
              <w:top w:w="100" w:type="dxa"/>
              <w:bottom w:w="100" w:type="dxa"/>
              <w:left w:w="120" w:type="dxa"/>
              <w:right w:w="120" w:type="dxa"/>
            </w:tcMar>
          </w:tcPr>
          <w:p>
            <w:pPr>
              <w:spacing w:after="0"/>
            </w:pPr>
            <w:r>
              <w:rPr>
                <w:b/>
                <w:color w:val="FFFFFF"/>
                <w:sz w:val="19"/>
              </w:rPr>
              <w:t>Confidence</w:t>
            </w:r>
          </w:p>
        </w:tc>
        <w:tc>
          <w:tcPr>
            <w:tcW w:type="dxa" w:w="1008"/>
            <w:shd w:fill="1A365D"/>
            <w:tcMar>
              <w:top w:w="100" w:type="dxa"/>
              <w:bottom w:w="100" w:type="dxa"/>
              <w:left w:w="120" w:type="dxa"/>
              <w:right w:w="120" w:type="dxa"/>
            </w:tcMar>
          </w:tcPr>
          <w:p>
            <w:pPr>
              <w:spacing w:after="0"/>
            </w:pPr>
            <w:r>
              <w:rPr>
                <w:b/>
                <w:color w:val="FFFFFF"/>
                <w:sz w:val="19"/>
              </w:rPr>
              <w:t>Real-Time</w:t>
            </w:r>
          </w:p>
        </w:tc>
        <w:tc>
          <w:tcPr>
            <w:tcW w:type="dxa" w:w="1584"/>
            <w:shd w:fill="1A365D"/>
            <w:tcMar>
              <w:top w:w="100" w:type="dxa"/>
              <w:bottom w:w="100" w:type="dxa"/>
              <w:left w:w="120" w:type="dxa"/>
              <w:right w:w="120" w:type="dxa"/>
            </w:tcMar>
          </w:tcPr>
          <w:p>
            <w:pPr>
              <w:spacing w:after="0"/>
            </w:pPr>
            <w:r>
              <w:rPr>
                <w:b/>
                <w:color w:val="FFFFFF"/>
                <w:sz w:val="19"/>
              </w:rPr>
              <w:t>Diagnostic Depth</w:t>
            </w:r>
          </w:p>
        </w:tc>
        <w:tc>
          <w:tcPr>
            <w:tcW w:type="dxa" w:w="1728"/>
            <w:shd w:fill="1A365D"/>
            <w:tcMar>
              <w:top w:w="100" w:type="dxa"/>
              <w:bottom w:w="100" w:type="dxa"/>
              <w:left w:w="120" w:type="dxa"/>
              <w:right w:w="120" w:type="dxa"/>
            </w:tcMar>
          </w:tcPr>
          <w:p>
            <w:pPr>
              <w:spacing w:after="0"/>
            </w:pPr>
            <w:r>
              <w:rPr>
                <w:b/>
                <w:color w:val="FFFFFF"/>
                <w:sz w:val="19"/>
              </w:rPr>
              <w:t>Gap Addressed</w:t>
            </w:r>
          </w:p>
        </w:tc>
      </w:tr>
      <w:tr>
        <w:tc>
          <w:tcPr>
            <w:tcW w:type="dxa" w:w="1584"/>
            <w:shd w:fill="FFFFFF"/>
            <w:tcMar>
              <w:top w:w="80" w:type="dxa"/>
              <w:bottom w:w="80" w:type="dxa"/>
              <w:left w:w="120" w:type="dxa"/>
              <w:right w:w="120" w:type="dxa"/>
            </w:tcMar>
          </w:tcPr>
          <w:p>
            <w:pPr>
              <w:spacing w:after="0"/>
            </w:pPr>
            <w:r>
              <w:rPr>
                <w:color w:val="2D3748"/>
                <w:sz w:val="18"/>
              </w:rPr>
              <w:t>1. CAT / IRT (Wainer et al.)</w:t>
            </w:r>
          </w:p>
        </w:tc>
        <w:tc>
          <w:tcPr>
            <w:tcW w:type="dxa" w:w="1152"/>
            <w:shd w:fill="FFFFFF"/>
            <w:tcMar>
              <w:top w:w="80" w:type="dxa"/>
              <w:bottom w:w="80" w:type="dxa"/>
              <w:left w:w="120" w:type="dxa"/>
              <w:right w:w="120" w:type="dxa"/>
            </w:tcMar>
          </w:tcPr>
          <w:p>
            <w:pPr>
              <w:spacing w:after="0"/>
            </w:pPr>
            <w:r>
              <w:rPr>
                <w:color w:val="2D3748"/>
                <w:sz w:val="18"/>
              </w:rPr>
              <w:t>Dynamic (Adaptive)</w:t>
            </w:r>
          </w:p>
        </w:tc>
        <w:tc>
          <w:tcPr>
            <w:tcW w:type="dxa" w:w="1296"/>
            <w:shd w:fill="FFFFFF"/>
            <w:tcMar>
              <w:top w:w="80" w:type="dxa"/>
              <w:bottom w:w="80" w:type="dxa"/>
              <w:left w:w="120" w:type="dxa"/>
              <w:right w:w="120" w:type="dxa"/>
            </w:tcMar>
          </w:tcPr>
          <w:p>
            <w:pPr>
              <w:spacing w:after="0"/>
            </w:pPr>
            <w:r>
              <w:rPr>
                <w:color w:val="2D3748"/>
                <w:sz w:val="18"/>
              </w:rPr>
              <w:t>Objective 3PL IRT Model</w:t>
            </w:r>
          </w:p>
        </w:tc>
        <w:tc>
          <w:tcPr>
            <w:tcW w:type="dxa" w:w="1008"/>
            <w:shd w:fill="FFFFFF"/>
            <w:tcMar>
              <w:top w:w="80" w:type="dxa"/>
              <w:bottom w:w="80" w:type="dxa"/>
              <w:left w:w="120" w:type="dxa"/>
              <w:right w:w="120" w:type="dxa"/>
            </w:tcMar>
          </w:tcPr>
          <w:p>
            <w:pPr>
              <w:spacing w:after="0"/>
            </w:pPr>
            <w:r>
              <w:rPr>
                <w:color w:val="2D3748"/>
                <w:sz w:val="18"/>
              </w:rPr>
              <w:t>No</w:t>
            </w:r>
          </w:p>
        </w:tc>
        <w:tc>
          <w:tcPr>
            <w:tcW w:type="dxa" w:w="1008"/>
            <w:shd w:fill="FFFFFF"/>
            <w:tcMar>
              <w:top w:w="80" w:type="dxa"/>
              <w:bottom w:w="80" w:type="dxa"/>
              <w:left w:w="120" w:type="dxa"/>
              <w:right w:w="120" w:type="dxa"/>
            </w:tcMar>
          </w:tcPr>
          <w:p>
            <w:pPr>
              <w:spacing w:after="0"/>
            </w:pPr>
            <w:r>
              <w:rPr>
                <w:color w:val="2D3748"/>
                <w:sz w:val="18"/>
              </w:rPr>
              <w:t>Yes (&lt; 1s)</w:t>
            </w:r>
          </w:p>
        </w:tc>
        <w:tc>
          <w:tcPr>
            <w:tcW w:type="dxa" w:w="1584"/>
            <w:shd w:fill="FFFFFF"/>
            <w:tcMar>
              <w:top w:w="80" w:type="dxa"/>
              <w:bottom w:w="80" w:type="dxa"/>
              <w:left w:w="120" w:type="dxa"/>
              <w:right w:w="120" w:type="dxa"/>
            </w:tcMar>
          </w:tcPr>
          <w:p>
            <w:pPr>
              <w:spacing w:after="0"/>
            </w:pPr>
            <w:r>
              <w:rPr>
                <w:color w:val="2D3748"/>
                <w:sz w:val="18"/>
              </w:rPr>
              <w:t>Latent Ability Estimate (\theta)</w:t>
            </w:r>
          </w:p>
        </w:tc>
        <w:tc>
          <w:tcPr>
            <w:tcW w:type="dxa" w:w="1728"/>
            <w:shd w:fill="FFFFFF"/>
            <w:tcMar>
              <w:top w:w="80" w:type="dxa"/>
              <w:bottom w:w="80" w:type="dxa"/>
              <w:left w:w="120" w:type="dxa"/>
              <w:right w:w="120" w:type="dxa"/>
            </w:tcMar>
          </w:tcPr>
          <w:p>
            <w:pPr>
              <w:spacing w:after="0"/>
            </w:pPr>
            <w:r>
              <w:rPr>
                <w:color w:val="2D3748"/>
                <w:sz w:val="18"/>
              </w:rPr>
              <w:t>Added NLP Subjective Scoring + Confidence</w:t>
            </w:r>
          </w:p>
        </w:tc>
      </w:tr>
      <w:tr>
        <w:tc>
          <w:tcPr>
            <w:tcW w:type="dxa" w:w="1584"/>
            <w:shd w:fill="EDF2F7"/>
            <w:tcMar>
              <w:top w:w="80" w:type="dxa"/>
              <w:bottom w:w="80" w:type="dxa"/>
              <w:left w:w="120" w:type="dxa"/>
              <w:right w:w="120" w:type="dxa"/>
            </w:tcMar>
          </w:tcPr>
          <w:p>
            <w:pPr>
              <w:spacing w:after="0"/>
            </w:pPr>
            <w:r>
              <w:rPr>
                <w:color w:val="2D3748"/>
                <w:sz w:val="18"/>
              </w:rPr>
              <w:t>2. ASAG Transformers (Devlin/Ramesh)</w:t>
            </w:r>
          </w:p>
        </w:tc>
        <w:tc>
          <w:tcPr>
            <w:tcW w:type="dxa" w:w="1152"/>
            <w:shd w:fill="EDF2F7"/>
            <w:tcMar>
              <w:top w:w="80" w:type="dxa"/>
              <w:bottom w:w="80" w:type="dxa"/>
              <w:left w:w="120" w:type="dxa"/>
              <w:right w:w="120" w:type="dxa"/>
            </w:tcMar>
          </w:tcPr>
          <w:p>
            <w:pPr>
              <w:spacing w:after="0"/>
            </w:pPr>
            <w:r>
              <w:rPr>
                <w:color w:val="2D3748"/>
                <w:sz w:val="18"/>
              </w:rPr>
              <w:t>Static Form</w:t>
            </w:r>
          </w:p>
        </w:tc>
        <w:tc>
          <w:tcPr>
            <w:tcW w:type="dxa" w:w="1296"/>
            <w:shd w:fill="EDF2F7"/>
            <w:tcMar>
              <w:top w:w="80" w:type="dxa"/>
              <w:bottom w:w="80" w:type="dxa"/>
              <w:left w:w="120" w:type="dxa"/>
              <w:right w:w="120" w:type="dxa"/>
            </w:tcMar>
          </w:tcPr>
          <w:p>
            <w:pPr>
              <w:spacing w:after="0"/>
            </w:pPr>
            <w:r>
              <w:rPr>
                <w:color w:val="2D3748"/>
                <w:sz w:val="18"/>
              </w:rPr>
              <w:t>SBERT / GPT Cosine Embedding</w:t>
            </w:r>
          </w:p>
        </w:tc>
        <w:tc>
          <w:tcPr>
            <w:tcW w:type="dxa" w:w="1008"/>
            <w:shd w:fill="EDF2F7"/>
            <w:tcMar>
              <w:top w:w="80" w:type="dxa"/>
              <w:bottom w:w="80" w:type="dxa"/>
              <w:left w:w="120" w:type="dxa"/>
              <w:right w:w="120" w:type="dxa"/>
            </w:tcMar>
          </w:tcPr>
          <w:p>
            <w:pPr>
              <w:spacing w:after="0"/>
            </w:pPr>
            <w:r>
              <w:rPr>
                <w:color w:val="2D3748"/>
                <w:sz w:val="18"/>
              </w:rPr>
              <w:t>No</w:t>
            </w:r>
          </w:p>
        </w:tc>
        <w:tc>
          <w:tcPr>
            <w:tcW w:type="dxa" w:w="1008"/>
            <w:shd w:fill="EDF2F7"/>
            <w:tcMar>
              <w:top w:w="80" w:type="dxa"/>
              <w:bottom w:w="80" w:type="dxa"/>
              <w:left w:w="120" w:type="dxa"/>
              <w:right w:w="120" w:type="dxa"/>
            </w:tcMar>
          </w:tcPr>
          <w:p>
            <w:pPr>
              <w:spacing w:after="0"/>
            </w:pPr>
            <w:r>
              <w:rPr>
                <w:color w:val="2D3748"/>
                <w:sz w:val="18"/>
              </w:rPr>
              <w:t>No (Batch)</w:t>
            </w:r>
          </w:p>
        </w:tc>
        <w:tc>
          <w:tcPr>
            <w:tcW w:type="dxa" w:w="1584"/>
            <w:shd w:fill="EDF2F7"/>
            <w:tcMar>
              <w:top w:w="80" w:type="dxa"/>
              <w:bottom w:w="80" w:type="dxa"/>
              <w:left w:w="120" w:type="dxa"/>
              <w:right w:w="120" w:type="dxa"/>
            </w:tcMar>
          </w:tcPr>
          <w:p>
            <w:pPr>
              <w:spacing w:after="0"/>
            </w:pPr>
            <w:r>
              <w:rPr>
                <w:color w:val="2D3748"/>
                <w:sz w:val="18"/>
              </w:rPr>
              <w:t>Subjective Similarity Score</w:t>
            </w:r>
          </w:p>
        </w:tc>
        <w:tc>
          <w:tcPr>
            <w:tcW w:type="dxa" w:w="1728"/>
            <w:shd w:fill="EDF2F7"/>
            <w:tcMar>
              <w:top w:w="80" w:type="dxa"/>
              <w:bottom w:w="80" w:type="dxa"/>
              <w:left w:w="120" w:type="dxa"/>
              <w:right w:w="120" w:type="dxa"/>
            </w:tcMar>
          </w:tcPr>
          <w:p>
            <w:pPr>
              <w:spacing w:after="0"/>
            </w:pPr>
            <w:r>
              <w:rPr>
                <w:color w:val="2D3748"/>
                <w:sz w:val="18"/>
              </w:rPr>
              <w:t>Added Adaptive Item Selection + Metacognition</w:t>
            </w:r>
          </w:p>
        </w:tc>
      </w:tr>
      <w:tr>
        <w:tc>
          <w:tcPr>
            <w:tcW w:type="dxa" w:w="1584"/>
            <w:shd w:fill="FFFFFF"/>
            <w:tcMar>
              <w:top w:w="80" w:type="dxa"/>
              <w:bottom w:w="80" w:type="dxa"/>
              <w:left w:w="120" w:type="dxa"/>
              <w:right w:w="120" w:type="dxa"/>
            </w:tcMar>
          </w:tcPr>
          <w:p>
            <w:pPr>
              <w:spacing w:after="0"/>
            </w:pPr>
            <w:r>
              <w:rPr>
                <w:color w:val="2D3748"/>
                <w:sz w:val="18"/>
              </w:rPr>
              <w:t>3. CBM Systems (Gardner-Medwin)</w:t>
            </w:r>
          </w:p>
        </w:tc>
        <w:tc>
          <w:tcPr>
            <w:tcW w:type="dxa" w:w="1152"/>
            <w:shd w:fill="FFFFFF"/>
            <w:tcMar>
              <w:top w:w="80" w:type="dxa"/>
              <w:bottom w:w="80" w:type="dxa"/>
              <w:left w:w="120" w:type="dxa"/>
              <w:right w:w="120" w:type="dxa"/>
            </w:tcMar>
          </w:tcPr>
          <w:p>
            <w:pPr>
              <w:spacing w:after="0"/>
            </w:pPr>
            <w:r>
              <w:rPr>
                <w:color w:val="2D3748"/>
                <w:sz w:val="18"/>
              </w:rPr>
              <w:t>Static Form</w:t>
            </w:r>
          </w:p>
        </w:tc>
        <w:tc>
          <w:tcPr>
            <w:tcW w:type="dxa" w:w="1296"/>
            <w:shd w:fill="FFFFFF"/>
            <w:tcMar>
              <w:top w:w="80" w:type="dxa"/>
              <w:bottom w:w="80" w:type="dxa"/>
              <w:left w:w="120" w:type="dxa"/>
              <w:right w:w="120" w:type="dxa"/>
            </w:tcMar>
          </w:tcPr>
          <w:p>
            <w:pPr>
              <w:spacing w:after="0"/>
            </w:pPr>
            <w:r>
              <w:rPr>
                <w:color w:val="2D3748"/>
                <w:sz w:val="18"/>
              </w:rPr>
              <w:t>Rule-Based CBM Matrix</w:t>
            </w:r>
          </w:p>
        </w:tc>
        <w:tc>
          <w:tcPr>
            <w:tcW w:type="dxa" w:w="1008"/>
            <w:shd w:fill="FFFFFF"/>
            <w:tcMar>
              <w:top w:w="80" w:type="dxa"/>
              <w:bottom w:w="80" w:type="dxa"/>
              <w:left w:w="120" w:type="dxa"/>
              <w:right w:w="120" w:type="dxa"/>
            </w:tcMar>
          </w:tcPr>
          <w:p>
            <w:pPr>
              <w:spacing w:after="0"/>
            </w:pPr>
            <w:r>
              <w:rPr>
                <w:color w:val="2D3748"/>
                <w:sz w:val="18"/>
              </w:rPr>
              <w:t>Yes (3-tier)</w:t>
            </w:r>
          </w:p>
        </w:tc>
        <w:tc>
          <w:tcPr>
            <w:tcW w:type="dxa" w:w="1008"/>
            <w:shd w:fill="FFFFFF"/>
            <w:tcMar>
              <w:top w:w="80" w:type="dxa"/>
              <w:bottom w:w="80" w:type="dxa"/>
              <w:left w:w="120" w:type="dxa"/>
              <w:right w:w="120" w:type="dxa"/>
            </w:tcMar>
          </w:tcPr>
          <w:p>
            <w:pPr>
              <w:spacing w:after="0"/>
            </w:pPr>
            <w:r>
              <w:rPr>
                <w:color w:val="2D3748"/>
                <w:sz w:val="18"/>
              </w:rPr>
              <w:t>No</w:t>
            </w:r>
          </w:p>
        </w:tc>
        <w:tc>
          <w:tcPr>
            <w:tcW w:type="dxa" w:w="1584"/>
            <w:shd w:fill="FFFFFF"/>
            <w:tcMar>
              <w:top w:w="80" w:type="dxa"/>
              <w:bottom w:w="80" w:type="dxa"/>
              <w:left w:w="120" w:type="dxa"/>
              <w:right w:w="120" w:type="dxa"/>
            </w:tcMar>
          </w:tcPr>
          <w:p>
            <w:pPr>
              <w:spacing w:after="0"/>
            </w:pPr>
            <w:r>
              <w:rPr>
                <w:color w:val="2D3748"/>
                <w:sz w:val="18"/>
              </w:rPr>
              <w:t>Overconfidence / Guessing</w:t>
            </w:r>
          </w:p>
        </w:tc>
        <w:tc>
          <w:tcPr>
            <w:tcW w:type="dxa" w:w="1728"/>
            <w:shd w:fill="FFFFFF"/>
            <w:tcMar>
              <w:top w:w="80" w:type="dxa"/>
              <w:bottom w:w="80" w:type="dxa"/>
              <w:left w:w="120" w:type="dxa"/>
              <w:right w:w="120" w:type="dxa"/>
            </w:tcMar>
          </w:tcPr>
          <w:p>
            <w:pPr>
              <w:spacing w:after="0"/>
            </w:pPr>
            <w:r>
              <w:rPr>
                <w:color w:val="2D3748"/>
                <w:sz w:val="18"/>
              </w:rPr>
              <w:t>Added AI/NLP Grading + CAT Dynamic Flow</w:t>
            </w:r>
          </w:p>
        </w:tc>
      </w:tr>
      <w:tr>
        <w:tc>
          <w:tcPr>
            <w:tcW w:type="dxa" w:w="1584"/>
            <w:shd w:fill="EDF2F7"/>
            <w:tcMar>
              <w:top w:w="80" w:type="dxa"/>
              <w:bottom w:w="80" w:type="dxa"/>
              <w:left w:w="120" w:type="dxa"/>
              <w:right w:w="120" w:type="dxa"/>
            </w:tcMar>
          </w:tcPr>
          <w:p>
            <w:pPr>
              <w:spacing w:after="0"/>
            </w:pPr>
            <w:r>
              <w:rPr>
                <w:color w:val="2D3748"/>
                <w:sz w:val="18"/>
              </w:rPr>
              <w:t>4. DKT Models (Piech et al.)</w:t>
            </w:r>
          </w:p>
        </w:tc>
        <w:tc>
          <w:tcPr>
            <w:tcW w:type="dxa" w:w="1152"/>
            <w:shd w:fill="EDF2F7"/>
            <w:tcMar>
              <w:top w:w="80" w:type="dxa"/>
              <w:bottom w:w="80" w:type="dxa"/>
              <w:left w:w="120" w:type="dxa"/>
              <w:right w:w="120" w:type="dxa"/>
            </w:tcMar>
          </w:tcPr>
          <w:p>
            <w:pPr>
              <w:spacing w:after="0"/>
            </w:pPr>
            <w:r>
              <w:rPr>
                <w:color w:val="2D3748"/>
                <w:sz w:val="18"/>
              </w:rPr>
              <w:t>Sequential</w:t>
            </w:r>
          </w:p>
        </w:tc>
        <w:tc>
          <w:tcPr>
            <w:tcW w:type="dxa" w:w="1296"/>
            <w:shd w:fill="EDF2F7"/>
            <w:tcMar>
              <w:top w:w="80" w:type="dxa"/>
              <w:bottom w:w="80" w:type="dxa"/>
              <w:left w:w="120" w:type="dxa"/>
              <w:right w:w="120" w:type="dxa"/>
            </w:tcMar>
          </w:tcPr>
          <w:p>
            <w:pPr>
              <w:spacing w:after="0"/>
            </w:pPr>
            <w:r>
              <w:rPr>
                <w:color w:val="2D3748"/>
                <w:sz w:val="18"/>
              </w:rPr>
              <w:t>Deep LSTM / RNN Neural Net</w:t>
            </w:r>
          </w:p>
        </w:tc>
        <w:tc>
          <w:tcPr>
            <w:tcW w:type="dxa" w:w="1008"/>
            <w:shd w:fill="EDF2F7"/>
            <w:tcMar>
              <w:top w:w="80" w:type="dxa"/>
              <w:bottom w:w="80" w:type="dxa"/>
              <w:left w:w="120" w:type="dxa"/>
              <w:right w:w="120" w:type="dxa"/>
            </w:tcMar>
          </w:tcPr>
          <w:p>
            <w:pPr>
              <w:spacing w:after="0"/>
            </w:pPr>
            <w:r>
              <w:rPr>
                <w:color w:val="2D3748"/>
                <w:sz w:val="18"/>
              </w:rPr>
              <w:t>No</w:t>
            </w:r>
          </w:p>
        </w:tc>
        <w:tc>
          <w:tcPr>
            <w:tcW w:type="dxa" w:w="1008"/>
            <w:shd w:fill="EDF2F7"/>
            <w:tcMar>
              <w:top w:w="80" w:type="dxa"/>
              <w:bottom w:w="80" w:type="dxa"/>
              <w:left w:w="120" w:type="dxa"/>
              <w:right w:w="120" w:type="dxa"/>
            </w:tcMar>
          </w:tcPr>
          <w:p>
            <w:pPr>
              <w:spacing w:after="0"/>
            </w:pPr>
            <w:r>
              <w:rPr>
                <w:color w:val="2D3748"/>
                <w:sz w:val="18"/>
              </w:rPr>
              <w:t>Moderate</w:t>
            </w:r>
          </w:p>
        </w:tc>
        <w:tc>
          <w:tcPr>
            <w:tcW w:type="dxa" w:w="1584"/>
            <w:shd w:fill="EDF2F7"/>
            <w:tcMar>
              <w:top w:w="80" w:type="dxa"/>
              <w:bottom w:w="80" w:type="dxa"/>
              <w:left w:w="120" w:type="dxa"/>
              <w:right w:w="120" w:type="dxa"/>
            </w:tcMar>
          </w:tcPr>
          <w:p>
            <w:pPr>
              <w:spacing w:after="0"/>
            </w:pPr>
            <w:r>
              <w:rPr>
                <w:color w:val="2D3748"/>
                <w:sz w:val="18"/>
              </w:rPr>
              <w:t>Hidden Skill State Vector</w:t>
            </w:r>
          </w:p>
        </w:tc>
        <w:tc>
          <w:tcPr>
            <w:tcW w:type="dxa" w:w="1728"/>
            <w:shd w:fill="EDF2F7"/>
            <w:tcMar>
              <w:top w:w="80" w:type="dxa"/>
              <w:bottom w:w="80" w:type="dxa"/>
              <w:left w:w="120" w:type="dxa"/>
              <w:right w:w="120" w:type="dxa"/>
            </w:tcMar>
          </w:tcPr>
          <w:p>
            <w:pPr>
              <w:spacing w:after="0"/>
            </w:pPr>
            <w:r>
              <w:rPr>
                <w:color w:val="2D3748"/>
                <w:sz w:val="18"/>
              </w:rPr>
              <w:t>Added Explainable 2x2 Metacognitive Matrix</w:t>
            </w:r>
          </w:p>
        </w:tc>
      </w:tr>
      <w:tr>
        <w:tc>
          <w:tcPr>
            <w:tcW w:type="dxa" w:w="1584"/>
            <w:shd w:fill="FFFFFF"/>
            <w:tcMar>
              <w:top w:w="80" w:type="dxa"/>
              <w:bottom w:w="80" w:type="dxa"/>
              <w:left w:w="120" w:type="dxa"/>
              <w:right w:w="120" w:type="dxa"/>
            </w:tcMar>
          </w:tcPr>
          <w:p>
            <w:pPr>
              <w:spacing w:after="0"/>
            </w:pPr>
            <w:r>
              <w:rPr>
                <w:color w:val="2D3748"/>
                <w:sz w:val="18"/>
              </w:rPr>
              <w:t>5. LMS Analytics (Tempelaar et al.)</w:t>
            </w:r>
          </w:p>
        </w:tc>
        <w:tc>
          <w:tcPr>
            <w:tcW w:type="dxa" w:w="1152"/>
            <w:shd w:fill="FFFFFF"/>
            <w:tcMar>
              <w:top w:w="80" w:type="dxa"/>
              <w:bottom w:w="80" w:type="dxa"/>
              <w:left w:w="120" w:type="dxa"/>
              <w:right w:w="120" w:type="dxa"/>
            </w:tcMar>
          </w:tcPr>
          <w:p>
            <w:pPr>
              <w:spacing w:after="0"/>
            </w:pPr>
            <w:r>
              <w:rPr>
                <w:color w:val="2D3748"/>
                <w:sz w:val="18"/>
              </w:rPr>
              <w:t>Passive Logs</w:t>
            </w:r>
          </w:p>
        </w:tc>
        <w:tc>
          <w:tcPr>
            <w:tcW w:type="dxa" w:w="1296"/>
            <w:shd w:fill="FFFFFF"/>
            <w:tcMar>
              <w:top w:w="80" w:type="dxa"/>
              <w:bottom w:w="80" w:type="dxa"/>
              <w:left w:w="120" w:type="dxa"/>
              <w:right w:w="120" w:type="dxa"/>
            </w:tcMar>
          </w:tcPr>
          <w:p>
            <w:pPr>
              <w:spacing w:after="0"/>
            </w:pPr>
            <w:r>
              <w:rPr>
                <w:color w:val="2D3748"/>
                <w:sz w:val="18"/>
              </w:rPr>
              <w:t>Statistical Aggregation</w:t>
            </w:r>
          </w:p>
        </w:tc>
        <w:tc>
          <w:tcPr>
            <w:tcW w:type="dxa" w:w="1008"/>
            <w:shd w:fill="FFFFFF"/>
            <w:tcMar>
              <w:top w:w="80" w:type="dxa"/>
              <w:bottom w:w="80" w:type="dxa"/>
              <w:left w:w="120" w:type="dxa"/>
              <w:right w:w="120" w:type="dxa"/>
            </w:tcMar>
          </w:tcPr>
          <w:p>
            <w:pPr>
              <w:spacing w:after="0"/>
            </w:pPr>
            <w:r>
              <w:rPr>
                <w:color w:val="2D3748"/>
                <w:sz w:val="18"/>
              </w:rPr>
              <w:t>No</w:t>
            </w:r>
          </w:p>
        </w:tc>
        <w:tc>
          <w:tcPr>
            <w:tcW w:type="dxa" w:w="1008"/>
            <w:shd w:fill="FFFFFF"/>
            <w:tcMar>
              <w:top w:w="80" w:type="dxa"/>
              <w:bottom w:w="80" w:type="dxa"/>
              <w:left w:w="120" w:type="dxa"/>
              <w:right w:w="120" w:type="dxa"/>
            </w:tcMar>
          </w:tcPr>
          <w:p>
            <w:pPr>
              <w:spacing w:after="0"/>
            </w:pPr>
            <w:r>
              <w:rPr>
                <w:color w:val="2D3748"/>
                <w:sz w:val="18"/>
              </w:rPr>
              <w:t>Yes</w:t>
            </w:r>
          </w:p>
        </w:tc>
        <w:tc>
          <w:tcPr>
            <w:tcW w:type="dxa" w:w="1584"/>
            <w:shd w:fill="FFFFFF"/>
            <w:tcMar>
              <w:top w:w="80" w:type="dxa"/>
              <w:bottom w:w="80" w:type="dxa"/>
              <w:left w:w="120" w:type="dxa"/>
              <w:right w:w="120" w:type="dxa"/>
            </w:tcMar>
          </w:tcPr>
          <w:p>
            <w:pPr>
              <w:spacing w:after="0"/>
            </w:pPr>
            <w:r>
              <w:rPr>
                <w:color w:val="2D3748"/>
                <w:sz w:val="18"/>
              </w:rPr>
              <w:t>Behavioral Engagement Logs</w:t>
            </w:r>
          </w:p>
        </w:tc>
        <w:tc>
          <w:tcPr>
            <w:tcW w:type="dxa" w:w="1728"/>
            <w:shd w:fill="FFFFFF"/>
            <w:tcMar>
              <w:top w:w="80" w:type="dxa"/>
              <w:bottom w:w="80" w:type="dxa"/>
              <w:left w:w="120" w:type="dxa"/>
              <w:right w:w="120" w:type="dxa"/>
            </w:tcMar>
          </w:tcPr>
          <w:p>
            <w:pPr>
              <w:spacing w:after="0"/>
            </w:pPr>
            <w:r>
              <w:rPr>
                <w:color w:val="2D3748"/>
                <w:sz w:val="18"/>
              </w:rPr>
              <w:t>Added Direct Knowledge &amp; Confidence Testing</w:t>
            </w:r>
          </w:p>
        </w:tc>
      </w:tr>
      <w:tr>
        <w:tc>
          <w:tcPr>
            <w:tcW w:type="dxa" w:w="1584"/>
            <w:shd w:fill="EDF2F7"/>
            <w:tcMar>
              <w:top w:w="80" w:type="dxa"/>
              <w:bottom w:w="80" w:type="dxa"/>
              <w:left w:w="120" w:type="dxa"/>
              <w:right w:w="120" w:type="dxa"/>
            </w:tcMar>
          </w:tcPr>
          <w:p>
            <w:pPr>
              <w:spacing w:after="0"/>
            </w:pPr>
            <w:r>
              <w:rPr>
                <w:color w:val="2D3748"/>
                <w:sz w:val="18"/>
              </w:rPr>
              <w:t>PROPOSED SYSTEM</w:t>
            </w:r>
          </w:p>
        </w:tc>
        <w:tc>
          <w:tcPr>
            <w:tcW w:type="dxa" w:w="1152"/>
            <w:shd w:fill="EDF2F7"/>
            <w:tcMar>
              <w:top w:w="80" w:type="dxa"/>
              <w:bottom w:w="80" w:type="dxa"/>
              <w:left w:w="120" w:type="dxa"/>
              <w:right w:w="120" w:type="dxa"/>
            </w:tcMar>
          </w:tcPr>
          <w:p>
            <w:pPr>
              <w:spacing w:after="0"/>
            </w:pPr>
            <w:r>
              <w:rPr>
                <w:color w:val="2D3748"/>
                <w:sz w:val="18"/>
              </w:rPr>
              <w:t>Dynamic (Adaptive)</w:t>
            </w:r>
          </w:p>
        </w:tc>
        <w:tc>
          <w:tcPr>
            <w:tcW w:type="dxa" w:w="1296"/>
            <w:shd w:fill="EDF2F7"/>
            <w:tcMar>
              <w:top w:w="80" w:type="dxa"/>
              <w:bottom w:w="80" w:type="dxa"/>
              <w:left w:w="120" w:type="dxa"/>
              <w:right w:w="120" w:type="dxa"/>
            </w:tcMar>
          </w:tcPr>
          <w:p>
            <w:pPr>
              <w:spacing w:after="0"/>
            </w:pPr>
            <w:r>
              <w:rPr>
                <w:color w:val="2D3748"/>
                <w:sz w:val="18"/>
              </w:rPr>
              <w:t>Hybrid (Rule + GPT NLP)</w:t>
            </w:r>
          </w:p>
        </w:tc>
        <w:tc>
          <w:tcPr>
            <w:tcW w:type="dxa" w:w="1008"/>
            <w:shd w:fill="EDF2F7"/>
            <w:tcMar>
              <w:top w:w="80" w:type="dxa"/>
              <w:bottom w:w="80" w:type="dxa"/>
              <w:left w:w="120" w:type="dxa"/>
              <w:right w:w="120" w:type="dxa"/>
            </w:tcMar>
          </w:tcPr>
          <w:p>
            <w:pPr>
              <w:spacing w:after="0"/>
            </w:pPr>
            <w:r>
              <w:rPr>
                <w:color w:val="2D3748"/>
                <w:sz w:val="18"/>
              </w:rPr>
              <w:t>Yes (Low/Med/High)</w:t>
            </w:r>
          </w:p>
        </w:tc>
        <w:tc>
          <w:tcPr>
            <w:tcW w:type="dxa" w:w="1008"/>
            <w:shd w:fill="EDF2F7"/>
            <w:tcMar>
              <w:top w:w="80" w:type="dxa"/>
              <w:bottom w:w="80" w:type="dxa"/>
              <w:left w:w="120" w:type="dxa"/>
              <w:right w:w="120" w:type="dxa"/>
            </w:tcMar>
          </w:tcPr>
          <w:p>
            <w:pPr>
              <w:spacing w:after="0"/>
            </w:pPr>
            <w:r>
              <w:rPr>
                <w:color w:val="2D3748"/>
                <w:sz w:val="18"/>
              </w:rPr>
              <w:t>Yes (&lt; 500ms)</w:t>
            </w:r>
          </w:p>
        </w:tc>
        <w:tc>
          <w:tcPr>
            <w:tcW w:type="dxa" w:w="1584"/>
            <w:shd w:fill="EDF2F7"/>
            <w:tcMar>
              <w:top w:w="80" w:type="dxa"/>
              <w:bottom w:w="80" w:type="dxa"/>
              <w:left w:w="120" w:type="dxa"/>
              <w:right w:w="120" w:type="dxa"/>
            </w:tcMar>
          </w:tcPr>
          <w:p>
            <w:pPr>
              <w:spacing w:after="0"/>
            </w:pPr>
            <w:r>
              <w:rPr>
                <w:color w:val="2D3748"/>
                <w:sz w:val="18"/>
              </w:rPr>
              <w:t>2x2 Metacognitive Diagnostic Matrix</w:t>
            </w:r>
          </w:p>
        </w:tc>
        <w:tc>
          <w:tcPr>
            <w:tcW w:type="dxa" w:w="1728"/>
            <w:shd w:fill="EDF2F7"/>
            <w:tcMar>
              <w:top w:w="80" w:type="dxa"/>
              <w:bottom w:w="80" w:type="dxa"/>
              <w:left w:w="120" w:type="dxa"/>
              <w:right w:w="120" w:type="dxa"/>
            </w:tcMar>
          </w:tcPr>
          <w:p>
            <w:pPr>
              <w:spacing w:after="0"/>
            </w:pPr>
            <w:r>
              <w:rPr>
                <w:color w:val="2D3748"/>
                <w:sz w:val="18"/>
              </w:rPr>
              <w:t>Unified End-to-End Metacognitive Platform</w:t>
            </w:r>
          </w:p>
        </w:tc>
      </w:tr>
    </w:tbl>
    <w:p>
      <w:pPr>
        <w:spacing w:after="160"/>
      </w:pPr>
    </w:p>
    <w:p>
      <w:pPr>
        <w:keepNext/>
        <w:spacing w:before="280" w:after="120"/>
      </w:pPr>
      <w:r>
        <w:rPr>
          <w:rFonts w:ascii="Calibri" w:hAnsi="Calibri"/>
          <w:b/>
          <w:color w:val="0D9488"/>
          <w:sz w:val="28"/>
        </w:rPr>
        <w:t>2.7 Identified Research Gaps &amp; Proposed Innovation</w:t>
      </w:r>
    </w:p>
    <w:p>
      <w:pPr>
        <w:spacing w:after="120" w:line="276" w:lineRule="auto"/>
      </w:pPr>
      <w:r>
        <w:rPr>
          <w:color w:val="2D3748"/>
        </w:rPr>
        <w:t>The literature review reveals three critical research gaps in existing educational assessment platforms:</w:t>
      </w:r>
    </w:p>
    <w:p>
      <w:pPr>
        <w:pStyle w:val="ListBullet"/>
        <w:spacing w:after="80"/>
        <w:ind w:left="360"/>
      </w:pPr>
      <w:r>
        <w:rPr>
          <w:b/>
          <w:color w:val="1A365D"/>
        </w:rPr>
        <w:t xml:space="preserve">Gap 1: </w:t>
      </w:r>
      <w:r>
        <w:rPr>
          <w:color w:val="2D3748"/>
        </w:rPr>
        <w:t>Siloed Functional Architectures: Existing platforms isolate either adaptive testing (CAT), automated subjective grading (NLP), or confidence marking (CBM). No single open system integrates all three into a unified real-time workflow.</w:t>
      </w:r>
    </w:p>
    <w:p>
      <w:pPr>
        <w:pStyle w:val="ListBullet"/>
        <w:spacing w:after="80"/>
        <w:ind w:left="360"/>
      </w:pPr>
      <w:r>
        <w:rPr>
          <w:b/>
          <w:color w:val="1A365D"/>
        </w:rPr>
        <w:t xml:space="preserve">Gap 2: </w:t>
      </w:r>
      <w:r>
        <w:rPr>
          <w:color w:val="2D3748"/>
        </w:rPr>
        <w:t>Neglect of Overconfidence &amp; Misconceptions: Traditional LMS platforms treat incorrect answers uniformly, failing to isolate high-confidence wrong responses that signify dangerous student misconceptions.</w:t>
      </w:r>
    </w:p>
    <w:p>
      <w:pPr>
        <w:pStyle w:val="ListBullet"/>
        <w:spacing w:after="80"/>
        <w:ind w:left="360"/>
      </w:pPr>
      <w:r>
        <w:rPr>
          <w:b/>
          <w:color w:val="1A365D"/>
        </w:rPr>
        <w:t xml:space="preserve">Gap 3: </w:t>
      </w:r>
      <w:r>
        <w:rPr>
          <w:color w:val="2D3748"/>
        </w:rPr>
        <w:t>Lack of Actionable Class Heatmaps: Current analytics present aggregated test marks without providing faculty with real-time topic-level misconception heatmaps to guide lecture re-teaching.</w:t>
      </w:r>
    </w:p>
    <w:tbl>
      <w:tblPr>
        <w:tblW w:type="auto" w:w="0"/>
        <w:jc w:val="center"/>
        <w:tblLook w:firstColumn="1" w:firstRow="1" w:lastColumn="0" w:lastRow="0" w:noHBand="0" w:noVBand="1" w:val="04A0"/>
      </w:tblPr>
      <w:tblGrid>
        <w:gridCol w:w="9360"/>
      </w:tblGrid>
      <w:tr>
        <w:tc>
          <w:tcPr>
            <w:tcW w:type="dxa" w:w="9360"/>
            <w:shd w:fill="F0FDFA"/>
            <w:tcMar>
              <w:top w:w="100" w:type="dxa"/>
              <w:bottom w:w="100" w:type="dxa"/>
              <w:left w:w="150" w:type="dxa"/>
              <w:right w:w="150" w:type="dxa"/>
            </w:tcMar>
            <w:tcBorders>
              <w:top w:val="none"/>
              <w:left w:val="single" w:sz="24" w:space="0" w:color="0D9488"/>
              <w:bottom w:val="none"/>
              <w:right w:val="none"/>
            </w:tcBorders>
          </w:tcPr>
          <w:p>
            <w:pPr>
              <w:spacing w:after="80"/>
            </w:pPr>
            <w:r>
              <w:rPr>
                <w:b/>
                <w:color w:val="0D9488"/>
                <w:sz w:val="20"/>
              </w:rPr>
              <w:t>[SYSTEM NOVELTY STATEMENT]</w:t>
              <w:br/>
            </w:r>
            <w:r>
              <w:rPr>
                <w:i/>
                <w:color w:val="2D3748"/>
                <w:sz w:val="20"/>
              </w:rPr>
              <w:t>Proposed System Innovation: The proposed platform unifies Computerized Adaptive Testing, OpenAI/BERT NLP short-answer evaluation, and a 2x2 Metacognitive Knowledge-Confidence Diagnostic Engine into a real-time web architecture.</w:t>
            </w:r>
          </w:p>
        </w:tc>
      </w:tr>
    </w:tbl>
    <w:p>
      <w:pPr>
        <w:spacing w:after="120"/>
      </w:pPr>
    </w:p>
    <w:p>
      <w:r>
        <w:br w:type="page"/>
      </w:r>
    </w:p>
    <w:p>
      <w:pPr>
        <w:keepNext/>
        <w:spacing w:before="360" w:after="160"/>
        <w:pBdr>
          <w:bottom w:val="single" w:sz="18" w:space="6" w:color="0D9488"/>
        </w:pBdr>
      </w:pPr>
      <w:r>
        <w:rPr>
          <w:rFonts w:ascii="Calibri" w:hAnsi="Calibri"/>
          <w:b/>
          <w:color w:val="1A365D"/>
          <w:sz w:val="36"/>
        </w:rPr>
        <w:t>Chapter 3: Requirement Analysis and Planning</w:t>
      </w:r>
    </w:p>
    <w:p>
      <w:pPr>
        <w:keepNext/>
        <w:spacing w:before="280" w:after="120"/>
      </w:pPr>
      <w:r>
        <w:rPr>
          <w:rFonts w:ascii="Calibri" w:hAnsi="Calibri"/>
          <w:b/>
          <w:color w:val="0D9488"/>
          <w:sz w:val="28"/>
        </w:rPr>
        <w:t>3.1 Stakeholders and Target Users Analysis</w:t>
      </w:r>
    </w:p>
    <w:p>
      <w:pPr>
        <w:spacing w:after="120" w:line="276" w:lineRule="auto"/>
      </w:pPr>
      <w:r>
        <w:rPr>
          <w:color w:val="2D3748"/>
        </w:rPr>
        <w:t>A rigorous requirement analysis was conducted to map the stakeholder ecosystem surrounding the system. Four key user personas were identified, analyzed, and integrated into the system design:</w:t>
      </w:r>
    </w:p>
    <w:p>
      <w:pPr>
        <w:keepNext/>
        <w:spacing w:before="160" w:after="80"/>
      </w:pPr>
      <w:r>
        <w:rPr>
          <w:b/>
          <w:color w:val="1A365D"/>
          <w:sz w:val="20"/>
        </w:rPr>
        <w:t>Table 3.1: Stakeholder Persona Profiles, Pain Points, and System Value Propositions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728"/>
            <w:shd w:fill="1A365D"/>
            <w:tcMar>
              <w:top w:w="100" w:type="dxa"/>
              <w:bottom w:w="100" w:type="dxa"/>
              <w:left w:w="120" w:type="dxa"/>
              <w:right w:w="120" w:type="dxa"/>
            </w:tcMar>
          </w:tcPr>
          <w:p>
            <w:pPr>
              <w:spacing w:after="0"/>
            </w:pPr>
            <w:r>
              <w:rPr>
                <w:b/>
                <w:color w:val="FFFFFF"/>
                <w:sz w:val="19"/>
              </w:rPr>
              <w:t>Stakeholder Group</w:t>
            </w:r>
          </w:p>
        </w:tc>
        <w:tc>
          <w:tcPr>
            <w:tcW w:type="dxa" w:w="1872"/>
            <w:shd w:fill="1A365D"/>
            <w:tcMar>
              <w:top w:w="100" w:type="dxa"/>
              <w:bottom w:w="100" w:type="dxa"/>
              <w:left w:w="120" w:type="dxa"/>
              <w:right w:w="120" w:type="dxa"/>
            </w:tcMar>
          </w:tcPr>
          <w:p>
            <w:pPr>
              <w:spacing w:after="0"/>
            </w:pPr>
            <w:r>
              <w:rPr>
                <w:b/>
                <w:color w:val="FFFFFF"/>
                <w:sz w:val="19"/>
              </w:rPr>
              <w:t>Key Objectives</w:t>
            </w:r>
          </w:p>
        </w:tc>
        <w:tc>
          <w:tcPr>
            <w:tcW w:type="dxa" w:w="1872"/>
            <w:shd w:fill="1A365D"/>
            <w:tcMar>
              <w:top w:w="100" w:type="dxa"/>
              <w:bottom w:w="100" w:type="dxa"/>
              <w:left w:w="120" w:type="dxa"/>
              <w:right w:w="120" w:type="dxa"/>
            </w:tcMar>
          </w:tcPr>
          <w:p>
            <w:pPr>
              <w:spacing w:after="0"/>
            </w:pPr>
            <w:r>
              <w:rPr>
                <w:b/>
                <w:color w:val="FFFFFF"/>
                <w:sz w:val="19"/>
              </w:rPr>
              <w:t>Current Pain Points</w:t>
            </w:r>
          </w:p>
        </w:tc>
        <w:tc>
          <w:tcPr>
            <w:tcW w:type="dxa" w:w="2016"/>
            <w:shd w:fill="1A365D"/>
            <w:tcMar>
              <w:top w:w="100" w:type="dxa"/>
              <w:bottom w:w="100" w:type="dxa"/>
              <w:left w:w="120" w:type="dxa"/>
              <w:right w:w="120" w:type="dxa"/>
            </w:tcMar>
          </w:tcPr>
          <w:p>
            <w:pPr>
              <w:spacing w:after="0"/>
            </w:pPr>
            <w:r>
              <w:rPr>
                <w:b/>
                <w:color w:val="FFFFFF"/>
                <w:sz w:val="19"/>
              </w:rPr>
              <w:t>System Interaction</w:t>
            </w:r>
          </w:p>
        </w:tc>
        <w:tc>
          <w:tcPr>
            <w:tcW w:type="dxa" w:w="1872"/>
            <w:shd w:fill="1A365D"/>
            <w:tcMar>
              <w:top w:w="100" w:type="dxa"/>
              <w:bottom w:w="100" w:type="dxa"/>
              <w:left w:w="120" w:type="dxa"/>
              <w:right w:w="120" w:type="dxa"/>
            </w:tcMar>
          </w:tcPr>
          <w:p>
            <w:pPr>
              <w:spacing w:after="0"/>
            </w:pPr>
            <w:r>
              <w:rPr>
                <w:b/>
                <w:color w:val="FFFFFF"/>
                <w:sz w:val="19"/>
              </w:rPr>
              <w:t>Primary Value Delivered</w:t>
            </w:r>
          </w:p>
        </w:tc>
      </w:tr>
      <w:tr>
        <w:tc>
          <w:tcPr>
            <w:tcW w:type="dxa" w:w="1728"/>
            <w:shd w:fill="FFFFFF"/>
            <w:tcMar>
              <w:top w:w="80" w:type="dxa"/>
              <w:bottom w:w="80" w:type="dxa"/>
              <w:left w:w="120" w:type="dxa"/>
              <w:right w:w="120" w:type="dxa"/>
            </w:tcMar>
          </w:tcPr>
          <w:p>
            <w:pPr>
              <w:spacing w:after="0"/>
            </w:pPr>
            <w:r>
              <w:rPr>
                <w:color w:val="2D3748"/>
                <w:sz w:val="18"/>
              </w:rPr>
              <w:t>Students (Target Users)</w:t>
            </w:r>
          </w:p>
        </w:tc>
        <w:tc>
          <w:tcPr>
            <w:tcW w:type="dxa" w:w="1872"/>
            <w:shd w:fill="FFFFFF"/>
            <w:tcMar>
              <w:top w:w="80" w:type="dxa"/>
              <w:bottom w:w="80" w:type="dxa"/>
              <w:left w:w="120" w:type="dxa"/>
              <w:right w:w="120" w:type="dxa"/>
            </w:tcMar>
          </w:tcPr>
          <w:p>
            <w:pPr>
              <w:spacing w:after="0"/>
            </w:pPr>
            <w:r>
              <w:rPr>
                <w:color w:val="2D3748"/>
                <w:sz w:val="18"/>
              </w:rPr>
              <w:t>Improve subject mastery, identify knowledge gaps, prepare for exams</w:t>
            </w:r>
          </w:p>
        </w:tc>
        <w:tc>
          <w:tcPr>
            <w:tcW w:type="dxa" w:w="1872"/>
            <w:shd w:fill="FFFFFF"/>
            <w:tcMar>
              <w:top w:w="80" w:type="dxa"/>
              <w:bottom w:w="80" w:type="dxa"/>
              <w:left w:w="120" w:type="dxa"/>
              <w:right w:w="120" w:type="dxa"/>
            </w:tcMar>
          </w:tcPr>
          <w:p>
            <w:pPr>
              <w:spacing w:after="0"/>
            </w:pPr>
            <w:r>
              <w:rPr>
                <w:color w:val="2D3748"/>
                <w:sz w:val="18"/>
              </w:rPr>
              <w:t>Delayed exam feedback, zero insight into overconfidence, repetitive static tests</w:t>
            </w:r>
          </w:p>
        </w:tc>
        <w:tc>
          <w:tcPr>
            <w:tcW w:type="dxa" w:w="2016"/>
            <w:shd w:fill="FFFFFF"/>
            <w:tcMar>
              <w:top w:w="80" w:type="dxa"/>
              <w:bottom w:w="80" w:type="dxa"/>
              <w:left w:w="120" w:type="dxa"/>
              <w:right w:w="120" w:type="dxa"/>
            </w:tcMar>
          </w:tcPr>
          <w:p>
            <w:pPr>
              <w:spacing w:after="0"/>
            </w:pPr>
            <w:r>
              <w:rPr>
                <w:color w:val="2D3748"/>
                <w:sz w:val="18"/>
              </w:rPr>
              <w:t>Takes adaptive tests, inputs confidence ratings, views diagnostic report</w:t>
            </w:r>
          </w:p>
        </w:tc>
        <w:tc>
          <w:tcPr>
            <w:tcW w:type="dxa" w:w="1872"/>
            <w:shd w:fill="FFFFFF"/>
            <w:tcMar>
              <w:top w:w="80" w:type="dxa"/>
              <w:bottom w:w="80" w:type="dxa"/>
              <w:left w:w="120" w:type="dxa"/>
              <w:right w:w="120" w:type="dxa"/>
            </w:tcMar>
          </w:tcPr>
          <w:p>
            <w:pPr>
              <w:spacing w:after="0"/>
            </w:pPr>
            <w:r>
              <w:rPr>
                <w:color w:val="2D3748"/>
                <w:sz w:val="18"/>
              </w:rPr>
              <w:t>Immediate real-time feedback, metacognitive self-awareness, targeted remediation</w:t>
            </w:r>
          </w:p>
        </w:tc>
      </w:tr>
      <w:tr>
        <w:tc>
          <w:tcPr>
            <w:tcW w:type="dxa" w:w="1728"/>
            <w:shd w:fill="EDF2F7"/>
            <w:tcMar>
              <w:top w:w="80" w:type="dxa"/>
              <w:bottom w:w="80" w:type="dxa"/>
              <w:left w:w="120" w:type="dxa"/>
              <w:right w:w="120" w:type="dxa"/>
            </w:tcMar>
          </w:tcPr>
          <w:p>
            <w:pPr>
              <w:spacing w:after="0"/>
            </w:pPr>
            <w:r>
              <w:rPr>
                <w:color w:val="2D3748"/>
                <w:sz w:val="18"/>
              </w:rPr>
              <w:t>Faculty / Instructors</w:t>
            </w:r>
          </w:p>
        </w:tc>
        <w:tc>
          <w:tcPr>
            <w:tcW w:type="dxa" w:w="1872"/>
            <w:shd w:fill="EDF2F7"/>
            <w:tcMar>
              <w:top w:w="80" w:type="dxa"/>
              <w:bottom w:w="80" w:type="dxa"/>
              <w:left w:w="120" w:type="dxa"/>
              <w:right w:w="120" w:type="dxa"/>
            </w:tcMar>
          </w:tcPr>
          <w:p>
            <w:pPr>
              <w:spacing w:after="0"/>
            </w:pPr>
            <w:r>
              <w:rPr>
                <w:color w:val="2D3748"/>
                <w:sz w:val="18"/>
              </w:rPr>
              <w:t>Identify class-wide topic weaknesses, streamline short-answer evaluation</w:t>
            </w:r>
          </w:p>
        </w:tc>
        <w:tc>
          <w:tcPr>
            <w:tcW w:type="dxa" w:w="1872"/>
            <w:shd w:fill="EDF2F7"/>
            <w:tcMar>
              <w:top w:w="80" w:type="dxa"/>
              <w:bottom w:w="80" w:type="dxa"/>
              <w:left w:w="120" w:type="dxa"/>
              <w:right w:w="120" w:type="dxa"/>
            </w:tcMar>
          </w:tcPr>
          <w:p>
            <w:pPr>
              <w:spacing w:after="0"/>
            </w:pPr>
            <w:r>
              <w:rPr>
                <w:color w:val="2D3748"/>
                <w:sz w:val="18"/>
              </w:rPr>
              <w:t>Manual grading load, inability to detect student overconfidence or guessing</w:t>
            </w:r>
          </w:p>
        </w:tc>
        <w:tc>
          <w:tcPr>
            <w:tcW w:type="dxa" w:w="2016"/>
            <w:shd w:fill="EDF2F7"/>
            <w:tcMar>
              <w:top w:w="80" w:type="dxa"/>
              <w:bottom w:w="80" w:type="dxa"/>
              <w:left w:w="120" w:type="dxa"/>
              <w:right w:w="120" w:type="dxa"/>
            </w:tcMar>
          </w:tcPr>
          <w:p>
            <w:pPr>
              <w:spacing w:after="0"/>
            </w:pPr>
            <w:r>
              <w:rPr>
                <w:color w:val="2D3748"/>
                <w:sz w:val="18"/>
              </w:rPr>
              <w:t>Creates question banks, sets topic weightages, reviews class analytics</w:t>
            </w:r>
          </w:p>
        </w:tc>
        <w:tc>
          <w:tcPr>
            <w:tcW w:type="dxa" w:w="1872"/>
            <w:shd w:fill="EDF2F7"/>
            <w:tcMar>
              <w:top w:w="80" w:type="dxa"/>
              <w:bottom w:w="80" w:type="dxa"/>
              <w:left w:w="120" w:type="dxa"/>
              <w:right w:w="120" w:type="dxa"/>
            </w:tcMar>
          </w:tcPr>
          <w:p>
            <w:pPr>
              <w:spacing w:after="0"/>
            </w:pPr>
            <w:r>
              <w:rPr>
                <w:color w:val="2D3748"/>
                <w:sz w:val="18"/>
              </w:rPr>
              <w:t>Automated subjective grading, clear topic misconception heatmaps</w:t>
            </w:r>
          </w:p>
        </w:tc>
      </w:tr>
      <w:tr>
        <w:tc>
          <w:tcPr>
            <w:tcW w:type="dxa" w:w="1728"/>
            <w:shd w:fill="FFFFFF"/>
            <w:tcMar>
              <w:top w:w="80" w:type="dxa"/>
              <w:bottom w:w="80" w:type="dxa"/>
              <w:left w:w="120" w:type="dxa"/>
              <w:right w:w="120" w:type="dxa"/>
            </w:tcMar>
          </w:tcPr>
          <w:p>
            <w:pPr>
              <w:spacing w:after="0"/>
            </w:pPr>
            <w:r>
              <w:rPr>
                <w:color w:val="2D3748"/>
                <w:sz w:val="18"/>
              </w:rPr>
              <w:t>Department Heads / Admin</w:t>
            </w:r>
          </w:p>
        </w:tc>
        <w:tc>
          <w:tcPr>
            <w:tcW w:type="dxa" w:w="1872"/>
            <w:shd w:fill="FFFFFF"/>
            <w:tcMar>
              <w:top w:w="80" w:type="dxa"/>
              <w:bottom w:w="80" w:type="dxa"/>
              <w:left w:w="120" w:type="dxa"/>
              <w:right w:w="120" w:type="dxa"/>
            </w:tcMar>
          </w:tcPr>
          <w:p>
            <w:pPr>
              <w:spacing w:after="0"/>
            </w:pPr>
            <w:r>
              <w:rPr>
                <w:color w:val="2D3748"/>
                <w:sz w:val="18"/>
              </w:rPr>
              <w:t>Monitor overall academic progress, accredit curriculum quality</w:t>
            </w:r>
          </w:p>
        </w:tc>
        <w:tc>
          <w:tcPr>
            <w:tcW w:type="dxa" w:w="1872"/>
            <w:shd w:fill="FFFFFF"/>
            <w:tcMar>
              <w:top w:w="80" w:type="dxa"/>
              <w:bottom w:w="80" w:type="dxa"/>
              <w:left w:w="120" w:type="dxa"/>
              <w:right w:w="120" w:type="dxa"/>
            </w:tcMar>
          </w:tcPr>
          <w:p>
            <w:pPr>
              <w:spacing w:after="0"/>
            </w:pPr>
            <w:r>
              <w:rPr>
                <w:color w:val="2D3748"/>
                <w:sz w:val="18"/>
              </w:rPr>
              <w:t>Siloed exam scores, lack of actionable topic-level performance data</w:t>
            </w:r>
          </w:p>
        </w:tc>
        <w:tc>
          <w:tcPr>
            <w:tcW w:type="dxa" w:w="2016"/>
            <w:shd w:fill="FFFFFF"/>
            <w:tcMar>
              <w:top w:w="80" w:type="dxa"/>
              <w:bottom w:w="80" w:type="dxa"/>
              <w:left w:w="120" w:type="dxa"/>
              <w:right w:w="120" w:type="dxa"/>
            </w:tcMar>
          </w:tcPr>
          <w:p>
            <w:pPr>
              <w:spacing w:after="0"/>
            </w:pPr>
            <w:r>
              <w:rPr>
                <w:color w:val="2D3748"/>
                <w:sz w:val="18"/>
              </w:rPr>
              <w:t>Views department-level summary reports, exports compliance analytics</w:t>
            </w:r>
          </w:p>
        </w:tc>
        <w:tc>
          <w:tcPr>
            <w:tcW w:type="dxa" w:w="1872"/>
            <w:shd w:fill="FFFFFF"/>
            <w:tcMar>
              <w:top w:w="80" w:type="dxa"/>
              <w:bottom w:w="80" w:type="dxa"/>
              <w:left w:w="120" w:type="dxa"/>
              <w:right w:w="120" w:type="dxa"/>
            </w:tcMar>
          </w:tcPr>
          <w:p>
            <w:pPr>
              <w:spacing w:after="0"/>
            </w:pPr>
            <w:r>
              <w:rPr>
                <w:color w:val="2D3748"/>
                <w:sz w:val="18"/>
              </w:rPr>
              <w:t>Data-driven curriculum evaluation and institutional learning assurance</w:t>
            </w:r>
          </w:p>
        </w:tc>
      </w:tr>
      <w:tr>
        <w:tc>
          <w:tcPr>
            <w:tcW w:type="dxa" w:w="1728"/>
            <w:shd w:fill="EDF2F7"/>
            <w:tcMar>
              <w:top w:w="80" w:type="dxa"/>
              <w:bottom w:w="80" w:type="dxa"/>
              <w:left w:w="120" w:type="dxa"/>
              <w:right w:w="120" w:type="dxa"/>
            </w:tcMar>
          </w:tcPr>
          <w:p>
            <w:pPr>
              <w:spacing w:after="0"/>
            </w:pPr>
            <w:r>
              <w:rPr>
                <w:color w:val="2D3748"/>
                <w:sz w:val="18"/>
              </w:rPr>
              <w:t>IT System Admin</w:t>
            </w:r>
          </w:p>
        </w:tc>
        <w:tc>
          <w:tcPr>
            <w:tcW w:type="dxa" w:w="1872"/>
            <w:shd w:fill="EDF2F7"/>
            <w:tcMar>
              <w:top w:w="80" w:type="dxa"/>
              <w:bottom w:w="80" w:type="dxa"/>
              <w:left w:w="120" w:type="dxa"/>
              <w:right w:w="120" w:type="dxa"/>
            </w:tcMar>
          </w:tcPr>
          <w:p>
            <w:pPr>
              <w:spacing w:after="0"/>
            </w:pPr>
            <w:r>
              <w:rPr>
                <w:color w:val="2D3748"/>
                <w:sz w:val="18"/>
              </w:rPr>
              <w:t>Ensure system security, 99.9% uptime, data privacy compliance</w:t>
            </w:r>
          </w:p>
        </w:tc>
        <w:tc>
          <w:tcPr>
            <w:tcW w:type="dxa" w:w="1872"/>
            <w:shd w:fill="EDF2F7"/>
            <w:tcMar>
              <w:top w:w="80" w:type="dxa"/>
              <w:bottom w:w="80" w:type="dxa"/>
              <w:left w:w="120" w:type="dxa"/>
              <w:right w:w="120" w:type="dxa"/>
            </w:tcMar>
          </w:tcPr>
          <w:p>
            <w:pPr>
              <w:spacing w:after="0"/>
            </w:pPr>
            <w:r>
              <w:rPr>
                <w:color w:val="2D3748"/>
                <w:sz w:val="18"/>
              </w:rPr>
              <w:t>Fragmented databases, unencrypted student records, unauthorized access risks</w:t>
            </w:r>
          </w:p>
        </w:tc>
        <w:tc>
          <w:tcPr>
            <w:tcW w:type="dxa" w:w="2016"/>
            <w:shd w:fill="EDF2F7"/>
            <w:tcMar>
              <w:top w:w="80" w:type="dxa"/>
              <w:bottom w:w="80" w:type="dxa"/>
              <w:left w:w="120" w:type="dxa"/>
              <w:right w:w="120" w:type="dxa"/>
            </w:tcMar>
          </w:tcPr>
          <w:p>
            <w:pPr>
              <w:spacing w:after="0"/>
            </w:pPr>
            <w:r>
              <w:rPr>
                <w:color w:val="2D3748"/>
                <w:sz w:val="18"/>
              </w:rPr>
              <w:t>Manages user roles, monitors API health, manages database backups</w:t>
            </w:r>
          </w:p>
        </w:tc>
        <w:tc>
          <w:tcPr>
            <w:tcW w:type="dxa" w:w="1872"/>
            <w:shd w:fill="EDF2F7"/>
            <w:tcMar>
              <w:top w:w="80" w:type="dxa"/>
              <w:bottom w:w="80" w:type="dxa"/>
              <w:left w:w="120" w:type="dxa"/>
              <w:right w:w="120" w:type="dxa"/>
            </w:tcMar>
          </w:tcPr>
          <w:p>
            <w:pPr>
              <w:spacing w:after="0"/>
            </w:pPr>
            <w:r>
              <w:rPr>
                <w:color w:val="2D3748"/>
                <w:sz w:val="18"/>
              </w:rPr>
              <w:t>Robust Role-Based Access Control (RBAC), security audit logs, scalable architecture</w:t>
            </w:r>
          </w:p>
        </w:tc>
      </w:tr>
    </w:tbl>
    <w:p>
      <w:pPr>
        <w:spacing w:after="160"/>
      </w:pPr>
    </w:p>
    <w:p>
      <w:pPr>
        <w:keepNext/>
        <w:spacing w:before="280" w:after="120"/>
      </w:pPr>
      <w:r>
        <w:rPr>
          <w:rFonts w:ascii="Calibri" w:hAnsi="Calibri"/>
          <w:b/>
          <w:color w:val="0D9488"/>
          <w:sz w:val="28"/>
        </w:rPr>
        <w:t>3.2 Functional Requirements (FR) Specification</w:t>
      </w:r>
    </w:p>
    <w:p>
      <w:pPr>
        <w:spacing w:after="120" w:line="276" w:lineRule="auto"/>
      </w:pPr>
      <w:r>
        <w:rPr>
          <w:color w:val="2D3748"/>
        </w:rPr>
        <w:t>Functional requirements define the core operations, algorithms, and services provided by the system across eight functional modules. All requirements are uniquely indexed for software traceability:</w:t>
      </w:r>
    </w:p>
    <w:p>
      <w:pPr>
        <w:keepNext/>
        <w:spacing w:before="160" w:after="80"/>
      </w:pPr>
      <w:r>
        <w:rPr>
          <w:b/>
          <w:color w:val="1A365D"/>
          <w:sz w:val="20"/>
        </w:rPr>
        <w:t>Table 3.2: Functional Requirements Specification Matrix (FR-1 to FR-8)</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152"/>
            <w:shd w:fill="1A365D"/>
            <w:tcMar>
              <w:top w:w="100" w:type="dxa"/>
              <w:bottom w:w="100" w:type="dxa"/>
              <w:left w:w="120" w:type="dxa"/>
              <w:right w:w="120" w:type="dxa"/>
            </w:tcMar>
          </w:tcPr>
          <w:p>
            <w:pPr>
              <w:spacing w:after="0"/>
            </w:pPr>
            <w:r>
              <w:rPr>
                <w:b/>
                <w:color w:val="FFFFFF"/>
                <w:sz w:val="19"/>
              </w:rPr>
              <w:t>Req ID</w:t>
            </w:r>
          </w:p>
        </w:tc>
        <w:tc>
          <w:tcPr>
            <w:tcW w:type="dxa" w:w="2160"/>
            <w:shd w:fill="1A365D"/>
            <w:tcMar>
              <w:top w:w="100" w:type="dxa"/>
              <w:bottom w:w="100" w:type="dxa"/>
              <w:left w:w="120" w:type="dxa"/>
              <w:right w:w="120" w:type="dxa"/>
            </w:tcMar>
          </w:tcPr>
          <w:p>
            <w:pPr>
              <w:spacing w:after="0"/>
            </w:pPr>
            <w:r>
              <w:rPr>
                <w:b/>
                <w:color w:val="FFFFFF"/>
                <w:sz w:val="19"/>
              </w:rPr>
              <w:t>Module Name</w:t>
            </w:r>
          </w:p>
        </w:tc>
        <w:tc>
          <w:tcPr>
            <w:tcW w:type="dxa" w:w="4608"/>
            <w:shd w:fill="1A365D"/>
            <w:tcMar>
              <w:top w:w="100" w:type="dxa"/>
              <w:bottom w:w="100" w:type="dxa"/>
              <w:left w:w="120" w:type="dxa"/>
              <w:right w:w="120" w:type="dxa"/>
            </w:tcMar>
          </w:tcPr>
          <w:p>
            <w:pPr>
              <w:spacing w:after="0"/>
            </w:pPr>
            <w:r>
              <w:rPr>
                <w:b/>
                <w:color w:val="FFFFFF"/>
                <w:sz w:val="19"/>
              </w:rPr>
              <w:t>Functional Requirement Description</w:t>
            </w:r>
          </w:p>
        </w:tc>
        <w:tc>
          <w:tcPr>
            <w:tcW w:type="dxa" w:w="720"/>
            <w:shd w:fill="1A365D"/>
            <w:tcMar>
              <w:top w:w="100" w:type="dxa"/>
              <w:bottom w:w="100" w:type="dxa"/>
              <w:left w:w="120" w:type="dxa"/>
              <w:right w:w="120" w:type="dxa"/>
            </w:tcMar>
          </w:tcPr>
          <w:p>
            <w:pPr>
              <w:spacing w:after="0"/>
            </w:pPr>
            <w:r>
              <w:rPr>
                <w:b/>
                <w:color w:val="FFFFFF"/>
                <w:sz w:val="19"/>
              </w:rPr>
              <w:t>Priority</w:t>
            </w:r>
          </w:p>
        </w:tc>
        <w:tc>
          <w:tcPr>
            <w:tcW w:type="dxa" w:w="720"/>
            <w:shd w:fill="1A365D"/>
            <w:tcMar>
              <w:top w:w="100" w:type="dxa"/>
              <w:bottom w:w="100" w:type="dxa"/>
              <w:left w:w="120" w:type="dxa"/>
              <w:right w:w="120" w:type="dxa"/>
            </w:tcMar>
          </w:tcPr>
          <w:p>
            <w:pPr>
              <w:spacing w:after="0"/>
            </w:pPr>
            <w:r>
              <w:rPr>
                <w:b/>
                <w:color w:val="FFFFFF"/>
                <w:sz w:val="19"/>
              </w:rPr>
              <w:t>Status</w:t>
            </w:r>
          </w:p>
        </w:tc>
      </w:tr>
      <w:tr>
        <w:tc>
          <w:tcPr>
            <w:tcW w:type="dxa" w:w="1152"/>
            <w:shd w:fill="FFFFFF"/>
            <w:tcMar>
              <w:top w:w="80" w:type="dxa"/>
              <w:bottom w:w="80" w:type="dxa"/>
              <w:left w:w="120" w:type="dxa"/>
              <w:right w:w="120" w:type="dxa"/>
            </w:tcMar>
          </w:tcPr>
          <w:p>
            <w:pPr>
              <w:spacing w:after="0"/>
            </w:pPr>
            <w:r>
              <w:rPr>
                <w:color w:val="2D3748"/>
                <w:sz w:val="18"/>
              </w:rPr>
              <w:t>FR-1.1</w:t>
            </w:r>
          </w:p>
        </w:tc>
        <w:tc>
          <w:tcPr>
            <w:tcW w:type="dxa" w:w="2160"/>
            <w:shd w:fill="FFFFFF"/>
            <w:tcMar>
              <w:top w:w="80" w:type="dxa"/>
              <w:bottom w:w="80" w:type="dxa"/>
              <w:left w:w="120" w:type="dxa"/>
              <w:right w:w="120" w:type="dxa"/>
            </w:tcMar>
          </w:tcPr>
          <w:p>
            <w:pPr>
              <w:spacing w:after="0"/>
            </w:pPr>
            <w:r>
              <w:rPr>
                <w:color w:val="2D3748"/>
                <w:sz w:val="18"/>
              </w:rPr>
              <w:t>Authentication</w:t>
            </w:r>
          </w:p>
        </w:tc>
        <w:tc>
          <w:tcPr>
            <w:tcW w:type="dxa" w:w="4608"/>
            <w:shd w:fill="FFFFFF"/>
            <w:tcMar>
              <w:top w:w="80" w:type="dxa"/>
              <w:bottom w:w="80" w:type="dxa"/>
              <w:left w:w="120" w:type="dxa"/>
              <w:right w:w="120" w:type="dxa"/>
            </w:tcMar>
          </w:tcPr>
          <w:p>
            <w:pPr>
              <w:spacing w:after="0"/>
            </w:pPr>
            <w:r>
              <w:rPr>
                <w:color w:val="2D3748"/>
                <w:sz w:val="18"/>
              </w:rPr>
              <w:t>System shall authenticate users securely via JWT tokens upon valid login.</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FR-1.2</w:t>
            </w:r>
          </w:p>
        </w:tc>
        <w:tc>
          <w:tcPr>
            <w:tcW w:type="dxa" w:w="2160"/>
            <w:shd w:fill="EDF2F7"/>
            <w:tcMar>
              <w:top w:w="80" w:type="dxa"/>
              <w:bottom w:w="80" w:type="dxa"/>
              <w:left w:w="120" w:type="dxa"/>
              <w:right w:w="120" w:type="dxa"/>
            </w:tcMar>
          </w:tcPr>
          <w:p>
            <w:pPr>
              <w:spacing w:after="0"/>
            </w:pPr>
            <w:r>
              <w:rPr>
                <w:color w:val="2D3748"/>
                <w:sz w:val="18"/>
              </w:rPr>
              <w:t>Authentication</w:t>
            </w:r>
          </w:p>
        </w:tc>
        <w:tc>
          <w:tcPr>
            <w:tcW w:type="dxa" w:w="4608"/>
            <w:shd w:fill="EDF2F7"/>
            <w:tcMar>
              <w:top w:w="80" w:type="dxa"/>
              <w:bottom w:w="80" w:type="dxa"/>
              <w:left w:w="120" w:type="dxa"/>
              <w:right w:w="120" w:type="dxa"/>
            </w:tcMar>
          </w:tcPr>
          <w:p>
            <w:pPr>
              <w:spacing w:after="0"/>
            </w:pPr>
            <w:r>
              <w:rPr>
                <w:color w:val="2D3748"/>
                <w:sz w:val="18"/>
              </w:rPr>
              <w:t>System shall enforce Role-Based Access Control (Student, Faculty, Admin).</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FR-2.1</w:t>
            </w:r>
          </w:p>
        </w:tc>
        <w:tc>
          <w:tcPr>
            <w:tcW w:type="dxa" w:w="2160"/>
            <w:shd w:fill="FFFFFF"/>
            <w:tcMar>
              <w:top w:w="80" w:type="dxa"/>
              <w:bottom w:w="80" w:type="dxa"/>
              <w:left w:w="120" w:type="dxa"/>
              <w:right w:w="120" w:type="dxa"/>
            </w:tcMar>
          </w:tcPr>
          <w:p>
            <w:pPr>
              <w:spacing w:after="0"/>
            </w:pPr>
            <w:r>
              <w:rPr>
                <w:color w:val="2D3748"/>
                <w:sz w:val="18"/>
              </w:rPr>
              <w:t>Curriculum</w:t>
            </w:r>
          </w:p>
        </w:tc>
        <w:tc>
          <w:tcPr>
            <w:tcW w:type="dxa" w:w="4608"/>
            <w:shd w:fill="FFFFFF"/>
            <w:tcMar>
              <w:top w:w="80" w:type="dxa"/>
              <w:bottom w:w="80" w:type="dxa"/>
              <w:left w:w="120" w:type="dxa"/>
              <w:right w:w="120" w:type="dxa"/>
            </w:tcMar>
          </w:tcPr>
          <w:p>
            <w:pPr>
              <w:spacing w:after="0"/>
            </w:pPr>
            <w:r>
              <w:rPr>
                <w:color w:val="2D3748"/>
                <w:sz w:val="18"/>
              </w:rPr>
              <w:t>Faculty shall upload PDF/text syllabi to extract topics automatically.</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FR-2.2</w:t>
            </w:r>
          </w:p>
        </w:tc>
        <w:tc>
          <w:tcPr>
            <w:tcW w:type="dxa" w:w="2160"/>
            <w:shd w:fill="EDF2F7"/>
            <w:tcMar>
              <w:top w:w="80" w:type="dxa"/>
              <w:bottom w:w="80" w:type="dxa"/>
              <w:left w:w="120" w:type="dxa"/>
              <w:right w:w="120" w:type="dxa"/>
            </w:tcMar>
          </w:tcPr>
          <w:p>
            <w:pPr>
              <w:spacing w:after="0"/>
            </w:pPr>
            <w:r>
              <w:rPr>
                <w:color w:val="2D3748"/>
                <w:sz w:val="18"/>
              </w:rPr>
              <w:t>Question Bank</w:t>
            </w:r>
          </w:p>
        </w:tc>
        <w:tc>
          <w:tcPr>
            <w:tcW w:type="dxa" w:w="4608"/>
            <w:shd w:fill="EDF2F7"/>
            <w:tcMar>
              <w:top w:w="80" w:type="dxa"/>
              <w:bottom w:w="80" w:type="dxa"/>
              <w:left w:w="120" w:type="dxa"/>
              <w:right w:w="120" w:type="dxa"/>
            </w:tcMar>
          </w:tcPr>
          <w:p>
            <w:pPr>
              <w:spacing w:after="0"/>
            </w:pPr>
            <w:r>
              <w:rPr>
                <w:color w:val="2D3748"/>
                <w:sz w:val="18"/>
              </w:rPr>
              <w:t>Faculty shall create/edit items in 4 formats (MCQ, Short, Blank, Int).</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FR-3.1</w:t>
            </w:r>
          </w:p>
        </w:tc>
        <w:tc>
          <w:tcPr>
            <w:tcW w:type="dxa" w:w="2160"/>
            <w:shd w:fill="FFFFFF"/>
            <w:tcMar>
              <w:top w:w="80" w:type="dxa"/>
              <w:bottom w:w="80" w:type="dxa"/>
              <w:left w:w="120" w:type="dxa"/>
              <w:right w:w="120" w:type="dxa"/>
            </w:tcMar>
          </w:tcPr>
          <w:p>
            <w:pPr>
              <w:spacing w:after="0"/>
            </w:pPr>
            <w:r>
              <w:rPr>
                <w:color w:val="2D3748"/>
                <w:sz w:val="18"/>
              </w:rPr>
              <w:t>AI Generator</w:t>
            </w:r>
          </w:p>
        </w:tc>
        <w:tc>
          <w:tcPr>
            <w:tcW w:type="dxa" w:w="4608"/>
            <w:shd w:fill="FFFFFF"/>
            <w:tcMar>
              <w:top w:w="80" w:type="dxa"/>
              <w:bottom w:w="80" w:type="dxa"/>
              <w:left w:w="120" w:type="dxa"/>
              <w:right w:w="120" w:type="dxa"/>
            </w:tcMar>
          </w:tcPr>
          <w:p>
            <w:pPr>
              <w:spacing w:after="0"/>
            </w:pPr>
            <w:r>
              <w:rPr>
                <w:color w:val="2D3748"/>
                <w:sz w:val="18"/>
              </w:rPr>
              <w:t>System shall invoke Gemini 1.5 Flash API to generate structured questions.</w:t>
            </w:r>
          </w:p>
        </w:tc>
        <w:tc>
          <w:tcPr>
            <w:tcW w:type="dxa" w:w="720"/>
            <w:shd w:fill="FFFFFF"/>
            <w:tcMar>
              <w:top w:w="80" w:type="dxa"/>
              <w:bottom w:w="80" w:type="dxa"/>
              <w:left w:w="120" w:type="dxa"/>
              <w:right w:w="120" w:type="dxa"/>
            </w:tcMar>
          </w:tcPr>
          <w:p>
            <w:pPr>
              <w:spacing w:after="0"/>
            </w:pPr>
            <w:r>
              <w:rPr>
                <w:color w:val="2D3748"/>
                <w:sz w:val="18"/>
              </w:rPr>
              <w:t>Medium</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FR-3.2</w:t>
            </w:r>
          </w:p>
        </w:tc>
        <w:tc>
          <w:tcPr>
            <w:tcW w:type="dxa" w:w="2160"/>
            <w:shd w:fill="EDF2F7"/>
            <w:tcMar>
              <w:top w:w="80" w:type="dxa"/>
              <w:bottom w:w="80" w:type="dxa"/>
              <w:left w:w="120" w:type="dxa"/>
              <w:right w:w="120" w:type="dxa"/>
            </w:tcMar>
          </w:tcPr>
          <w:p>
            <w:pPr>
              <w:spacing w:after="0"/>
            </w:pPr>
            <w:r>
              <w:rPr>
                <w:color w:val="2D3748"/>
                <w:sz w:val="18"/>
              </w:rPr>
              <w:t>AI Generator</w:t>
            </w:r>
          </w:p>
        </w:tc>
        <w:tc>
          <w:tcPr>
            <w:tcW w:type="dxa" w:w="4608"/>
            <w:shd w:fill="EDF2F7"/>
            <w:tcMar>
              <w:top w:w="80" w:type="dxa"/>
              <w:bottom w:w="80" w:type="dxa"/>
              <w:left w:w="120" w:type="dxa"/>
              <w:right w:w="120" w:type="dxa"/>
            </w:tcMar>
          </w:tcPr>
          <w:p>
            <w:pPr>
              <w:spacing w:after="0"/>
            </w:pPr>
            <w:r>
              <w:rPr>
                <w:color w:val="2D3748"/>
                <w:sz w:val="18"/>
              </w:rPr>
              <w:t>System shall fallback to rule-based generation if Gemini API is offline.</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FR-4.1</w:t>
            </w:r>
          </w:p>
        </w:tc>
        <w:tc>
          <w:tcPr>
            <w:tcW w:type="dxa" w:w="2160"/>
            <w:shd w:fill="FFFFFF"/>
            <w:tcMar>
              <w:top w:w="80" w:type="dxa"/>
              <w:bottom w:w="80" w:type="dxa"/>
              <w:left w:w="120" w:type="dxa"/>
              <w:right w:w="120" w:type="dxa"/>
            </w:tcMar>
          </w:tcPr>
          <w:p>
            <w:pPr>
              <w:spacing w:after="0"/>
            </w:pPr>
            <w:r>
              <w:rPr>
                <w:color w:val="2D3748"/>
                <w:sz w:val="18"/>
              </w:rPr>
              <w:t>Adaptive CAT</w:t>
            </w:r>
          </w:p>
        </w:tc>
        <w:tc>
          <w:tcPr>
            <w:tcW w:type="dxa" w:w="4608"/>
            <w:shd w:fill="FFFFFF"/>
            <w:tcMar>
              <w:top w:w="80" w:type="dxa"/>
              <w:bottom w:w="80" w:type="dxa"/>
              <w:left w:w="120" w:type="dxa"/>
              <w:right w:w="120" w:type="dxa"/>
            </w:tcMar>
          </w:tcPr>
          <w:p>
            <w:pPr>
              <w:spacing w:after="0"/>
            </w:pPr>
            <w:r>
              <w:rPr>
                <w:color w:val="2D3748"/>
                <w:sz w:val="18"/>
              </w:rPr>
              <w:t>System shall scale question difficulty based on consecutive student accuracy.</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FR-4.2</w:t>
            </w:r>
          </w:p>
        </w:tc>
        <w:tc>
          <w:tcPr>
            <w:tcW w:type="dxa" w:w="2160"/>
            <w:shd w:fill="EDF2F7"/>
            <w:tcMar>
              <w:top w:w="80" w:type="dxa"/>
              <w:bottom w:w="80" w:type="dxa"/>
              <w:left w:w="120" w:type="dxa"/>
              <w:right w:w="120" w:type="dxa"/>
            </w:tcMar>
          </w:tcPr>
          <w:p>
            <w:pPr>
              <w:spacing w:after="0"/>
            </w:pPr>
            <w:r>
              <w:rPr>
                <w:color w:val="2D3748"/>
                <w:sz w:val="18"/>
              </w:rPr>
              <w:t>Adaptive CAT</w:t>
            </w:r>
          </w:p>
        </w:tc>
        <w:tc>
          <w:tcPr>
            <w:tcW w:type="dxa" w:w="4608"/>
            <w:shd w:fill="EDF2F7"/>
            <w:tcMar>
              <w:top w:w="80" w:type="dxa"/>
              <w:bottom w:w="80" w:type="dxa"/>
              <w:left w:w="120" w:type="dxa"/>
              <w:right w:w="120" w:type="dxa"/>
            </w:tcMar>
          </w:tcPr>
          <w:p>
            <w:pPr>
              <w:spacing w:after="0"/>
            </w:pPr>
            <w:r>
              <w:rPr>
                <w:color w:val="2D3748"/>
                <w:sz w:val="18"/>
              </w:rPr>
              <w:t>System shall prevent question repetition within the same active session.</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FR-5.1</w:t>
            </w:r>
          </w:p>
        </w:tc>
        <w:tc>
          <w:tcPr>
            <w:tcW w:type="dxa" w:w="2160"/>
            <w:shd w:fill="FFFFFF"/>
            <w:tcMar>
              <w:top w:w="80" w:type="dxa"/>
              <w:bottom w:w="80" w:type="dxa"/>
              <w:left w:w="120" w:type="dxa"/>
              <w:right w:w="120" w:type="dxa"/>
            </w:tcMar>
          </w:tcPr>
          <w:p>
            <w:pPr>
              <w:spacing w:after="0"/>
            </w:pPr>
            <w:r>
              <w:rPr>
                <w:color w:val="2D3748"/>
                <w:sz w:val="18"/>
              </w:rPr>
              <w:t>Student UI</w:t>
            </w:r>
          </w:p>
        </w:tc>
        <w:tc>
          <w:tcPr>
            <w:tcW w:type="dxa" w:w="4608"/>
            <w:shd w:fill="FFFFFF"/>
            <w:tcMar>
              <w:top w:w="80" w:type="dxa"/>
              <w:bottom w:w="80" w:type="dxa"/>
              <w:left w:w="120" w:type="dxa"/>
              <w:right w:w="120" w:type="dxa"/>
            </w:tcMar>
          </w:tcPr>
          <w:p>
            <w:pPr>
              <w:spacing w:after="0"/>
            </w:pPr>
            <w:r>
              <w:rPr>
                <w:color w:val="2D3748"/>
                <w:sz w:val="18"/>
              </w:rPr>
              <w:t>System shall enforce mandatory confidence rating selection (Low, Med, High).</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FR-6.1</w:t>
            </w:r>
          </w:p>
        </w:tc>
        <w:tc>
          <w:tcPr>
            <w:tcW w:type="dxa" w:w="2160"/>
            <w:shd w:fill="EDF2F7"/>
            <w:tcMar>
              <w:top w:w="80" w:type="dxa"/>
              <w:bottom w:w="80" w:type="dxa"/>
              <w:left w:w="120" w:type="dxa"/>
              <w:right w:w="120" w:type="dxa"/>
            </w:tcMar>
          </w:tcPr>
          <w:p>
            <w:pPr>
              <w:spacing w:after="0"/>
            </w:pPr>
            <w:r>
              <w:rPr>
                <w:color w:val="2D3748"/>
                <w:sz w:val="18"/>
              </w:rPr>
              <w:t>Evaluation</w:t>
            </w:r>
          </w:p>
        </w:tc>
        <w:tc>
          <w:tcPr>
            <w:tcW w:type="dxa" w:w="4608"/>
            <w:shd w:fill="EDF2F7"/>
            <w:tcMar>
              <w:top w:w="80" w:type="dxa"/>
              <w:bottom w:w="80" w:type="dxa"/>
              <w:left w:w="120" w:type="dxa"/>
              <w:right w:w="120" w:type="dxa"/>
            </w:tcMar>
          </w:tcPr>
          <w:p>
            <w:pPr>
              <w:spacing w:after="0"/>
            </w:pPr>
            <w:r>
              <w:rPr>
                <w:color w:val="2D3748"/>
                <w:sz w:val="18"/>
              </w:rPr>
              <w:t>System shall evaluate MCQ via strict normalized string equality.</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FR-6.2</w:t>
            </w:r>
          </w:p>
        </w:tc>
        <w:tc>
          <w:tcPr>
            <w:tcW w:type="dxa" w:w="2160"/>
            <w:shd w:fill="FFFFFF"/>
            <w:tcMar>
              <w:top w:w="80" w:type="dxa"/>
              <w:bottom w:w="80" w:type="dxa"/>
              <w:left w:w="120" w:type="dxa"/>
              <w:right w:w="120" w:type="dxa"/>
            </w:tcMar>
          </w:tcPr>
          <w:p>
            <w:pPr>
              <w:spacing w:after="0"/>
            </w:pPr>
            <w:r>
              <w:rPr>
                <w:color w:val="2D3748"/>
                <w:sz w:val="18"/>
              </w:rPr>
              <w:t>Evaluation</w:t>
            </w:r>
          </w:p>
        </w:tc>
        <w:tc>
          <w:tcPr>
            <w:tcW w:type="dxa" w:w="4608"/>
            <w:shd w:fill="FFFFFF"/>
            <w:tcMar>
              <w:top w:w="80" w:type="dxa"/>
              <w:bottom w:w="80" w:type="dxa"/>
              <w:left w:w="120" w:type="dxa"/>
              <w:right w:w="120" w:type="dxa"/>
            </w:tcMar>
          </w:tcPr>
          <w:p>
            <w:pPr>
              <w:spacing w:after="0"/>
            </w:pPr>
            <w:r>
              <w:rPr>
                <w:color w:val="2D3748"/>
                <w:sz w:val="18"/>
              </w:rPr>
              <w:t>System shall evaluate Fill-Blank via SequenceMatcher (threshold &gt;= 0.8).</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FR-6.3</w:t>
            </w:r>
          </w:p>
        </w:tc>
        <w:tc>
          <w:tcPr>
            <w:tcW w:type="dxa" w:w="2160"/>
            <w:shd w:fill="EDF2F7"/>
            <w:tcMar>
              <w:top w:w="80" w:type="dxa"/>
              <w:bottom w:w="80" w:type="dxa"/>
              <w:left w:w="120" w:type="dxa"/>
              <w:right w:w="120" w:type="dxa"/>
            </w:tcMar>
          </w:tcPr>
          <w:p>
            <w:pPr>
              <w:spacing w:after="0"/>
            </w:pPr>
            <w:r>
              <w:rPr>
                <w:color w:val="2D3748"/>
                <w:sz w:val="18"/>
              </w:rPr>
              <w:t>Evaluation</w:t>
            </w:r>
          </w:p>
        </w:tc>
        <w:tc>
          <w:tcPr>
            <w:tcW w:type="dxa" w:w="4608"/>
            <w:shd w:fill="EDF2F7"/>
            <w:tcMar>
              <w:top w:w="80" w:type="dxa"/>
              <w:bottom w:w="80" w:type="dxa"/>
              <w:left w:w="120" w:type="dxa"/>
              <w:right w:w="120" w:type="dxa"/>
            </w:tcMar>
          </w:tcPr>
          <w:p>
            <w:pPr>
              <w:spacing w:after="0"/>
            </w:pPr>
            <w:r>
              <w:rPr>
                <w:color w:val="2D3748"/>
                <w:sz w:val="18"/>
              </w:rPr>
              <w:t>System shall evaluate Integer items via strict integer casting comparison.</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FR-6.4</w:t>
            </w:r>
          </w:p>
        </w:tc>
        <w:tc>
          <w:tcPr>
            <w:tcW w:type="dxa" w:w="2160"/>
            <w:shd w:fill="FFFFFF"/>
            <w:tcMar>
              <w:top w:w="80" w:type="dxa"/>
              <w:bottom w:w="80" w:type="dxa"/>
              <w:left w:w="120" w:type="dxa"/>
              <w:right w:w="120" w:type="dxa"/>
            </w:tcMar>
          </w:tcPr>
          <w:p>
            <w:pPr>
              <w:spacing w:after="0"/>
            </w:pPr>
            <w:r>
              <w:rPr>
                <w:color w:val="2D3748"/>
                <w:sz w:val="18"/>
              </w:rPr>
              <w:t>Evaluation</w:t>
            </w:r>
          </w:p>
        </w:tc>
        <w:tc>
          <w:tcPr>
            <w:tcW w:type="dxa" w:w="4608"/>
            <w:shd w:fill="FFFFFF"/>
            <w:tcMar>
              <w:top w:w="80" w:type="dxa"/>
              <w:bottom w:w="80" w:type="dxa"/>
              <w:left w:w="120" w:type="dxa"/>
              <w:right w:w="120" w:type="dxa"/>
            </w:tcMar>
          </w:tcPr>
          <w:p>
            <w:pPr>
              <w:spacing w:after="0"/>
            </w:pPr>
            <w:r>
              <w:rPr>
                <w:color w:val="2D3748"/>
                <w:sz w:val="18"/>
              </w:rPr>
              <w:t>System shall evaluate Subjective answers via OpenAI NLP similarity scoring.</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FR-7.1</w:t>
            </w:r>
          </w:p>
        </w:tc>
        <w:tc>
          <w:tcPr>
            <w:tcW w:type="dxa" w:w="2160"/>
            <w:shd w:fill="EDF2F7"/>
            <w:tcMar>
              <w:top w:w="80" w:type="dxa"/>
              <w:bottom w:w="80" w:type="dxa"/>
              <w:left w:w="120" w:type="dxa"/>
              <w:right w:w="120" w:type="dxa"/>
            </w:tcMar>
          </w:tcPr>
          <w:p>
            <w:pPr>
              <w:spacing w:after="0"/>
            </w:pPr>
            <w:r>
              <w:rPr>
                <w:color w:val="2D3748"/>
                <w:sz w:val="18"/>
              </w:rPr>
              <w:t>2x2 Matrix</w:t>
            </w:r>
          </w:p>
        </w:tc>
        <w:tc>
          <w:tcPr>
            <w:tcW w:type="dxa" w:w="4608"/>
            <w:shd w:fill="EDF2F7"/>
            <w:tcMar>
              <w:top w:w="80" w:type="dxa"/>
              <w:bottom w:w="80" w:type="dxa"/>
              <w:left w:w="120" w:type="dxa"/>
              <w:right w:w="120" w:type="dxa"/>
            </w:tcMar>
          </w:tcPr>
          <w:p>
            <w:pPr>
              <w:spacing w:after="0"/>
            </w:pPr>
            <w:r>
              <w:rPr>
                <w:color w:val="2D3748"/>
                <w:sz w:val="18"/>
              </w:rPr>
              <w:t>System shall classify responses into 4 quadrants (Strong, Underconf, Misconception, Weak).</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FR-7.2</w:t>
            </w:r>
          </w:p>
        </w:tc>
        <w:tc>
          <w:tcPr>
            <w:tcW w:type="dxa" w:w="2160"/>
            <w:shd w:fill="FFFFFF"/>
            <w:tcMar>
              <w:top w:w="80" w:type="dxa"/>
              <w:bottom w:w="80" w:type="dxa"/>
              <w:left w:w="120" w:type="dxa"/>
              <w:right w:w="120" w:type="dxa"/>
            </w:tcMar>
          </w:tcPr>
          <w:p>
            <w:pPr>
              <w:spacing w:after="0"/>
            </w:pPr>
            <w:r>
              <w:rPr>
                <w:color w:val="2D3748"/>
                <w:sz w:val="18"/>
              </w:rPr>
              <w:t>Weighted Score</w:t>
            </w:r>
          </w:p>
        </w:tc>
        <w:tc>
          <w:tcPr>
            <w:tcW w:type="dxa" w:w="4608"/>
            <w:shd w:fill="FFFFFF"/>
            <w:tcMar>
              <w:top w:w="80" w:type="dxa"/>
              <w:bottom w:w="80" w:type="dxa"/>
              <w:left w:w="120" w:type="dxa"/>
              <w:right w:w="120" w:type="dxa"/>
            </w:tcMar>
          </w:tcPr>
          <w:p>
            <w:pPr>
              <w:spacing w:after="0"/>
            </w:pPr>
            <w:r>
              <w:rPr>
                <w:color w:val="2D3748"/>
                <w:sz w:val="18"/>
              </w:rPr>
              <w:t>System shall calculate score = Accuracy (60/0) + Confidence (+20 to -15) + Difficulty (5/10/15).</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FR-8.1</w:t>
            </w:r>
          </w:p>
        </w:tc>
        <w:tc>
          <w:tcPr>
            <w:tcW w:type="dxa" w:w="2160"/>
            <w:shd w:fill="EDF2F7"/>
            <w:tcMar>
              <w:top w:w="80" w:type="dxa"/>
              <w:bottom w:w="80" w:type="dxa"/>
              <w:left w:w="120" w:type="dxa"/>
              <w:right w:w="120" w:type="dxa"/>
            </w:tcMar>
          </w:tcPr>
          <w:p>
            <w:pPr>
              <w:spacing w:after="0"/>
            </w:pPr>
            <w:r>
              <w:rPr>
                <w:color w:val="2D3748"/>
                <w:sz w:val="18"/>
              </w:rPr>
              <w:t>Analytics</w:t>
            </w:r>
          </w:p>
        </w:tc>
        <w:tc>
          <w:tcPr>
            <w:tcW w:type="dxa" w:w="4608"/>
            <w:shd w:fill="EDF2F7"/>
            <w:tcMar>
              <w:top w:w="80" w:type="dxa"/>
              <w:bottom w:w="80" w:type="dxa"/>
              <w:left w:w="120" w:type="dxa"/>
              <w:right w:w="120" w:type="dxa"/>
            </w:tcMar>
          </w:tcPr>
          <w:p>
            <w:pPr>
              <w:spacing w:after="0"/>
            </w:pPr>
            <w:r>
              <w:rPr>
                <w:color w:val="2D3748"/>
                <w:sz w:val="18"/>
              </w:rPr>
              <w:t>System shall render post-assessment student metacognitive diagnostic reports.</w:t>
            </w:r>
          </w:p>
        </w:tc>
        <w:tc>
          <w:tcPr>
            <w:tcW w:type="dxa" w:w="720"/>
            <w:shd w:fill="EDF2F7"/>
            <w:tcMar>
              <w:top w:w="80" w:type="dxa"/>
              <w:bottom w:w="80" w:type="dxa"/>
              <w:left w:w="120" w:type="dxa"/>
              <w:right w:w="120" w:type="dxa"/>
            </w:tcMar>
          </w:tcPr>
          <w:p>
            <w:pPr>
              <w:spacing w:after="0"/>
            </w:pPr>
            <w:r>
              <w:rPr>
                <w:color w:val="2D3748"/>
                <w:sz w:val="18"/>
              </w:rPr>
              <w:t>High</w:t>
            </w:r>
          </w:p>
        </w:tc>
        <w:tc>
          <w:tcPr>
            <w:tcW w:type="dxa" w:w="720"/>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FR-8.2</w:t>
            </w:r>
          </w:p>
        </w:tc>
        <w:tc>
          <w:tcPr>
            <w:tcW w:type="dxa" w:w="2160"/>
            <w:shd w:fill="FFFFFF"/>
            <w:tcMar>
              <w:top w:w="80" w:type="dxa"/>
              <w:bottom w:w="80" w:type="dxa"/>
              <w:left w:w="120" w:type="dxa"/>
              <w:right w:w="120" w:type="dxa"/>
            </w:tcMar>
          </w:tcPr>
          <w:p>
            <w:pPr>
              <w:spacing w:after="0"/>
            </w:pPr>
            <w:r>
              <w:rPr>
                <w:color w:val="2D3748"/>
                <w:sz w:val="18"/>
              </w:rPr>
              <w:t>Analytics</w:t>
            </w:r>
          </w:p>
        </w:tc>
        <w:tc>
          <w:tcPr>
            <w:tcW w:type="dxa" w:w="4608"/>
            <w:shd w:fill="FFFFFF"/>
            <w:tcMar>
              <w:top w:w="80" w:type="dxa"/>
              <w:bottom w:w="80" w:type="dxa"/>
              <w:left w:w="120" w:type="dxa"/>
              <w:right w:w="120" w:type="dxa"/>
            </w:tcMar>
          </w:tcPr>
          <w:p>
            <w:pPr>
              <w:spacing w:after="0"/>
            </w:pPr>
            <w:r>
              <w:rPr>
                <w:color w:val="2D3748"/>
                <w:sz w:val="18"/>
              </w:rPr>
              <w:t>System shall generate class-wide topic misconception heatmaps for faculty.</w:t>
            </w:r>
          </w:p>
        </w:tc>
        <w:tc>
          <w:tcPr>
            <w:tcW w:type="dxa" w:w="720"/>
            <w:shd w:fill="FFFFFF"/>
            <w:tcMar>
              <w:top w:w="80" w:type="dxa"/>
              <w:bottom w:w="80" w:type="dxa"/>
              <w:left w:w="120" w:type="dxa"/>
              <w:right w:w="120" w:type="dxa"/>
            </w:tcMar>
          </w:tcPr>
          <w:p>
            <w:pPr>
              <w:spacing w:after="0"/>
            </w:pPr>
            <w:r>
              <w:rPr>
                <w:color w:val="2D3748"/>
                <w:sz w:val="18"/>
              </w:rPr>
              <w:t>High</w:t>
            </w:r>
          </w:p>
        </w:tc>
        <w:tc>
          <w:tcPr>
            <w:tcW w:type="dxa" w:w="720"/>
            <w:shd w:fill="FFFFFF"/>
            <w:tcMar>
              <w:top w:w="80" w:type="dxa"/>
              <w:bottom w:w="80" w:type="dxa"/>
              <w:left w:w="120" w:type="dxa"/>
              <w:right w:w="120" w:type="dxa"/>
            </w:tcMar>
          </w:tcPr>
          <w:p>
            <w:pPr>
              <w:spacing w:after="0"/>
            </w:pPr>
            <w:r>
              <w:rPr>
                <w:color w:val="2D3748"/>
                <w:sz w:val="18"/>
              </w:rPr>
              <w:t>Pass</w:t>
            </w:r>
          </w:p>
        </w:tc>
      </w:tr>
    </w:tbl>
    <w:p>
      <w:pPr>
        <w:spacing w:after="160"/>
      </w:pPr>
    </w:p>
    <w:p>
      <w:pPr>
        <w:keepNext/>
        <w:spacing w:before="280" w:after="120"/>
      </w:pPr>
      <w:r>
        <w:rPr>
          <w:rFonts w:ascii="Calibri" w:hAnsi="Calibri"/>
          <w:b/>
          <w:color w:val="0D9488"/>
          <w:sz w:val="28"/>
        </w:rPr>
        <w:t>3.3 Non-Functional Requirements (NFR) Specification</w:t>
      </w:r>
    </w:p>
    <w:p>
      <w:pPr>
        <w:spacing w:after="120" w:line="276" w:lineRule="auto"/>
      </w:pPr>
      <w:r>
        <w:rPr>
          <w:color w:val="2D3748"/>
        </w:rPr>
        <w:t>Non-functional requirements specify the quality attributes, performance targets, and security standards enforced by the system:</w:t>
      </w:r>
    </w:p>
    <w:p>
      <w:pPr>
        <w:keepNext/>
        <w:spacing w:before="160" w:after="80"/>
      </w:pPr>
      <w:r>
        <w:rPr>
          <w:b/>
          <w:color w:val="1A365D"/>
          <w:sz w:val="20"/>
        </w:rPr>
        <w:t>Table 3.3: Non-Functional Requirements Specification &amp; Quantitative Targets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1440"/>
            <w:shd w:fill="1A365D"/>
            <w:tcMar>
              <w:top w:w="100" w:type="dxa"/>
              <w:bottom w:w="100" w:type="dxa"/>
              <w:left w:w="120" w:type="dxa"/>
              <w:right w:w="120" w:type="dxa"/>
            </w:tcMar>
          </w:tcPr>
          <w:p>
            <w:pPr>
              <w:spacing w:after="0"/>
            </w:pPr>
            <w:r>
              <w:rPr>
                <w:b/>
                <w:color w:val="FFFFFF"/>
                <w:sz w:val="19"/>
              </w:rPr>
              <w:t>Category</w:t>
            </w:r>
          </w:p>
        </w:tc>
        <w:tc>
          <w:tcPr>
            <w:tcW w:type="dxa" w:w="2160"/>
            <w:shd w:fill="1A365D"/>
            <w:tcMar>
              <w:top w:w="100" w:type="dxa"/>
              <w:bottom w:w="100" w:type="dxa"/>
              <w:left w:w="120" w:type="dxa"/>
              <w:right w:w="120" w:type="dxa"/>
            </w:tcMar>
          </w:tcPr>
          <w:p>
            <w:pPr>
              <w:spacing w:after="0"/>
            </w:pPr>
            <w:r>
              <w:rPr>
                <w:b/>
                <w:color w:val="FFFFFF"/>
                <w:sz w:val="19"/>
              </w:rPr>
              <w:t>Requirement Title</w:t>
            </w:r>
          </w:p>
        </w:tc>
        <w:tc>
          <w:tcPr>
            <w:tcW w:type="dxa" w:w="3600"/>
            <w:shd w:fill="1A365D"/>
            <w:tcMar>
              <w:top w:w="100" w:type="dxa"/>
              <w:bottom w:w="100" w:type="dxa"/>
              <w:left w:w="120" w:type="dxa"/>
              <w:right w:w="120" w:type="dxa"/>
            </w:tcMar>
          </w:tcPr>
          <w:p>
            <w:pPr>
              <w:spacing w:after="0"/>
            </w:pPr>
            <w:r>
              <w:rPr>
                <w:b/>
                <w:color w:val="FFFFFF"/>
                <w:sz w:val="19"/>
              </w:rPr>
              <w:t>Quantitative Target / Specification</w:t>
            </w:r>
          </w:p>
        </w:tc>
        <w:tc>
          <w:tcPr>
            <w:tcW w:type="dxa" w:w="2160"/>
            <w:shd w:fill="1A365D"/>
            <w:tcMar>
              <w:top w:w="100" w:type="dxa"/>
              <w:bottom w:w="100" w:type="dxa"/>
              <w:left w:w="120" w:type="dxa"/>
              <w:right w:w="120" w:type="dxa"/>
            </w:tcMar>
          </w:tcPr>
          <w:p>
            <w:pPr>
              <w:spacing w:after="0"/>
            </w:pPr>
            <w:r>
              <w:rPr>
                <w:b/>
                <w:color w:val="FFFFFF"/>
                <w:sz w:val="19"/>
              </w:rPr>
              <w:t>Verification Method</w:t>
            </w:r>
          </w:p>
        </w:tc>
      </w:tr>
      <w:tr>
        <w:tc>
          <w:tcPr>
            <w:tcW w:type="dxa" w:w="1440"/>
            <w:shd w:fill="FFFFFF"/>
            <w:tcMar>
              <w:top w:w="80" w:type="dxa"/>
              <w:bottom w:w="80" w:type="dxa"/>
              <w:left w:w="120" w:type="dxa"/>
              <w:right w:w="120" w:type="dxa"/>
            </w:tcMar>
          </w:tcPr>
          <w:p>
            <w:pPr>
              <w:spacing w:after="0"/>
            </w:pPr>
            <w:r>
              <w:rPr>
                <w:color w:val="2D3748"/>
                <w:sz w:val="18"/>
              </w:rPr>
              <w:t>Performance</w:t>
            </w:r>
          </w:p>
        </w:tc>
        <w:tc>
          <w:tcPr>
            <w:tcW w:type="dxa" w:w="2160"/>
            <w:shd w:fill="FFFFFF"/>
            <w:tcMar>
              <w:top w:w="80" w:type="dxa"/>
              <w:bottom w:w="80" w:type="dxa"/>
              <w:left w:w="120" w:type="dxa"/>
              <w:right w:w="120" w:type="dxa"/>
            </w:tcMar>
          </w:tcPr>
          <w:p>
            <w:pPr>
              <w:spacing w:after="0"/>
            </w:pPr>
            <w:r>
              <w:rPr>
                <w:color w:val="2D3748"/>
                <w:sz w:val="18"/>
              </w:rPr>
              <w:t>Objective Evaluation Latency</w:t>
            </w:r>
          </w:p>
        </w:tc>
        <w:tc>
          <w:tcPr>
            <w:tcW w:type="dxa" w:w="3600"/>
            <w:shd w:fill="FFFFFF"/>
            <w:tcMar>
              <w:top w:w="80" w:type="dxa"/>
              <w:bottom w:w="80" w:type="dxa"/>
              <w:left w:w="120" w:type="dxa"/>
              <w:right w:w="120" w:type="dxa"/>
            </w:tcMar>
          </w:tcPr>
          <w:p>
            <w:pPr>
              <w:spacing w:after="0"/>
            </w:pPr>
            <w:r>
              <w:rPr>
                <w:color w:val="2D3748"/>
                <w:sz w:val="18"/>
              </w:rPr>
              <w:t>Response time &lt; 500 ms for 99% of MCQ/Blank/Int submissions</w:t>
            </w:r>
          </w:p>
        </w:tc>
        <w:tc>
          <w:tcPr>
            <w:tcW w:type="dxa" w:w="2160"/>
            <w:shd w:fill="FFFFFF"/>
            <w:tcMar>
              <w:top w:w="80" w:type="dxa"/>
              <w:bottom w:w="80" w:type="dxa"/>
              <w:left w:w="120" w:type="dxa"/>
              <w:right w:w="120" w:type="dxa"/>
            </w:tcMar>
          </w:tcPr>
          <w:p>
            <w:pPr>
              <w:spacing w:after="0"/>
            </w:pPr>
            <w:r>
              <w:rPr>
                <w:color w:val="2D3748"/>
                <w:sz w:val="18"/>
              </w:rPr>
              <w:t>JMeter Load Test</w:t>
            </w:r>
          </w:p>
        </w:tc>
      </w:tr>
      <w:tr>
        <w:tc>
          <w:tcPr>
            <w:tcW w:type="dxa" w:w="1440"/>
            <w:shd w:fill="EDF2F7"/>
            <w:tcMar>
              <w:top w:w="80" w:type="dxa"/>
              <w:bottom w:w="80" w:type="dxa"/>
              <w:left w:w="120" w:type="dxa"/>
              <w:right w:w="120" w:type="dxa"/>
            </w:tcMar>
          </w:tcPr>
          <w:p>
            <w:pPr>
              <w:spacing w:after="0"/>
            </w:pPr>
            <w:r>
              <w:rPr>
                <w:color w:val="2D3748"/>
                <w:sz w:val="18"/>
              </w:rPr>
              <w:t>Performance</w:t>
            </w:r>
          </w:p>
        </w:tc>
        <w:tc>
          <w:tcPr>
            <w:tcW w:type="dxa" w:w="2160"/>
            <w:shd w:fill="EDF2F7"/>
            <w:tcMar>
              <w:top w:w="80" w:type="dxa"/>
              <w:bottom w:w="80" w:type="dxa"/>
              <w:left w:w="120" w:type="dxa"/>
              <w:right w:w="120" w:type="dxa"/>
            </w:tcMar>
          </w:tcPr>
          <w:p>
            <w:pPr>
              <w:spacing w:after="0"/>
            </w:pPr>
            <w:r>
              <w:rPr>
                <w:color w:val="2D3748"/>
                <w:sz w:val="18"/>
              </w:rPr>
              <w:t>NLP Evaluation Latency</w:t>
            </w:r>
          </w:p>
        </w:tc>
        <w:tc>
          <w:tcPr>
            <w:tcW w:type="dxa" w:w="3600"/>
            <w:shd w:fill="EDF2F7"/>
            <w:tcMar>
              <w:top w:w="80" w:type="dxa"/>
              <w:bottom w:w="80" w:type="dxa"/>
              <w:left w:w="120" w:type="dxa"/>
              <w:right w:w="120" w:type="dxa"/>
            </w:tcMar>
          </w:tcPr>
          <w:p>
            <w:pPr>
              <w:spacing w:after="0"/>
            </w:pPr>
            <w:r>
              <w:rPr>
                <w:color w:val="2D3748"/>
                <w:sz w:val="18"/>
              </w:rPr>
              <w:t>Subjective evaluation latency &lt; 2.0 seconds via OpenAI API</w:t>
            </w:r>
          </w:p>
        </w:tc>
        <w:tc>
          <w:tcPr>
            <w:tcW w:type="dxa" w:w="2160"/>
            <w:shd w:fill="EDF2F7"/>
            <w:tcMar>
              <w:top w:w="80" w:type="dxa"/>
              <w:bottom w:w="80" w:type="dxa"/>
              <w:left w:w="120" w:type="dxa"/>
              <w:right w:w="120" w:type="dxa"/>
            </w:tcMar>
          </w:tcPr>
          <w:p>
            <w:pPr>
              <w:spacing w:after="0"/>
            </w:pPr>
            <w:r>
              <w:rPr>
                <w:color w:val="2D3748"/>
                <w:sz w:val="18"/>
              </w:rPr>
              <w:t>API Profiler</w:t>
            </w:r>
          </w:p>
        </w:tc>
      </w:tr>
      <w:tr>
        <w:tc>
          <w:tcPr>
            <w:tcW w:type="dxa" w:w="1440"/>
            <w:shd w:fill="FFFFFF"/>
            <w:tcMar>
              <w:top w:w="80" w:type="dxa"/>
              <w:bottom w:w="80" w:type="dxa"/>
              <w:left w:w="120" w:type="dxa"/>
              <w:right w:w="120" w:type="dxa"/>
            </w:tcMar>
          </w:tcPr>
          <w:p>
            <w:pPr>
              <w:spacing w:after="0"/>
            </w:pPr>
            <w:r>
              <w:rPr>
                <w:color w:val="2D3748"/>
                <w:sz w:val="18"/>
              </w:rPr>
              <w:t>Scalability</w:t>
            </w:r>
          </w:p>
        </w:tc>
        <w:tc>
          <w:tcPr>
            <w:tcW w:type="dxa" w:w="2160"/>
            <w:shd w:fill="FFFFFF"/>
            <w:tcMar>
              <w:top w:w="80" w:type="dxa"/>
              <w:bottom w:w="80" w:type="dxa"/>
              <w:left w:w="120" w:type="dxa"/>
              <w:right w:w="120" w:type="dxa"/>
            </w:tcMar>
          </w:tcPr>
          <w:p>
            <w:pPr>
              <w:spacing w:after="0"/>
            </w:pPr>
            <w:r>
              <w:rPr>
                <w:color w:val="2D3748"/>
                <w:sz w:val="18"/>
              </w:rPr>
              <w:t>Concurrent User Capacity</w:t>
            </w:r>
          </w:p>
        </w:tc>
        <w:tc>
          <w:tcPr>
            <w:tcW w:type="dxa" w:w="3600"/>
            <w:shd w:fill="FFFFFF"/>
            <w:tcMar>
              <w:top w:w="80" w:type="dxa"/>
              <w:bottom w:w="80" w:type="dxa"/>
              <w:left w:w="120" w:type="dxa"/>
              <w:right w:w="120" w:type="dxa"/>
            </w:tcMar>
          </w:tcPr>
          <w:p>
            <w:pPr>
              <w:spacing w:after="0"/>
            </w:pPr>
            <w:r>
              <w:rPr>
                <w:color w:val="2D3748"/>
                <w:sz w:val="18"/>
              </w:rPr>
              <w:t>Support 500+ active simultaneous test-taking sessions</w:t>
            </w:r>
          </w:p>
        </w:tc>
        <w:tc>
          <w:tcPr>
            <w:tcW w:type="dxa" w:w="2160"/>
            <w:shd w:fill="FFFFFF"/>
            <w:tcMar>
              <w:top w:w="80" w:type="dxa"/>
              <w:bottom w:w="80" w:type="dxa"/>
              <w:left w:w="120" w:type="dxa"/>
              <w:right w:w="120" w:type="dxa"/>
            </w:tcMar>
          </w:tcPr>
          <w:p>
            <w:pPr>
              <w:spacing w:after="0"/>
            </w:pPr>
            <w:r>
              <w:rPr>
                <w:color w:val="2D3748"/>
                <w:sz w:val="18"/>
              </w:rPr>
              <w:t>Stress Testing</w:t>
            </w:r>
          </w:p>
        </w:tc>
      </w:tr>
      <w:tr>
        <w:tc>
          <w:tcPr>
            <w:tcW w:type="dxa" w:w="1440"/>
            <w:shd w:fill="EDF2F7"/>
            <w:tcMar>
              <w:top w:w="80" w:type="dxa"/>
              <w:bottom w:w="80" w:type="dxa"/>
              <w:left w:w="120" w:type="dxa"/>
              <w:right w:w="120" w:type="dxa"/>
            </w:tcMar>
          </w:tcPr>
          <w:p>
            <w:pPr>
              <w:spacing w:after="0"/>
            </w:pPr>
            <w:r>
              <w:rPr>
                <w:color w:val="2D3748"/>
                <w:sz w:val="18"/>
              </w:rPr>
              <w:t>Security</w:t>
            </w:r>
          </w:p>
        </w:tc>
        <w:tc>
          <w:tcPr>
            <w:tcW w:type="dxa" w:w="2160"/>
            <w:shd w:fill="EDF2F7"/>
            <w:tcMar>
              <w:top w:w="80" w:type="dxa"/>
              <w:bottom w:w="80" w:type="dxa"/>
              <w:left w:w="120" w:type="dxa"/>
              <w:right w:w="120" w:type="dxa"/>
            </w:tcMar>
          </w:tcPr>
          <w:p>
            <w:pPr>
              <w:spacing w:after="0"/>
            </w:pPr>
            <w:r>
              <w:rPr>
                <w:color w:val="2D3748"/>
                <w:sz w:val="18"/>
              </w:rPr>
              <w:t>Data Transmission Encryption</w:t>
            </w:r>
          </w:p>
        </w:tc>
        <w:tc>
          <w:tcPr>
            <w:tcW w:type="dxa" w:w="3600"/>
            <w:shd w:fill="EDF2F7"/>
            <w:tcMar>
              <w:top w:w="80" w:type="dxa"/>
              <w:bottom w:w="80" w:type="dxa"/>
              <w:left w:w="120" w:type="dxa"/>
              <w:right w:w="120" w:type="dxa"/>
            </w:tcMar>
          </w:tcPr>
          <w:p>
            <w:pPr>
              <w:spacing w:after="0"/>
            </w:pPr>
            <w:r>
              <w:rPr>
                <w:color w:val="2D3748"/>
                <w:sz w:val="18"/>
              </w:rPr>
              <w:t>All HTTP traffic secured via TLS 1.3 protocol</w:t>
            </w:r>
          </w:p>
        </w:tc>
        <w:tc>
          <w:tcPr>
            <w:tcW w:type="dxa" w:w="2160"/>
            <w:shd w:fill="EDF2F7"/>
            <w:tcMar>
              <w:top w:w="80" w:type="dxa"/>
              <w:bottom w:w="80" w:type="dxa"/>
              <w:left w:w="120" w:type="dxa"/>
              <w:right w:w="120" w:type="dxa"/>
            </w:tcMar>
          </w:tcPr>
          <w:p>
            <w:pPr>
              <w:spacing w:after="0"/>
            </w:pPr>
            <w:r>
              <w:rPr>
                <w:color w:val="2D3748"/>
                <w:sz w:val="18"/>
              </w:rPr>
              <w:t>Security Scanner</w:t>
            </w:r>
          </w:p>
        </w:tc>
      </w:tr>
      <w:tr>
        <w:tc>
          <w:tcPr>
            <w:tcW w:type="dxa" w:w="1440"/>
            <w:shd w:fill="FFFFFF"/>
            <w:tcMar>
              <w:top w:w="80" w:type="dxa"/>
              <w:bottom w:w="80" w:type="dxa"/>
              <w:left w:w="120" w:type="dxa"/>
              <w:right w:w="120" w:type="dxa"/>
            </w:tcMar>
          </w:tcPr>
          <w:p>
            <w:pPr>
              <w:spacing w:after="0"/>
            </w:pPr>
            <w:r>
              <w:rPr>
                <w:color w:val="2D3748"/>
                <w:sz w:val="18"/>
              </w:rPr>
              <w:t>Security</w:t>
            </w:r>
          </w:p>
        </w:tc>
        <w:tc>
          <w:tcPr>
            <w:tcW w:type="dxa" w:w="2160"/>
            <w:shd w:fill="FFFFFF"/>
            <w:tcMar>
              <w:top w:w="80" w:type="dxa"/>
              <w:bottom w:w="80" w:type="dxa"/>
              <w:left w:w="120" w:type="dxa"/>
              <w:right w:w="120" w:type="dxa"/>
            </w:tcMar>
          </w:tcPr>
          <w:p>
            <w:pPr>
              <w:spacing w:after="0"/>
            </w:pPr>
            <w:r>
              <w:rPr>
                <w:color w:val="2D3748"/>
                <w:sz w:val="18"/>
              </w:rPr>
              <w:t>Password Storage Security</w:t>
            </w:r>
          </w:p>
        </w:tc>
        <w:tc>
          <w:tcPr>
            <w:tcW w:type="dxa" w:w="3600"/>
            <w:shd w:fill="FFFFFF"/>
            <w:tcMar>
              <w:top w:w="80" w:type="dxa"/>
              <w:bottom w:w="80" w:type="dxa"/>
              <w:left w:w="120" w:type="dxa"/>
              <w:right w:w="120" w:type="dxa"/>
            </w:tcMar>
          </w:tcPr>
          <w:p>
            <w:pPr>
              <w:spacing w:after="0"/>
            </w:pPr>
            <w:r>
              <w:rPr>
                <w:color w:val="2D3748"/>
                <w:sz w:val="18"/>
              </w:rPr>
              <w:t>Passwords hashed using bcrypt with salt factor 12</w:t>
            </w:r>
          </w:p>
        </w:tc>
        <w:tc>
          <w:tcPr>
            <w:tcW w:type="dxa" w:w="2160"/>
            <w:shd w:fill="FFFFFF"/>
            <w:tcMar>
              <w:top w:w="80" w:type="dxa"/>
              <w:bottom w:w="80" w:type="dxa"/>
              <w:left w:w="120" w:type="dxa"/>
              <w:right w:w="120" w:type="dxa"/>
            </w:tcMar>
          </w:tcPr>
          <w:p>
            <w:pPr>
              <w:spacing w:after="0"/>
            </w:pPr>
            <w:r>
              <w:rPr>
                <w:color w:val="2D3748"/>
                <w:sz w:val="18"/>
              </w:rPr>
              <w:t>Code Audit</w:t>
            </w:r>
          </w:p>
        </w:tc>
      </w:tr>
      <w:tr>
        <w:tc>
          <w:tcPr>
            <w:tcW w:type="dxa" w:w="1440"/>
            <w:shd w:fill="EDF2F7"/>
            <w:tcMar>
              <w:top w:w="80" w:type="dxa"/>
              <w:bottom w:w="80" w:type="dxa"/>
              <w:left w:w="120" w:type="dxa"/>
              <w:right w:w="120" w:type="dxa"/>
            </w:tcMar>
          </w:tcPr>
          <w:p>
            <w:pPr>
              <w:spacing w:after="0"/>
            </w:pPr>
            <w:r>
              <w:rPr>
                <w:color w:val="2D3748"/>
                <w:sz w:val="18"/>
              </w:rPr>
              <w:t>Reliability</w:t>
            </w:r>
          </w:p>
        </w:tc>
        <w:tc>
          <w:tcPr>
            <w:tcW w:type="dxa" w:w="2160"/>
            <w:shd w:fill="EDF2F7"/>
            <w:tcMar>
              <w:top w:w="80" w:type="dxa"/>
              <w:bottom w:w="80" w:type="dxa"/>
              <w:left w:w="120" w:type="dxa"/>
              <w:right w:w="120" w:type="dxa"/>
            </w:tcMar>
          </w:tcPr>
          <w:p>
            <w:pPr>
              <w:spacing w:after="0"/>
            </w:pPr>
            <w:r>
              <w:rPr>
                <w:color w:val="2D3748"/>
                <w:sz w:val="18"/>
              </w:rPr>
              <w:t>System Operational Uptime</w:t>
            </w:r>
          </w:p>
        </w:tc>
        <w:tc>
          <w:tcPr>
            <w:tcW w:type="dxa" w:w="3600"/>
            <w:shd w:fill="EDF2F7"/>
            <w:tcMar>
              <w:top w:w="80" w:type="dxa"/>
              <w:bottom w:w="80" w:type="dxa"/>
              <w:left w:w="120" w:type="dxa"/>
              <w:right w:w="120" w:type="dxa"/>
            </w:tcMar>
          </w:tcPr>
          <w:p>
            <w:pPr>
              <w:spacing w:after="0"/>
            </w:pPr>
            <w:r>
              <w:rPr>
                <w:color w:val="2D3748"/>
                <w:sz w:val="18"/>
              </w:rPr>
              <w:t>99.9% system availability during semester academic hours</w:t>
            </w:r>
          </w:p>
        </w:tc>
        <w:tc>
          <w:tcPr>
            <w:tcW w:type="dxa" w:w="2160"/>
            <w:shd w:fill="EDF2F7"/>
            <w:tcMar>
              <w:top w:w="80" w:type="dxa"/>
              <w:bottom w:w="80" w:type="dxa"/>
              <w:left w:w="120" w:type="dxa"/>
              <w:right w:w="120" w:type="dxa"/>
            </w:tcMar>
          </w:tcPr>
          <w:p>
            <w:pPr>
              <w:spacing w:after="0"/>
            </w:pPr>
            <w:r>
              <w:rPr>
                <w:color w:val="2D3748"/>
                <w:sz w:val="18"/>
              </w:rPr>
              <w:t>Uptime Monitor</w:t>
            </w:r>
          </w:p>
        </w:tc>
      </w:tr>
      <w:tr>
        <w:tc>
          <w:tcPr>
            <w:tcW w:type="dxa" w:w="1440"/>
            <w:shd w:fill="FFFFFF"/>
            <w:tcMar>
              <w:top w:w="80" w:type="dxa"/>
              <w:bottom w:w="80" w:type="dxa"/>
              <w:left w:w="120" w:type="dxa"/>
              <w:right w:w="120" w:type="dxa"/>
            </w:tcMar>
          </w:tcPr>
          <w:p>
            <w:pPr>
              <w:spacing w:after="0"/>
            </w:pPr>
            <w:r>
              <w:rPr>
                <w:color w:val="2D3748"/>
                <w:sz w:val="18"/>
              </w:rPr>
              <w:t>Usability</w:t>
            </w:r>
          </w:p>
        </w:tc>
        <w:tc>
          <w:tcPr>
            <w:tcW w:type="dxa" w:w="2160"/>
            <w:shd w:fill="FFFFFF"/>
            <w:tcMar>
              <w:top w:w="80" w:type="dxa"/>
              <w:bottom w:w="80" w:type="dxa"/>
              <w:left w:w="120" w:type="dxa"/>
              <w:right w:w="120" w:type="dxa"/>
            </w:tcMar>
          </w:tcPr>
          <w:p>
            <w:pPr>
              <w:spacing w:after="0"/>
            </w:pPr>
            <w:r>
              <w:rPr>
                <w:color w:val="2D3748"/>
                <w:sz w:val="18"/>
              </w:rPr>
              <w:t>Metacognitive UI Friction</w:t>
            </w:r>
          </w:p>
        </w:tc>
        <w:tc>
          <w:tcPr>
            <w:tcW w:type="dxa" w:w="3600"/>
            <w:shd w:fill="FFFFFF"/>
            <w:tcMar>
              <w:top w:w="80" w:type="dxa"/>
              <w:bottom w:w="80" w:type="dxa"/>
              <w:left w:w="120" w:type="dxa"/>
              <w:right w:w="120" w:type="dxa"/>
            </w:tcMar>
          </w:tcPr>
          <w:p>
            <w:pPr>
              <w:spacing w:after="0"/>
            </w:pPr>
            <w:r>
              <w:rPr>
                <w:color w:val="2D3748"/>
                <w:sz w:val="18"/>
              </w:rPr>
              <w:t>Single-click confidence selection; zero test-taking delay</w:t>
            </w:r>
          </w:p>
        </w:tc>
        <w:tc>
          <w:tcPr>
            <w:tcW w:type="dxa" w:w="2160"/>
            <w:shd w:fill="FFFFFF"/>
            <w:tcMar>
              <w:top w:w="80" w:type="dxa"/>
              <w:bottom w:w="80" w:type="dxa"/>
              <w:left w:w="120" w:type="dxa"/>
              <w:right w:w="120" w:type="dxa"/>
            </w:tcMar>
          </w:tcPr>
          <w:p>
            <w:pPr>
              <w:spacing w:after="0"/>
            </w:pPr>
            <w:r>
              <w:rPr>
                <w:color w:val="2D3748"/>
                <w:sz w:val="18"/>
              </w:rPr>
              <w:t>Usability Testing</w:t>
            </w:r>
          </w:p>
        </w:tc>
      </w:tr>
    </w:tbl>
    <w:p>
      <w:pPr>
        <w:spacing w:after="160"/>
      </w:pPr>
    </w:p>
    <w:p>
      <w:pPr>
        <w:keepNext/>
        <w:spacing w:before="280" w:after="120"/>
      </w:pPr>
      <w:r>
        <w:rPr>
          <w:rFonts w:ascii="Calibri" w:hAnsi="Calibri"/>
          <w:b/>
          <w:color w:val="0D9488"/>
          <w:sz w:val="28"/>
        </w:rPr>
        <w:t>3.4 Project Plan &amp; Implementation Schedule</w:t>
      </w:r>
    </w:p>
    <w:p>
      <w:pPr>
        <w:spacing w:after="120" w:line="276" w:lineRule="auto"/>
      </w:pPr>
      <w:r>
        <w:rPr>
          <w:color w:val="2D3748"/>
        </w:rPr>
        <w:t>The project followed an Agile Scrum framework spanning 20 calendar weeks (10 two-week Sprints). Key implementation milestones are detailed in Table 3.4 below:</w:t>
      </w:r>
    </w:p>
    <w:p>
      <w:pPr>
        <w:keepNext/>
        <w:spacing w:before="160" w:after="80"/>
      </w:pPr>
      <w:r>
        <w:rPr>
          <w:b/>
          <w:color w:val="1A365D"/>
          <w:sz w:val="20"/>
        </w:rPr>
        <w:t>Table 3.4: Master Project Implementation Milestones Schedule</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152"/>
            <w:shd w:fill="1A365D"/>
            <w:tcMar>
              <w:top w:w="100" w:type="dxa"/>
              <w:bottom w:w="100" w:type="dxa"/>
              <w:left w:w="120" w:type="dxa"/>
              <w:right w:w="120" w:type="dxa"/>
            </w:tcMar>
          </w:tcPr>
          <w:p>
            <w:pPr>
              <w:spacing w:after="0"/>
            </w:pPr>
            <w:r>
              <w:rPr>
                <w:b/>
                <w:color w:val="FFFFFF"/>
                <w:sz w:val="19"/>
              </w:rPr>
              <w:t>Milestone ID</w:t>
            </w:r>
          </w:p>
        </w:tc>
        <w:tc>
          <w:tcPr>
            <w:tcW w:type="dxa" w:w="2160"/>
            <w:shd w:fill="1A365D"/>
            <w:tcMar>
              <w:top w:w="100" w:type="dxa"/>
              <w:bottom w:w="100" w:type="dxa"/>
              <w:left w:w="120" w:type="dxa"/>
              <w:right w:w="120" w:type="dxa"/>
            </w:tcMar>
          </w:tcPr>
          <w:p>
            <w:pPr>
              <w:spacing w:after="0"/>
            </w:pPr>
            <w:r>
              <w:rPr>
                <w:b/>
                <w:color w:val="FFFFFF"/>
                <w:sz w:val="19"/>
              </w:rPr>
              <w:t>Milestone Name</w:t>
            </w:r>
          </w:p>
        </w:tc>
        <w:tc>
          <w:tcPr>
            <w:tcW w:type="dxa" w:w="3600"/>
            <w:shd w:fill="1A365D"/>
            <w:tcMar>
              <w:top w:w="100" w:type="dxa"/>
              <w:bottom w:w="100" w:type="dxa"/>
              <w:left w:w="120" w:type="dxa"/>
              <w:right w:w="120" w:type="dxa"/>
            </w:tcMar>
          </w:tcPr>
          <w:p>
            <w:pPr>
              <w:spacing w:after="0"/>
            </w:pPr>
            <w:r>
              <w:rPr>
                <w:b/>
                <w:color w:val="FFFFFF"/>
                <w:sz w:val="19"/>
              </w:rPr>
              <w:t>Key Deliverables &amp; Verification Criteria</w:t>
            </w:r>
          </w:p>
        </w:tc>
        <w:tc>
          <w:tcPr>
            <w:tcW w:type="dxa" w:w="1296"/>
            <w:shd w:fill="1A365D"/>
            <w:tcMar>
              <w:top w:w="100" w:type="dxa"/>
              <w:bottom w:w="100" w:type="dxa"/>
              <w:left w:w="120" w:type="dxa"/>
              <w:right w:w="120" w:type="dxa"/>
            </w:tcMar>
          </w:tcPr>
          <w:p>
            <w:pPr>
              <w:spacing w:after="0"/>
            </w:pPr>
            <w:r>
              <w:rPr>
                <w:b/>
                <w:color w:val="FFFFFF"/>
                <w:sz w:val="19"/>
              </w:rPr>
              <w:t>Target Week</w:t>
            </w:r>
          </w:p>
        </w:tc>
        <w:tc>
          <w:tcPr>
            <w:tcW w:type="dxa" w:w="1152"/>
            <w:shd w:fill="1A365D"/>
            <w:tcMar>
              <w:top w:w="100" w:type="dxa"/>
              <w:bottom w:w="100" w:type="dxa"/>
              <w:left w:w="120" w:type="dxa"/>
              <w:right w:w="120" w:type="dxa"/>
            </w:tcMar>
          </w:tcPr>
          <w:p>
            <w:pPr>
              <w:spacing w:after="0"/>
            </w:pPr>
            <w:r>
              <w:rPr>
                <w:b/>
                <w:color w:val="FFFFFF"/>
                <w:sz w:val="19"/>
              </w:rPr>
              <w:t>Status</w:t>
            </w:r>
          </w:p>
        </w:tc>
      </w:tr>
      <w:tr>
        <w:tc>
          <w:tcPr>
            <w:tcW w:type="dxa" w:w="1152"/>
            <w:shd w:fill="FFFFFF"/>
            <w:tcMar>
              <w:top w:w="80" w:type="dxa"/>
              <w:bottom w:w="80" w:type="dxa"/>
              <w:left w:w="120" w:type="dxa"/>
              <w:right w:w="120" w:type="dxa"/>
            </w:tcMar>
          </w:tcPr>
          <w:p>
            <w:pPr>
              <w:spacing w:after="0"/>
            </w:pPr>
            <w:r>
              <w:rPr>
                <w:color w:val="2D3748"/>
                <w:sz w:val="18"/>
              </w:rPr>
              <w:t>MS-1</w:t>
            </w:r>
          </w:p>
        </w:tc>
        <w:tc>
          <w:tcPr>
            <w:tcW w:type="dxa" w:w="2160"/>
            <w:shd w:fill="FFFFFF"/>
            <w:tcMar>
              <w:top w:w="80" w:type="dxa"/>
              <w:bottom w:w="80" w:type="dxa"/>
              <w:left w:w="120" w:type="dxa"/>
              <w:right w:w="120" w:type="dxa"/>
            </w:tcMar>
          </w:tcPr>
          <w:p>
            <w:pPr>
              <w:spacing w:after="0"/>
            </w:pPr>
            <w:r>
              <w:rPr>
                <w:color w:val="2D3748"/>
                <w:sz w:val="18"/>
              </w:rPr>
              <w:t>Architecture &amp; SRS Sign-Off</w:t>
            </w:r>
          </w:p>
        </w:tc>
        <w:tc>
          <w:tcPr>
            <w:tcW w:type="dxa" w:w="3600"/>
            <w:shd w:fill="FFFFFF"/>
            <w:tcMar>
              <w:top w:w="80" w:type="dxa"/>
              <w:bottom w:w="80" w:type="dxa"/>
              <w:left w:w="120" w:type="dxa"/>
              <w:right w:w="120" w:type="dxa"/>
            </w:tcMar>
          </w:tcPr>
          <w:p>
            <w:pPr>
              <w:spacing w:after="0"/>
            </w:pPr>
            <w:r>
              <w:rPr>
                <w:color w:val="2D3748"/>
                <w:sz w:val="18"/>
              </w:rPr>
              <w:t>SRS Document, Database ERD, Signed Architecture Specification</w:t>
            </w:r>
          </w:p>
        </w:tc>
        <w:tc>
          <w:tcPr>
            <w:tcW w:type="dxa" w:w="1296"/>
            <w:shd w:fill="FFFFFF"/>
            <w:tcMar>
              <w:top w:w="80" w:type="dxa"/>
              <w:bottom w:w="80" w:type="dxa"/>
              <w:left w:w="120" w:type="dxa"/>
              <w:right w:w="120" w:type="dxa"/>
            </w:tcMar>
          </w:tcPr>
          <w:p>
            <w:pPr>
              <w:spacing w:after="0"/>
            </w:pPr>
            <w:r>
              <w:rPr>
                <w:color w:val="2D3748"/>
                <w:sz w:val="18"/>
              </w:rPr>
              <w:t>Week 2</w:t>
            </w:r>
          </w:p>
        </w:tc>
        <w:tc>
          <w:tcPr>
            <w:tcW w:type="dxa" w:w="1152"/>
            <w:shd w:fill="FFFFFF"/>
            <w:tcMar>
              <w:top w:w="80" w:type="dxa"/>
              <w:bottom w:w="80" w:type="dxa"/>
              <w:left w:w="120" w:type="dxa"/>
              <w:right w:w="120" w:type="dxa"/>
            </w:tcMar>
          </w:tcPr>
          <w:p>
            <w:pPr>
              <w:spacing w:after="0"/>
            </w:pPr>
            <w:r>
              <w:rPr>
                <w:color w:val="2D3748"/>
                <w:sz w:val="18"/>
              </w:rPr>
              <w:t>Passed</w:t>
            </w:r>
          </w:p>
        </w:tc>
      </w:tr>
      <w:tr>
        <w:tc>
          <w:tcPr>
            <w:tcW w:type="dxa" w:w="1152"/>
            <w:shd w:fill="EDF2F7"/>
            <w:tcMar>
              <w:top w:w="80" w:type="dxa"/>
              <w:bottom w:w="80" w:type="dxa"/>
              <w:left w:w="120" w:type="dxa"/>
              <w:right w:w="120" w:type="dxa"/>
            </w:tcMar>
          </w:tcPr>
          <w:p>
            <w:pPr>
              <w:spacing w:after="0"/>
            </w:pPr>
            <w:r>
              <w:rPr>
                <w:color w:val="2D3748"/>
                <w:sz w:val="18"/>
              </w:rPr>
              <w:t>MS-2</w:t>
            </w:r>
          </w:p>
        </w:tc>
        <w:tc>
          <w:tcPr>
            <w:tcW w:type="dxa" w:w="2160"/>
            <w:shd w:fill="EDF2F7"/>
            <w:tcMar>
              <w:top w:w="80" w:type="dxa"/>
              <w:bottom w:w="80" w:type="dxa"/>
              <w:left w:w="120" w:type="dxa"/>
              <w:right w:w="120" w:type="dxa"/>
            </w:tcMar>
          </w:tcPr>
          <w:p>
            <w:pPr>
              <w:spacing w:after="0"/>
            </w:pPr>
            <w:r>
              <w:rPr>
                <w:color w:val="2D3748"/>
                <w:sz w:val="18"/>
              </w:rPr>
              <w:t>DB &amp; Auth Infrastructure</w:t>
            </w:r>
          </w:p>
        </w:tc>
        <w:tc>
          <w:tcPr>
            <w:tcW w:type="dxa" w:w="3600"/>
            <w:shd w:fill="EDF2F7"/>
            <w:tcMar>
              <w:top w:w="80" w:type="dxa"/>
              <w:bottom w:w="80" w:type="dxa"/>
              <w:left w:w="120" w:type="dxa"/>
              <w:right w:w="120" w:type="dxa"/>
            </w:tcMar>
          </w:tcPr>
          <w:p>
            <w:pPr>
              <w:spacing w:after="0"/>
            </w:pPr>
            <w:r>
              <w:rPr>
                <w:color w:val="2D3748"/>
                <w:sz w:val="18"/>
              </w:rPr>
              <w:t>Working MySQL DB, MongoDB setup, JWT Registration &amp; Login APIs</w:t>
            </w:r>
          </w:p>
        </w:tc>
        <w:tc>
          <w:tcPr>
            <w:tcW w:type="dxa" w:w="1296"/>
            <w:shd w:fill="EDF2F7"/>
            <w:tcMar>
              <w:top w:w="80" w:type="dxa"/>
              <w:bottom w:w="80" w:type="dxa"/>
              <w:left w:w="120" w:type="dxa"/>
              <w:right w:w="120" w:type="dxa"/>
            </w:tcMar>
          </w:tcPr>
          <w:p>
            <w:pPr>
              <w:spacing w:after="0"/>
            </w:pPr>
            <w:r>
              <w:rPr>
                <w:color w:val="2D3748"/>
                <w:sz w:val="18"/>
              </w:rPr>
              <w:t>Week 4</w:t>
            </w:r>
          </w:p>
        </w:tc>
        <w:tc>
          <w:tcPr>
            <w:tcW w:type="dxa" w:w="1152"/>
            <w:shd w:fill="EDF2F7"/>
            <w:tcMar>
              <w:top w:w="80" w:type="dxa"/>
              <w:bottom w:w="80" w:type="dxa"/>
              <w:left w:w="120" w:type="dxa"/>
              <w:right w:w="120" w:type="dxa"/>
            </w:tcMar>
          </w:tcPr>
          <w:p>
            <w:pPr>
              <w:spacing w:after="0"/>
            </w:pPr>
            <w:r>
              <w:rPr>
                <w:color w:val="2D3748"/>
                <w:sz w:val="18"/>
              </w:rPr>
              <w:t>Passed</w:t>
            </w:r>
          </w:p>
        </w:tc>
      </w:tr>
      <w:tr>
        <w:tc>
          <w:tcPr>
            <w:tcW w:type="dxa" w:w="1152"/>
            <w:shd w:fill="FFFFFF"/>
            <w:tcMar>
              <w:top w:w="80" w:type="dxa"/>
              <w:bottom w:w="80" w:type="dxa"/>
              <w:left w:w="120" w:type="dxa"/>
              <w:right w:w="120" w:type="dxa"/>
            </w:tcMar>
          </w:tcPr>
          <w:p>
            <w:pPr>
              <w:spacing w:after="0"/>
            </w:pPr>
            <w:r>
              <w:rPr>
                <w:color w:val="2D3748"/>
                <w:sz w:val="18"/>
              </w:rPr>
              <w:t>MS-3</w:t>
            </w:r>
          </w:p>
        </w:tc>
        <w:tc>
          <w:tcPr>
            <w:tcW w:type="dxa" w:w="2160"/>
            <w:shd w:fill="FFFFFF"/>
            <w:tcMar>
              <w:top w:w="80" w:type="dxa"/>
              <w:bottom w:w="80" w:type="dxa"/>
              <w:left w:w="120" w:type="dxa"/>
              <w:right w:w="120" w:type="dxa"/>
            </w:tcMar>
          </w:tcPr>
          <w:p>
            <w:pPr>
              <w:spacing w:after="0"/>
            </w:pPr>
            <w:r>
              <w:rPr>
                <w:color w:val="2D3748"/>
                <w:sz w:val="18"/>
              </w:rPr>
              <w:t>Question Bank Module</w:t>
            </w:r>
          </w:p>
        </w:tc>
        <w:tc>
          <w:tcPr>
            <w:tcW w:type="dxa" w:w="3600"/>
            <w:shd w:fill="FFFFFF"/>
            <w:tcMar>
              <w:top w:w="80" w:type="dxa"/>
              <w:bottom w:w="80" w:type="dxa"/>
              <w:left w:w="120" w:type="dxa"/>
              <w:right w:w="120" w:type="dxa"/>
            </w:tcMar>
          </w:tcPr>
          <w:p>
            <w:pPr>
              <w:spacing w:after="0"/>
            </w:pPr>
            <w:r>
              <w:rPr>
                <w:color w:val="2D3748"/>
                <w:sz w:val="18"/>
              </w:rPr>
              <w:t>Faculty CRUD UI for MCQ, Short Answer, Fill-Blank, Integer items</w:t>
            </w:r>
          </w:p>
        </w:tc>
        <w:tc>
          <w:tcPr>
            <w:tcW w:type="dxa" w:w="1296"/>
            <w:shd w:fill="FFFFFF"/>
            <w:tcMar>
              <w:top w:w="80" w:type="dxa"/>
              <w:bottom w:w="80" w:type="dxa"/>
              <w:left w:w="120" w:type="dxa"/>
              <w:right w:w="120" w:type="dxa"/>
            </w:tcMar>
          </w:tcPr>
          <w:p>
            <w:pPr>
              <w:spacing w:after="0"/>
            </w:pPr>
            <w:r>
              <w:rPr>
                <w:color w:val="2D3748"/>
                <w:sz w:val="18"/>
              </w:rPr>
              <w:t>Week 6</w:t>
            </w:r>
          </w:p>
        </w:tc>
        <w:tc>
          <w:tcPr>
            <w:tcW w:type="dxa" w:w="1152"/>
            <w:shd w:fill="FFFFFF"/>
            <w:tcMar>
              <w:top w:w="80" w:type="dxa"/>
              <w:bottom w:w="80" w:type="dxa"/>
              <w:left w:w="120" w:type="dxa"/>
              <w:right w:w="120" w:type="dxa"/>
            </w:tcMar>
          </w:tcPr>
          <w:p>
            <w:pPr>
              <w:spacing w:after="0"/>
            </w:pPr>
            <w:r>
              <w:rPr>
                <w:color w:val="2D3748"/>
                <w:sz w:val="18"/>
              </w:rPr>
              <w:t>Passed</w:t>
            </w:r>
          </w:p>
        </w:tc>
      </w:tr>
      <w:tr>
        <w:tc>
          <w:tcPr>
            <w:tcW w:type="dxa" w:w="1152"/>
            <w:shd w:fill="EDF2F7"/>
            <w:tcMar>
              <w:top w:w="80" w:type="dxa"/>
              <w:bottom w:w="80" w:type="dxa"/>
              <w:left w:w="120" w:type="dxa"/>
              <w:right w:w="120" w:type="dxa"/>
            </w:tcMar>
          </w:tcPr>
          <w:p>
            <w:pPr>
              <w:spacing w:after="0"/>
            </w:pPr>
            <w:r>
              <w:rPr>
                <w:color w:val="2D3748"/>
                <w:sz w:val="18"/>
              </w:rPr>
              <w:t>MS-4</w:t>
            </w:r>
          </w:p>
        </w:tc>
        <w:tc>
          <w:tcPr>
            <w:tcW w:type="dxa" w:w="2160"/>
            <w:shd w:fill="EDF2F7"/>
            <w:tcMar>
              <w:top w:w="80" w:type="dxa"/>
              <w:bottom w:w="80" w:type="dxa"/>
              <w:left w:w="120" w:type="dxa"/>
              <w:right w:w="120" w:type="dxa"/>
            </w:tcMar>
          </w:tcPr>
          <w:p>
            <w:pPr>
              <w:spacing w:after="0"/>
            </w:pPr>
            <w:r>
              <w:rPr>
                <w:color w:val="2D3748"/>
                <w:sz w:val="18"/>
              </w:rPr>
              <w:t>AI Evaluation Core</w:t>
            </w:r>
          </w:p>
        </w:tc>
        <w:tc>
          <w:tcPr>
            <w:tcW w:type="dxa" w:w="3600"/>
            <w:shd w:fill="EDF2F7"/>
            <w:tcMar>
              <w:top w:w="80" w:type="dxa"/>
              <w:bottom w:w="80" w:type="dxa"/>
              <w:left w:w="120" w:type="dxa"/>
              <w:right w:w="120" w:type="dxa"/>
            </w:tcMar>
          </w:tcPr>
          <w:p>
            <w:pPr>
              <w:spacing w:after="0"/>
            </w:pPr>
            <w:r>
              <w:rPr>
                <w:color w:val="2D3748"/>
                <w:sz w:val="18"/>
              </w:rPr>
              <w:t>OpenAI/BERT evaluation pipeline with SequenceMatcher fallback verified</w:t>
            </w:r>
          </w:p>
        </w:tc>
        <w:tc>
          <w:tcPr>
            <w:tcW w:type="dxa" w:w="1296"/>
            <w:shd w:fill="EDF2F7"/>
            <w:tcMar>
              <w:top w:w="80" w:type="dxa"/>
              <w:bottom w:w="80" w:type="dxa"/>
              <w:left w:w="120" w:type="dxa"/>
              <w:right w:w="120" w:type="dxa"/>
            </w:tcMar>
          </w:tcPr>
          <w:p>
            <w:pPr>
              <w:spacing w:after="0"/>
            </w:pPr>
            <w:r>
              <w:rPr>
                <w:color w:val="2D3748"/>
                <w:sz w:val="18"/>
              </w:rPr>
              <w:t>Week 10</w:t>
            </w:r>
          </w:p>
        </w:tc>
        <w:tc>
          <w:tcPr>
            <w:tcW w:type="dxa" w:w="1152"/>
            <w:shd w:fill="EDF2F7"/>
            <w:tcMar>
              <w:top w:w="80" w:type="dxa"/>
              <w:bottom w:w="80" w:type="dxa"/>
              <w:left w:w="120" w:type="dxa"/>
              <w:right w:w="120" w:type="dxa"/>
            </w:tcMar>
          </w:tcPr>
          <w:p>
            <w:pPr>
              <w:spacing w:after="0"/>
            </w:pPr>
            <w:r>
              <w:rPr>
                <w:color w:val="2D3748"/>
                <w:sz w:val="18"/>
              </w:rPr>
              <w:t>Passed</w:t>
            </w:r>
          </w:p>
        </w:tc>
      </w:tr>
      <w:tr>
        <w:tc>
          <w:tcPr>
            <w:tcW w:type="dxa" w:w="1152"/>
            <w:shd w:fill="FFFFFF"/>
            <w:tcMar>
              <w:top w:w="80" w:type="dxa"/>
              <w:bottom w:w="80" w:type="dxa"/>
              <w:left w:w="120" w:type="dxa"/>
              <w:right w:w="120" w:type="dxa"/>
            </w:tcMar>
          </w:tcPr>
          <w:p>
            <w:pPr>
              <w:spacing w:after="0"/>
            </w:pPr>
            <w:r>
              <w:rPr>
                <w:color w:val="2D3748"/>
                <w:sz w:val="18"/>
              </w:rPr>
              <w:t>MS-5</w:t>
            </w:r>
          </w:p>
        </w:tc>
        <w:tc>
          <w:tcPr>
            <w:tcW w:type="dxa" w:w="2160"/>
            <w:shd w:fill="FFFFFF"/>
            <w:tcMar>
              <w:top w:w="80" w:type="dxa"/>
              <w:bottom w:w="80" w:type="dxa"/>
              <w:left w:w="120" w:type="dxa"/>
              <w:right w:w="120" w:type="dxa"/>
            </w:tcMar>
          </w:tcPr>
          <w:p>
            <w:pPr>
              <w:spacing w:after="0"/>
            </w:pPr>
            <w:r>
              <w:rPr>
                <w:color w:val="2D3748"/>
                <w:sz w:val="18"/>
              </w:rPr>
              <w:t>Student Test UI Complete</w:t>
            </w:r>
          </w:p>
        </w:tc>
        <w:tc>
          <w:tcPr>
            <w:tcW w:type="dxa" w:w="3600"/>
            <w:shd w:fill="FFFFFF"/>
            <w:tcMar>
              <w:top w:w="80" w:type="dxa"/>
              <w:bottom w:w="80" w:type="dxa"/>
              <w:left w:w="120" w:type="dxa"/>
              <w:right w:w="120" w:type="dxa"/>
            </w:tcMar>
          </w:tcPr>
          <w:p>
            <w:pPr>
              <w:spacing w:after="0"/>
            </w:pPr>
            <w:r>
              <w:rPr>
                <w:color w:val="2D3748"/>
                <w:sz w:val="18"/>
              </w:rPr>
              <w:t>Responsive test player with mandatory confidence selector UI</w:t>
            </w:r>
          </w:p>
        </w:tc>
        <w:tc>
          <w:tcPr>
            <w:tcW w:type="dxa" w:w="1296"/>
            <w:shd w:fill="FFFFFF"/>
            <w:tcMar>
              <w:top w:w="80" w:type="dxa"/>
              <w:bottom w:w="80" w:type="dxa"/>
              <w:left w:w="120" w:type="dxa"/>
              <w:right w:w="120" w:type="dxa"/>
            </w:tcMar>
          </w:tcPr>
          <w:p>
            <w:pPr>
              <w:spacing w:after="0"/>
            </w:pPr>
            <w:r>
              <w:rPr>
                <w:color w:val="2D3748"/>
                <w:sz w:val="18"/>
              </w:rPr>
              <w:t>Week 12</w:t>
            </w:r>
          </w:p>
        </w:tc>
        <w:tc>
          <w:tcPr>
            <w:tcW w:type="dxa" w:w="1152"/>
            <w:shd w:fill="FFFFFF"/>
            <w:tcMar>
              <w:top w:w="80" w:type="dxa"/>
              <w:bottom w:w="80" w:type="dxa"/>
              <w:left w:w="120" w:type="dxa"/>
              <w:right w:w="120" w:type="dxa"/>
            </w:tcMar>
          </w:tcPr>
          <w:p>
            <w:pPr>
              <w:spacing w:after="0"/>
            </w:pPr>
            <w:r>
              <w:rPr>
                <w:color w:val="2D3748"/>
                <w:sz w:val="18"/>
              </w:rPr>
              <w:t>Passed</w:t>
            </w:r>
          </w:p>
        </w:tc>
      </w:tr>
      <w:tr>
        <w:tc>
          <w:tcPr>
            <w:tcW w:type="dxa" w:w="1152"/>
            <w:shd w:fill="EDF2F7"/>
            <w:tcMar>
              <w:top w:w="80" w:type="dxa"/>
              <w:bottom w:w="80" w:type="dxa"/>
              <w:left w:w="120" w:type="dxa"/>
              <w:right w:w="120" w:type="dxa"/>
            </w:tcMar>
          </w:tcPr>
          <w:p>
            <w:pPr>
              <w:spacing w:after="0"/>
            </w:pPr>
            <w:r>
              <w:rPr>
                <w:color w:val="2D3748"/>
                <w:sz w:val="18"/>
              </w:rPr>
              <w:t>MS-6</w:t>
            </w:r>
          </w:p>
        </w:tc>
        <w:tc>
          <w:tcPr>
            <w:tcW w:type="dxa" w:w="2160"/>
            <w:shd w:fill="EDF2F7"/>
            <w:tcMar>
              <w:top w:w="80" w:type="dxa"/>
              <w:bottom w:w="80" w:type="dxa"/>
              <w:left w:w="120" w:type="dxa"/>
              <w:right w:w="120" w:type="dxa"/>
            </w:tcMar>
          </w:tcPr>
          <w:p>
            <w:pPr>
              <w:spacing w:after="0"/>
            </w:pPr>
            <w:r>
              <w:rPr>
                <w:color w:val="2D3748"/>
                <w:sz w:val="18"/>
              </w:rPr>
              <w:t>Diagnostic Matrix &amp; Heatmap</w:t>
            </w:r>
          </w:p>
        </w:tc>
        <w:tc>
          <w:tcPr>
            <w:tcW w:type="dxa" w:w="3600"/>
            <w:shd w:fill="EDF2F7"/>
            <w:tcMar>
              <w:top w:w="80" w:type="dxa"/>
              <w:bottom w:w="80" w:type="dxa"/>
              <w:left w:w="120" w:type="dxa"/>
              <w:right w:w="120" w:type="dxa"/>
            </w:tcMar>
          </w:tcPr>
          <w:p>
            <w:pPr>
              <w:spacing w:after="0"/>
            </w:pPr>
            <w:r>
              <w:rPr>
                <w:color w:val="2D3748"/>
                <w:sz w:val="18"/>
              </w:rPr>
              <w:t>Real-time 2x2 matrix calculation and faculty class heatmap rendering</w:t>
            </w:r>
          </w:p>
        </w:tc>
        <w:tc>
          <w:tcPr>
            <w:tcW w:type="dxa" w:w="1296"/>
            <w:shd w:fill="EDF2F7"/>
            <w:tcMar>
              <w:top w:w="80" w:type="dxa"/>
              <w:bottom w:w="80" w:type="dxa"/>
              <w:left w:w="120" w:type="dxa"/>
              <w:right w:w="120" w:type="dxa"/>
            </w:tcMar>
          </w:tcPr>
          <w:p>
            <w:pPr>
              <w:spacing w:after="0"/>
            </w:pPr>
            <w:r>
              <w:rPr>
                <w:color w:val="2D3748"/>
                <w:sz w:val="18"/>
              </w:rPr>
              <w:t>Week 15</w:t>
            </w:r>
          </w:p>
        </w:tc>
        <w:tc>
          <w:tcPr>
            <w:tcW w:type="dxa" w:w="1152"/>
            <w:shd w:fill="EDF2F7"/>
            <w:tcMar>
              <w:top w:w="80" w:type="dxa"/>
              <w:bottom w:w="80" w:type="dxa"/>
              <w:left w:w="120" w:type="dxa"/>
              <w:right w:w="120" w:type="dxa"/>
            </w:tcMar>
          </w:tcPr>
          <w:p>
            <w:pPr>
              <w:spacing w:after="0"/>
            </w:pPr>
            <w:r>
              <w:rPr>
                <w:color w:val="2D3748"/>
                <w:sz w:val="18"/>
              </w:rPr>
              <w:t>Passed</w:t>
            </w:r>
          </w:p>
        </w:tc>
      </w:tr>
      <w:tr>
        <w:tc>
          <w:tcPr>
            <w:tcW w:type="dxa" w:w="1152"/>
            <w:shd w:fill="FFFFFF"/>
            <w:tcMar>
              <w:top w:w="80" w:type="dxa"/>
              <w:bottom w:w="80" w:type="dxa"/>
              <w:left w:w="120" w:type="dxa"/>
              <w:right w:w="120" w:type="dxa"/>
            </w:tcMar>
          </w:tcPr>
          <w:p>
            <w:pPr>
              <w:spacing w:after="0"/>
            </w:pPr>
            <w:r>
              <w:rPr>
                <w:color w:val="2D3748"/>
                <w:sz w:val="18"/>
              </w:rPr>
              <w:t>MS-7</w:t>
            </w:r>
          </w:p>
        </w:tc>
        <w:tc>
          <w:tcPr>
            <w:tcW w:type="dxa" w:w="2160"/>
            <w:shd w:fill="FFFFFF"/>
            <w:tcMar>
              <w:top w:w="80" w:type="dxa"/>
              <w:bottom w:w="80" w:type="dxa"/>
              <w:left w:w="120" w:type="dxa"/>
              <w:right w:w="120" w:type="dxa"/>
            </w:tcMar>
          </w:tcPr>
          <w:p>
            <w:pPr>
              <w:spacing w:after="0"/>
            </w:pPr>
            <w:r>
              <w:rPr>
                <w:color w:val="2D3748"/>
                <w:sz w:val="18"/>
              </w:rPr>
              <w:t>UAT &amp; Security Sign-Off</w:t>
            </w:r>
          </w:p>
        </w:tc>
        <w:tc>
          <w:tcPr>
            <w:tcW w:type="dxa" w:w="3600"/>
            <w:shd w:fill="FFFFFF"/>
            <w:tcMar>
              <w:top w:w="80" w:type="dxa"/>
              <w:bottom w:w="80" w:type="dxa"/>
              <w:left w:w="120" w:type="dxa"/>
              <w:right w:w="120" w:type="dxa"/>
            </w:tcMar>
          </w:tcPr>
          <w:p>
            <w:pPr>
              <w:spacing w:after="0"/>
            </w:pPr>
            <w:r>
              <w:rPr>
                <w:color w:val="2D3748"/>
                <w:sz w:val="18"/>
              </w:rPr>
              <w:t>UAT completion with 95%+ pass rate; zero critical vulnerability scan</w:t>
            </w:r>
          </w:p>
        </w:tc>
        <w:tc>
          <w:tcPr>
            <w:tcW w:type="dxa" w:w="1296"/>
            <w:shd w:fill="FFFFFF"/>
            <w:tcMar>
              <w:top w:w="80" w:type="dxa"/>
              <w:bottom w:w="80" w:type="dxa"/>
              <w:left w:w="120" w:type="dxa"/>
              <w:right w:w="120" w:type="dxa"/>
            </w:tcMar>
          </w:tcPr>
          <w:p>
            <w:pPr>
              <w:spacing w:after="0"/>
            </w:pPr>
            <w:r>
              <w:rPr>
                <w:color w:val="2D3748"/>
                <w:sz w:val="18"/>
              </w:rPr>
              <w:t>Week 18</w:t>
            </w:r>
          </w:p>
        </w:tc>
        <w:tc>
          <w:tcPr>
            <w:tcW w:type="dxa" w:w="1152"/>
            <w:shd w:fill="FFFFFF"/>
            <w:tcMar>
              <w:top w:w="80" w:type="dxa"/>
              <w:bottom w:w="80" w:type="dxa"/>
              <w:left w:w="120" w:type="dxa"/>
              <w:right w:w="120" w:type="dxa"/>
            </w:tcMar>
          </w:tcPr>
          <w:p>
            <w:pPr>
              <w:spacing w:after="0"/>
            </w:pPr>
            <w:r>
              <w:rPr>
                <w:color w:val="2D3748"/>
                <w:sz w:val="18"/>
              </w:rPr>
              <w:t>Passed</w:t>
            </w:r>
          </w:p>
        </w:tc>
      </w:tr>
      <w:tr>
        <w:tc>
          <w:tcPr>
            <w:tcW w:type="dxa" w:w="1152"/>
            <w:shd w:fill="EDF2F7"/>
            <w:tcMar>
              <w:top w:w="80" w:type="dxa"/>
              <w:bottom w:w="80" w:type="dxa"/>
              <w:left w:w="120" w:type="dxa"/>
              <w:right w:w="120" w:type="dxa"/>
            </w:tcMar>
          </w:tcPr>
          <w:p>
            <w:pPr>
              <w:spacing w:after="0"/>
            </w:pPr>
            <w:r>
              <w:rPr>
                <w:color w:val="2D3748"/>
                <w:sz w:val="18"/>
              </w:rPr>
              <w:t>MS-8</w:t>
            </w:r>
          </w:p>
        </w:tc>
        <w:tc>
          <w:tcPr>
            <w:tcW w:type="dxa" w:w="2160"/>
            <w:shd w:fill="EDF2F7"/>
            <w:tcMar>
              <w:top w:w="80" w:type="dxa"/>
              <w:bottom w:w="80" w:type="dxa"/>
              <w:left w:w="120" w:type="dxa"/>
              <w:right w:w="120" w:type="dxa"/>
            </w:tcMar>
          </w:tcPr>
          <w:p>
            <w:pPr>
              <w:spacing w:after="0"/>
            </w:pPr>
            <w:r>
              <w:rPr>
                <w:color w:val="2D3748"/>
                <w:sz w:val="18"/>
              </w:rPr>
              <w:t>Final System Deployment</w:t>
            </w:r>
          </w:p>
        </w:tc>
        <w:tc>
          <w:tcPr>
            <w:tcW w:type="dxa" w:w="3600"/>
            <w:shd w:fill="EDF2F7"/>
            <w:tcMar>
              <w:top w:w="80" w:type="dxa"/>
              <w:bottom w:w="80" w:type="dxa"/>
              <w:left w:w="120" w:type="dxa"/>
              <w:right w:w="120" w:type="dxa"/>
            </w:tcMar>
          </w:tcPr>
          <w:p>
            <w:pPr>
              <w:spacing w:after="0"/>
            </w:pPr>
            <w:r>
              <w:rPr>
                <w:color w:val="2D3748"/>
                <w:sz w:val="18"/>
              </w:rPr>
              <w:t>Production deployment on AWS/Docker, User Manual &amp; Final Sign-Off</w:t>
            </w:r>
          </w:p>
        </w:tc>
        <w:tc>
          <w:tcPr>
            <w:tcW w:type="dxa" w:w="1296"/>
            <w:shd w:fill="EDF2F7"/>
            <w:tcMar>
              <w:top w:w="80" w:type="dxa"/>
              <w:bottom w:w="80" w:type="dxa"/>
              <w:left w:w="120" w:type="dxa"/>
              <w:right w:w="120" w:type="dxa"/>
            </w:tcMar>
          </w:tcPr>
          <w:p>
            <w:pPr>
              <w:spacing w:after="0"/>
            </w:pPr>
            <w:r>
              <w:rPr>
                <w:color w:val="2D3748"/>
                <w:sz w:val="18"/>
              </w:rPr>
              <w:t>Week 20</w:t>
            </w:r>
          </w:p>
        </w:tc>
        <w:tc>
          <w:tcPr>
            <w:tcW w:type="dxa" w:w="1152"/>
            <w:shd w:fill="EDF2F7"/>
            <w:tcMar>
              <w:top w:w="80" w:type="dxa"/>
              <w:bottom w:w="80" w:type="dxa"/>
              <w:left w:w="120" w:type="dxa"/>
              <w:right w:w="120" w:type="dxa"/>
            </w:tcMar>
          </w:tcPr>
          <w:p>
            <w:pPr>
              <w:spacing w:after="0"/>
            </w:pPr>
            <w:r>
              <w:rPr>
                <w:color w:val="2D3748"/>
                <w:sz w:val="18"/>
              </w:rPr>
              <w:t>Passed</w:t>
            </w:r>
          </w:p>
        </w:tc>
      </w:tr>
    </w:tbl>
    <w:p>
      <w:pPr>
        <w:spacing w:after="160"/>
      </w:pPr>
    </w:p>
    <w:p>
      <w:pPr>
        <w:keepNext/>
        <w:spacing w:before="280" w:after="120"/>
      </w:pPr>
      <w:r>
        <w:rPr>
          <w:rFonts w:ascii="Calibri" w:hAnsi="Calibri"/>
          <w:b/>
          <w:color w:val="0D9488"/>
          <w:sz w:val="28"/>
        </w:rPr>
        <w:t>3.5 Detailed Use Case Specifications</w:t>
      </w:r>
    </w:p>
    <w:p>
      <w:pPr>
        <w:spacing w:after="120" w:line="276" w:lineRule="auto"/>
      </w:pPr>
      <w:r>
        <w:rPr>
          <w:color w:val="2D3748"/>
        </w:rPr>
        <w:t>Use Case 1: Student Executes Adaptive Assessment Session with Confidence Rating</w:t>
      </w:r>
    </w:p>
    <w:p>
      <w:pPr>
        <w:pStyle w:val="ListBullet"/>
        <w:spacing w:after="80"/>
        <w:ind w:left="360"/>
      </w:pPr>
      <w:r>
        <w:rPr>
          <w:b/>
          <w:color w:val="1A365D"/>
        </w:rPr>
        <w:t xml:space="preserve">Primary Actor &amp; Trigger: </w:t>
      </w:r>
      <w:r>
        <w:rPr>
          <w:color w:val="2D3748"/>
        </w:rPr>
        <w:t>Student logs into platform, selects 'Data Structures' subject, clicks 'Start Assessment'.</w:t>
      </w:r>
    </w:p>
    <w:p>
      <w:pPr>
        <w:pStyle w:val="ListBullet"/>
        <w:spacing w:after="80"/>
        <w:ind w:left="360"/>
      </w:pPr>
      <w:r>
        <w:rPr>
          <w:b/>
          <w:color w:val="1A365D"/>
        </w:rPr>
        <w:t xml:space="preserve">Main Flow: </w:t>
      </w:r>
      <w:r>
        <w:rPr>
          <w:color w:val="2D3748"/>
        </w:rPr>
        <w:t>1. System fetches initial Medium difficulty question.</w:t>
        <w:br/>
        <w:t>2. System renders question text and confidence radio buttons (Low, Medium, High).</w:t>
        <w:br/>
        <w:t>3. Student enters answer and selects 'High' confidence.</w:t>
        <w:br/>
        <w:t>4. System submits payload to `/api/answer/submit` endpoint.</w:t>
        <w:br/>
        <w:t>5. Evaluation engine scores answer, updates student model, selects next hard question.</w:t>
        <w:br/>
        <w:t>6. System presents next question until 10 questions are completed.</w:t>
        <w:br/>
        <w:t>7. System renders final diagnostic summary.</w:t>
      </w:r>
    </w:p>
    <w:p>
      <w:pPr>
        <w:spacing w:after="120" w:line="276" w:lineRule="auto"/>
      </w:pPr>
      <w:r>
        <w:rPr>
          <w:color w:val="2D3748"/>
        </w:rPr>
        <w:t>Use Case 2: Faculty Generates Question Bank from Syllabus PDF</w:t>
      </w:r>
    </w:p>
    <w:p>
      <w:pPr>
        <w:pStyle w:val="ListBullet"/>
        <w:spacing w:after="80"/>
        <w:ind w:left="360"/>
      </w:pPr>
      <w:r>
        <w:rPr>
          <w:b/>
          <w:color w:val="1A365D"/>
        </w:rPr>
        <w:t xml:space="preserve">Primary Actor &amp; Trigger: </w:t>
      </w:r>
      <w:r>
        <w:rPr>
          <w:color w:val="2D3748"/>
        </w:rPr>
        <w:t>Faculty user navigates to Mentor Dashboard and uploads course syllabus PDF.</w:t>
      </w:r>
    </w:p>
    <w:p>
      <w:pPr>
        <w:pStyle w:val="ListBullet"/>
        <w:spacing w:after="80"/>
        <w:ind w:left="360"/>
      </w:pPr>
      <w:r>
        <w:rPr>
          <w:b/>
          <w:color w:val="1A365D"/>
        </w:rPr>
        <w:t xml:space="preserve">Main Flow: </w:t>
      </w:r>
      <w:r>
        <w:rPr>
          <w:color w:val="2D3748"/>
        </w:rPr>
        <w:t>1. System parses PDF text via pypdf library.</w:t>
        <w:br/>
        <w:t>2. System sends text prompt to Gemini 1.5 Flash API.</w:t>
        <w:br/>
        <w:t>3. Gemini returns JSON list of structured questions.</w:t>
        <w:br/>
        <w:t>4. Faculty reviews, edits, and saves approved questions to MongoDB bank.</w:t>
      </w:r>
    </w:p>
    <w:p>
      <w:r>
        <w:br w:type="page"/>
      </w:r>
    </w:p>
    <w:p>
      <w:pPr>
        <w:keepNext/>
        <w:spacing w:before="360" w:after="160"/>
        <w:pBdr>
          <w:bottom w:val="single" w:sz="18" w:space="6" w:color="0D9488"/>
        </w:pBdr>
      </w:pPr>
      <w:r>
        <w:rPr>
          <w:rFonts w:ascii="Calibri" w:hAnsi="Calibri"/>
          <w:b/>
          <w:color w:val="1A365D"/>
          <w:sz w:val="36"/>
        </w:rPr>
        <w:t>Chapter 4: System Design and Methodology</w:t>
      </w:r>
    </w:p>
    <w:p>
      <w:pPr>
        <w:keepNext/>
        <w:spacing w:before="280" w:after="120"/>
      </w:pPr>
      <w:r>
        <w:rPr>
          <w:rFonts w:ascii="Calibri" w:hAnsi="Calibri"/>
          <w:b/>
          <w:color w:val="0D9488"/>
          <w:sz w:val="28"/>
        </w:rPr>
        <w:t>4.1 Proposed System Methodology &amp; Operational Pipeline</w:t>
      </w:r>
    </w:p>
    <w:p>
      <w:pPr>
        <w:spacing w:after="120" w:line="276" w:lineRule="auto"/>
      </w:pPr>
      <w:r>
        <w:rPr>
          <w:color w:val="2D3748"/>
        </w:rPr>
        <w:t>The operational methodology of the system is structured as a closed-loop feedback pipeline comprising five distinct processing phases: (1) Curriculum &amp; Question Ingestion, (2) Adaptive Computerized Item Selection, (3) Interactive Metacognitive Response Collection, (4) Hybrid Multi-Engine Evaluation, and (5) Diagnostic Matrix Classification &amp; Aggregation.</w:t>
      </w:r>
    </w:p>
    <w:p>
      <w:pPr>
        <w:spacing w:after="120" w:line="276" w:lineRule="auto"/>
      </w:pPr>
      <w:r>
        <w:rPr>
          <w:color w:val="2D3748"/>
        </w:rPr>
        <w:t>During active assessment, the student interacts with an adaptive state loop. Each response triggers instant evaluation, difficulty recalculation, and diagnostic bucket assignment. The aggregated data flows directly into student diagnostic reports and faculty cohort heatmaps.</w:t>
      </w:r>
    </w:p>
    <w:p>
      <w:pPr>
        <w:keepNext/>
        <w:spacing w:before="280" w:after="120"/>
      </w:pPr>
      <w:r>
        <w:rPr>
          <w:rFonts w:ascii="Calibri" w:hAnsi="Calibri"/>
          <w:b/>
          <w:color w:val="0D9488"/>
          <w:sz w:val="28"/>
        </w:rPr>
        <w:t>4.2 Multi-Tier System Architecture</w:t>
      </w:r>
    </w:p>
    <w:p>
      <w:pPr>
        <w:spacing w:after="120" w:line="276" w:lineRule="auto"/>
      </w:pPr>
      <w:r>
        <w:rPr>
          <w:color w:val="2D3748"/>
        </w:rPr>
        <w:t>The system is engineered as a robust, decoupled multi-tier architecture comprising Presentation, Application/API, AI Processing, and Data Persistence layers:</w:t>
      </w:r>
    </w:p>
    <w:p>
      <w:pPr>
        <w:pStyle w:val="ListBullet"/>
        <w:spacing w:after="80"/>
        <w:ind w:left="360"/>
      </w:pPr>
      <w:r>
        <w:rPr>
          <w:b/>
          <w:color w:val="1A365D"/>
        </w:rPr>
        <w:t xml:space="preserve">1. Presentation Layer (Frontend Client): </w:t>
      </w:r>
      <w:r>
        <w:rPr>
          <w:color w:val="2D3748"/>
        </w:rPr>
        <w:t>Single Page Application (SPA) built using React 18, Vite, React Router, and TailwindCSS modules. Communicates asynchronously with the backend via RESTful JSON HTTP calls.</w:t>
      </w:r>
    </w:p>
    <w:p>
      <w:pPr>
        <w:pStyle w:val="ListBullet"/>
        <w:spacing w:after="80"/>
        <w:ind w:left="360"/>
      </w:pPr>
      <w:r>
        <w:rPr>
          <w:b/>
          <w:color w:val="1A365D"/>
        </w:rPr>
        <w:t xml:space="preserve">2. Application / API Service Layer (Backend Server): </w:t>
      </w:r>
      <w:r>
        <w:rPr>
          <w:color w:val="2D3748"/>
        </w:rPr>
        <w:t>REST API server implemented in Python Flask 3.0. Enforces Blueprint modular routing, CORS policies, JWT authentication middleware, and business controller logic.</w:t>
      </w:r>
    </w:p>
    <w:p>
      <w:pPr>
        <w:pStyle w:val="ListBullet"/>
        <w:spacing w:after="80"/>
        <w:ind w:left="360"/>
      </w:pPr>
      <w:r>
        <w:rPr>
          <w:b/>
          <w:color w:val="1A365D"/>
        </w:rPr>
        <w:t xml:space="preserve">3. AI &amp; NLP Processing Layer (Intelligence Core): </w:t>
      </w:r>
      <w:r>
        <w:rPr>
          <w:color w:val="2D3748"/>
        </w:rPr>
        <w:t>Houses the AI Question Generator (Google Gemini 1.5 Flash API), NLP Answer Evaluator (OpenAI GPT-3.5 API), and difflib SequenceMatcher fuzzy matching fallback engine.</w:t>
      </w:r>
    </w:p>
    <w:p>
      <w:pPr>
        <w:pStyle w:val="ListBullet"/>
        <w:spacing w:after="80"/>
        <w:ind w:left="360"/>
      </w:pPr>
      <w:r>
        <w:rPr>
          <w:b/>
          <w:color w:val="1A365D"/>
        </w:rPr>
        <w:t xml:space="preserve">4. Data Persistence Layer (Database Core): </w:t>
      </w:r>
      <w:r>
        <w:rPr>
          <w:color w:val="2D3748"/>
        </w:rPr>
        <w:t>Dual-database storage architecture: Relational SQLite/MySQL for ACID-compliant core records (users, subjects, topics, sessions) and NoSQL MongoDB for high-throughput unstructured data (curriculum PDFs, raw question banks, analytics telemetry).</w:t>
      </w:r>
    </w:p>
    <w:p>
      <w:pPr>
        <w:keepNext/>
        <w:spacing w:before="280" w:after="120"/>
      </w:pPr>
      <w:r>
        <w:rPr>
          <w:rFonts w:ascii="Calibri" w:hAnsi="Calibri"/>
          <w:b/>
          <w:color w:val="0D9488"/>
          <w:sz w:val="28"/>
        </w:rPr>
        <w:t>4.3 Database Schemas &amp; Data Model Design</w:t>
      </w:r>
    </w:p>
    <w:p>
      <w:pPr>
        <w:spacing w:after="120" w:line="276" w:lineRule="auto"/>
      </w:pPr>
      <w:r>
        <w:rPr>
          <w:color w:val="2D3748"/>
        </w:rPr>
        <w:t>The system employs a hybrid relational-NoSQL database architecture to achieve maximum performance and structural flexibility:</w:t>
      </w:r>
    </w:p>
    <w:p>
      <w:pPr>
        <w:keepNext/>
        <w:spacing w:before="160" w:after="80"/>
      </w:pPr>
      <w:r>
        <w:rPr>
          <w:b/>
          <w:color w:val="1A365D"/>
          <w:sz w:val="20"/>
        </w:rPr>
        <w:t>Table 4.1: Relational Database Data Dictionary (Tables, Attributes, Types, Keys)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160"/>
            <w:shd w:fill="1A365D"/>
            <w:tcMar>
              <w:top w:w="100" w:type="dxa"/>
              <w:bottom w:w="100" w:type="dxa"/>
              <w:left w:w="120" w:type="dxa"/>
              <w:right w:w="120" w:type="dxa"/>
            </w:tcMar>
          </w:tcPr>
          <w:p>
            <w:pPr>
              <w:spacing w:after="0"/>
            </w:pPr>
            <w:r>
              <w:rPr>
                <w:b/>
                <w:color w:val="FFFFFF"/>
                <w:sz w:val="19"/>
              </w:rPr>
              <w:t>Table Name</w:t>
            </w:r>
          </w:p>
        </w:tc>
        <w:tc>
          <w:tcPr>
            <w:tcW w:type="dxa" w:w="1728"/>
            <w:shd w:fill="1A365D"/>
            <w:tcMar>
              <w:top w:w="100" w:type="dxa"/>
              <w:bottom w:w="100" w:type="dxa"/>
              <w:left w:w="120" w:type="dxa"/>
              <w:right w:w="120" w:type="dxa"/>
            </w:tcMar>
          </w:tcPr>
          <w:p>
            <w:pPr>
              <w:spacing w:after="0"/>
            </w:pPr>
            <w:r>
              <w:rPr>
                <w:b/>
                <w:color w:val="FFFFFF"/>
                <w:sz w:val="19"/>
              </w:rPr>
              <w:t>Primary Key</w:t>
            </w:r>
          </w:p>
        </w:tc>
        <w:tc>
          <w:tcPr>
            <w:tcW w:type="dxa" w:w="1872"/>
            <w:shd w:fill="1A365D"/>
            <w:tcMar>
              <w:top w:w="100" w:type="dxa"/>
              <w:bottom w:w="100" w:type="dxa"/>
              <w:left w:w="120" w:type="dxa"/>
              <w:right w:w="120" w:type="dxa"/>
            </w:tcMar>
          </w:tcPr>
          <w:p>
            <w:pPr>
              <w:spacing w:after="0"/>
            </w:pPr>
            <w:r>
              <w:rPr>
                <w:b/>
                <w:color w:val="FFFFFF"/>
                <w:sz w:val="19"/>
              </w:rPr>
              <w:t>Foreign Keys</w:t>
            </w:r>
          </w:p>
        </w:tc>
        <w:tc>
          <w:tcPr>
            <w:tcW w:type="dxa" w:w="3600"/>
            <w:shd w:fill="1A365D"/>
            <w:tcMar>
              <w:top w:w="100" w:type="dxa"/>
              <w:bottom w:w="100" w:type="dxa"/>
              <w:left w:w="120" w:type="dxa"/>
              <w:right w:w="120" w:type="dxa"/>
            </w:tcMar>
          </w:tcPr>
          <w:p>
            <w:pPr>
              <w:spacing w:after="0"/>
            </w:pPr>
            <w:r>
              <w:rPr>
                <w:b/>
                <w:color w:val="FFFFFF"/>
                <w:sz w:val="19"/>
              </w:rPr>
              <w:t>Key Attributes &amp; Data Types</w:t>
            </w:r>
          </w:p>
        </w:tc>
      </w:tr>
      <w:tr>
        <w:tc>
          <w:tcPr>
            <w:tcW w:type="dxa" w:w="2160"/>
            <w:shd w:fill="FFFFFF"/>
            <w:tcMar>
              <w:top w:w="80" w:type="dxa"/>
              <w:bottom w:w="80" w:type="dxa"/>
              <w:left w:w="120" w:type="dxa"/>
              <w:right w:w="120" w:type="dxa"/>
            </w:tcMar>
          </w:tcPr>
          <w:p>
            <w:pPr>
              <w:spacing w:after="0"/>
            </w:pPr>
            <w:r>
              <w:rPr>
                <w:color w:val="2D3748"/>
                <w:sz w:val="18"/>
              </w:rPr>
              <w:t>users</w:t>
            </w:r>
          </w:p>
        </w:tc>
        <w:tc>
          <w:tcPr>
            <w:tcW w:type="dxa" w:w="1728"/>
            <w:shd w:fill="FFFFFF"/>
            <w:tcMar>
              <w:top w:w="80" w:type="dxa"/>
              <w:bottom w:w="80" w:type="dxa"/>
              <w:left w:w="120" w:type="dxa"/>
              <w:right w:w="120" w:type="dxa"/>
            </w:tcMar>
          </w:tcPr>
          <w:p>
            <w:pPr>
              <w:spacing w:after="0"/>
            </w:pPr>
            <w:r>
              <w:rPr>
                <w:color w:val="2D3748"/>
                <w:sz w:val="18"/>
              </w:rPr>
              <w:t>id (INT)</w:t>
            </w:r>
          </w:p>
        </w:tc>
        <w:tc>
          <w:tcPr>
            <w:tcW w:type="dxa" w:w="1872"/>
            <w:shd w:fill="FFFFFF"/>
            <w:tcMar>
              <w:top w:w="80" w:type="dxa"/>
              <w:bottom w:w="80" w:type="dxa"/>
              <w:left w:w="120" w:type="dxa"/>
              <w:right w:w="120" w:type="dxa"/>
            </w:tcMar>
          </w:tcPr>
          <w:p>
            <w:pPr>
              <w:spacing w:after="0"/>
            </w:pPr>
            <w:r>
              <w:rPr>
                <w:color w:val="2D3748"/>
                <w:sz w:val="18"/>
              </w:rPr>
              <w:t>None</w:t>
            </w:r>
          </w:p>
        </w:tc>
        <w:tc>
          <w:tcPr>
            <w:tcW w:type="dxa" w:w="3600"/>
            <w:shd w:fill="FFFFFF"/>
            <w:tcMar>
              <w:top w:w="80" w:type="dxa"/>
              <w:bottom w:w="80" w:type="dxa"/>
              <w:left w:w="120" w:type="dxa"/>
              <w:right w:w="120" w:type="dxa"/>
            </w:tcMar>
          </w:tcPr>
          <w:p>
            <w:pPr>
              <w:spacing w:after="0"/>
            </w:pPr>
            <w:r>
              <w:rPr>
                <w:color w:val="2D3748"/>
                <w:sz w:val="18"/>
              </w:rPr>
              <w:t>username (VARCHAR), email (VARCHAR), password_hash (VARCHAR), role (VARCHAR)</w:t>
            </w:r>
          </w:p>
        </w:tc>
      </w:tr>
      <w:tr>
        <w:tc>
          <w:tcPr>
            <w:tcW w:type="dxa" w:w="2160"/>
            <w:shd w:fill="EDF2F7"/>
            <w:tcMar>
              <w:top w:w="80" w:type="dxa"/>
              <w:bottom w:w="80" w:type="dxa"/>
              <w:left w:w="120" w:type="dxa"/>
              <w:right w:w="120" w:type="dxa"/>
            </w:tcMar>
          </w:tcPr>
          <w:p>
            <w:pPr>
              <w:spacing w:after="0"/>
            </w:pPr>
            <w:r>
              <w:rPr>
                <w:color w:val="2D3748"/>
                <w:sz w:val="18"/>
              </w:rPr>
              <w:t>subjects</w:t>
            </w:r>
          </w:p>
        </w:tc>
        <w:tc>
          <w:tcPr>
            <w:tcW w:type="dxa" w:w="1728"/>
            <w:shd w:fill="EDF2F7"/>
            <w:tcMar>
              <w:top w:w="80" w:type="dxa"/>
              <w:bottom w:w="80" w:type="dxa"/>
              <w:left w:w="120" w:type="dxa"/>
              <w:right w:w="120" w:type="dxa"/>
            </w:tcMar>
          </w:tcPr>
          <w:p>
            <w:pPr>
              <w:spacing w:after="0"/>
            </w:pPr>
            <w:r>
              <w:rPr>
                <w:color w:val="2D3748"/>
                <w:sz w:val="18"/>
              </w:rPr>
              <w:t>id (INT)</w:t>
            </w:r>
          </w:p>
        </w:tc>
        <w:tc>
          <w:tcPr>
            <w:tcW w:type="dxa" w:w="1872"/>
            <w:shd w:fill="EDF2F7"/>
            <w:tcMar>
              <w:top w:w="80" w:type="dxa"/>
              <w:bottom w:w="80" w:type="dxa"/>
              <w:left w:w="120" w:type="dxa"/>
              <w:right w:w="120" w:type="dxa"/>
            </w:tcMar>
          </w:tcPr>
          <w:p>
            <w:pPr>
              <w:spacing w:after="0"/>
            </w:pPr>
            <w:r>
              <w:rPr>
                <w:color w:val="2D3748"/>
                <w:sz w:val="18"/>
              </w:rPr>
              <w:t>created_by (users.id)</w:t>
            </w:r>
          </w:p>
        </w:tc>
        <w:tc>
          <w:tcPr>
            <w:tcW w:type="dxa" w:w="3600"/>
            <w:shd w:fill="EDF2F7"/>
            <w:tcMar>
              <w:top w:w="80" w:type="dxa"/>
              <w:bottom w:w="80" w:type="dxa"/>
              <w:left w:w="120" w:type="dxa"/>
              <w:right w:w="120" w:type="dxa"/>
            </w:tcMar>
          </w:tcPr>
          <w:p>
            <w:pPr>
              <w:spacing w:after="0"/>
            </w:pPr>
            <w:r>
              <w:rPr>
                <w:color w:val="2D3748"/>
                <w:sz w:val="18"/>
              </w:rPr>
              <w:t>name (VARCHAR), description (TEXT), code (VARCHAR)</w:t>
            </w:r>
          </w:p>
        </w:tc>
      </w:tr>
      <w:tr>
        <w:tc>
          <w:tcPr>
            <w:tcW w:type="dxa" w:w="2160"/>
            <w:shd w:fill="FFFFFF"/>
            <w:tcMar>
              <w:top w:w="80" w:type="dxa"/>
              <w:bottom w:w="80" w:type="dxa"/>
              <w:left w:w="120" w:type="dxa"/>
              <w:right w:w="120" w:type="dxa"/>
            </w:tcMar>
          </w:tcPr>
          <w:p>
            <w:pPr>
              <w:spacing w:after="0"/>
            </w:pPr>
            <w:r>
              <w:rPr>
                <w:color w:val="2D3748"/>
                <w:sz w:val="18"/>
              </w:rPr>
              <w:t>topics</w:t>
            </w:r>
          </w:p>
        </w:tc>
        <w:tc>
          <w:tcPr>
            <w:tcW w:type="dxa" w:w="1728"/>
            <w:shd w:fill="FFFFFF"/>
            <w:tcMar>
              <w:top w:w="80" w:type="dxa"/>
              <w:bottom w:w="80" w:type="dxa"/>
              <w:left w:w="120" w:type="dxa"/>
              <w:right w:w="120" w:type="dxa"/>
            </w:tcMar>
          </w:tcPr>
          <w:p>
            <w:pPr>
              <w:spacing w:after="0"/>
            </w:pPr>
            <w:r>
              <w:rPr>
                <w:color w:val="2D3748"/>
                <w:sz w:val="18"/>
              </w:rPr>
              <w:t>id (INT)</w:t>
            </w:r>
          </w:p>
        </w:tc>
        <w:tc>
          <w:tcPr>
            <w:tcW w:type="dxa" w:w="1872"/>
            <w:shd w:fill="FFFFFF"/>
            <w:tcMar>
              <w:top w:w="80" w:type="dxa"/>
              <w:bottom w:w="80" w:type="dxa"/>
              <w:left w:w="120" w:type="dxa"/>
              <w:right w:w="120" w:type="dxa"/>
            </w:tcMar>
          </w:tcPr>
          <w:p>
            <w:pPr>
              <w:spacing w:after="0"/>
            </w:pPr>
            <w:r>
              <w:rPr>
                <w:color w:val="2D3748"/>
                <w:sz w:val="18"/>
              </w:rPr>
              <w:t>subject_id (subjects.id)</w:t>
            </w:r>
          </w:p>
        </w:tc>
        <w:tc>
          <w:tcPr>
            <w:tcW w:type="dxa" w:w="3600"/>
            <w:shd w:fill="FFFFFF"/>
            <w:tcMar>
              <w:top w:w="80" w:type="dxa"/>
              <w:bottom w:w="80" w:type="dxa"/>
              <w:left w:w="120" w:type="dxa"/>
              <w:right w:w="120" w:type="dxa"/>
            </w:tcMar>
          </w:tcPr>
          <w:p>
            <w:pPr>
              <w:spacing w:after="0"/>
            </w:pPr>
            <w:r>
              <w:rPr>
                <w:color w:val="2D3748"/>
                <w:sz w:val="18"/>
              </w:rPr>
              <w:t>name (VARCHAR), weightage (INT)</w:t>
            </w:r>
          </w:p>
        </w:tc>
      </w:tr>
      <w:tr>
        <w:tc>
          <w:tcPr>
            <w:tcW w:type="dxa" w:w="2160"/>
            <w:shd w:fill="EDF2F7"/>
            <w:tcMar>
              <w:top w:w="80" w:type="dxa"/>
              <w:bottom w:w="80" w:type="dxa"/>
              <w:left w:w="120" w:type="dxa"/>
              <w:right w:w="120" w:type="dxa"/>
            </w:tcMar>
          </w:tcPr>
          <w:p>
            <w:pPr>
              <w:spacing w:after="0"/>
            </w:pPr>
            <w:r>
              <w:rPr>
                <w:color w:val="2D3748"/>
                <w:sz w:val="18"/>
              </w:rPr>
              <w:t>questions</w:t>
            </w:r>
          </w:p>
        </w:tc>
        <w:tc>
          <w:tcPr>
            <w:tcW w:type="dxa" w:w="1728"/>
            <w:shd w:fill="EDF2F7"/>
            <w:tcMar>
              <w:top w:w="80" w:type="dxa"/>
              <w:bottom w:w="80" w:type="dxa"/>
              <w:left w:w="120" w:type="dxa"/>
              <w:right w:w="120" w:type="dxa"/>
            </w:tcMar>
          </w:tcPr>
          <w:p>
            <w:pPr>
              <w:spacing w:after="0"/>
            </w:pPr>
            <w:r>
              <w:rPr>
                <w:color w:val="2D3748"/>
                <w:sz w:val="18"/>
              </w:rPr>
              <w:t>id (INT)</w:t>
            </w:r>
          </w:p>
        </w:tc>
        <w:tc>
          <w:tcPr>
            <w:tcW w:type="dxa" w:w="1872"/>
            <w:shd w:fill="EDF2F7"/>
            <w:tcMar>
              <w:top w:w="80" w:type="dxa"/>
              <w:bottom w:w="80" w:type="dxa"/>
              <w:left w:w="120" w:type="dxa"/>
              <w:right w:w="120" w:type="dxa"/>
            </w:tcMar>
          </w:tcPr>
          <w:p>
            <w:pPr>
              <w:spacing w:after="0"/>
            </w:pPr>
            <w:r>
              <w:rPr>
                <w:color w:val="2D3748"/>
                <w:sz w:val="18"/>
              </w:rPr>
              <w:t>topic_id (topics.id)</w:t>
            </w:r>
          </w:p>
        </w:tc>
        <w:tc>
          <w:tcPr>
            <w:tcW w:type="dxa" w:w="3600"/>
            <w:shd w:fill="EDF2F7"/>
            <w:tcMar>
              <w:top w:w="80" w:type="dxa"/>
              <w:bottom w:w="80" w:type="dxa"/>
              <w:left w:w="120" w:type="dxa"/>
              <w:right w:w="120" w:type="dxa"/>
            </w:tcMar>
          </w:tcPr>
          <w:p>
            <w:pPr>
              <w:spacing w:after="0"/>
            </w:pPr>
            <w:r>
              <w:rPr>
                <w:color w:val="2D3748"/>
                <w:sz w:val="18"/>
              </w:rPr>
              <w:t>question_text (TEXT), type (VARCHAR), difficulty (VARCHAR), correct_answer (TEXT)</w:t>
            </w:r>
          </w:p>
        </w:tc>
      </w:tr>
      <w:tr>
        <w:tc>
          <w:tcPr>
            <w:tcW w:type="dxa" w:w="2160"/>
            <w:shd w:fill="FFFFFF"/>
            <w:tcMar>
              <w:top w:w="80" w:type="dxa"/>
              <w:bottom w:w="80" w:type="dxa"/>
              <w:left w:w="120" w:type="dxa"/>
              <w:right w:w="120" w:type="dxa"/>
            </w:tcMar>
          </w:tcPr>
          <w:p>
            <w:pPr>
              <w:spacing w:after="0"/>
            </w:pPr>
            <w:r>
              <w:rPr>
                <w:color w:val="2D3748"/>
                <w:sz w:val="18"/>
              </w:rPr>
              <w:t>assessment_sessions</w:t>
            </w:r>
          </w:p>
        </w:tc>
        <w:tc>
          <w:tcPr>
            <w:tcW w:type="dxa" w:w="1728"/>
            <w:shd w:fill="FFFFFF"/>
            <w:tcMar>
              <w:top w:w="80" w:type="dxa"/>
              <w:bottom w:w="80" w:type="dxa"/>
              <w:left w:w="120" w:type="dxa"/>
              <w:right w:w="120" w:type="dxa"/>
            </w:tcMar>
          </w:tcPr>
          <w:p>
            <w:pPr>
              <w:spacing w:after="0"/>
            </w:pPr>
            <w:r>
              <w:rPr>
                <w:color w:val="2D3748"/>
                <w:sz w:val="18"/>
              </w:rPr>
              <w:t>session_id (VARCHAR)</w:t>
            </w:r>
          </w:p>
        </w:tc>
        <w:tc>
          <w:tcPr>
            <w:tcW w:type="dxa" w:w="1872"/>
            <w:shd w:fill="FFFFFF"/>
            <w:tcMar>
              <w:top w:w="80" w:type="dxa"/>
              <w:bottom w:w="80" w:type="dxa"/>
              <w:left w:w="120" w:type="dxa"/>
              <w:right w:w="120" w:type="dxa"/>
            </w:tcMar>
          </w:tcPr>
          <w:p>
            <w:pPr>
              <w:spacing w:after="0"/>
            </w:pPr>
            <w:r>
              <w:rPr>
                <w:color w:val="2D3748"/>
                <w:sz w:val="18"/>
              </w:rPr>
              <w:t>user_id (users.id)</w:t>
            </w:r>
          </w:p>
        </w:tc>
        <w:tc>
          <w:tcPr>
            <w:tcW w:type="dxa" w:w="3600"/>
            <w:shd w:fill="FFFFFF"/>
            <w:tcMar>
              <w:top w:w="80" w:type="dxa"/>
              <w:bottom w:w="80" w:type="dxa"/>
              <w:left w:w="120" w:type="dxa"/>
              <w:right w:w="120" w:type="dxa"/>
            </w:tcMar>
          </w:tcPr>
          <w:p>
            <w:pPr>
              <w:spacing w:after="0"/>
            </w:pPr>
            <w:r>
              <w:rPr>
                <w:color w:val="2D3748"/>
                <w:sz w:val="18"/>
              </w:rPr>
              <w:t>subject_id (subjects.id), status (VARCHAR), created_at (TIMESTAMP)</w:t>
            </w:r>
          </w:p>
        </w:tc>
      </w:tr>
      <w:tr>
        <w:tc>
          <w:tcPr>
            <w:tcW w:type="dxa" w:w="2160"/>
            <w:shd w:fill="EDF2F7"/>
            <w:tcMar>
              <w:top w:w="80" w:type="dxa"/>
              <w:bottom w:w="80" w:type="dxa"/>
              <w:left w:w="120" w:type="dxa"/>
              <w:right w:w="120" w:type="dxa"/>
            </w:tcMar>
          </w:tcPr>
          <w:p>
            <w:pPr>
              <w:spacing w:after="0"/>
            </w:pPr>
            <w:r>
              <w:rPr>
                <w:color w:val="2D3748"/>
                <w:sz w:val="18"/>
              </w:rPr>
              <w:t>responses</w:t>
            </w:r>
          </w:p>
        </w:tc>
        <w:tc>
          <w:tcPr>
            <w:tcW w:type="dxa" w:w="1728"/>
            <w:shd w:fill="EDF2F7"/>
            <w:tcMar>
              <w:top w:w="80" w:type="dxa"/>
              <w:bottom w:w="80" w:type="dxa"/>
              <w:left w:w="120" w:type="dxa"/>
              <w:right w:w="120" w:type="dxa"/>
            </w:tcMar>
          </w:tcPr>
          <w:p>
            <w:pPr>
              <w:spacing w:after="0"/>
            </w:pPr>
            <w:r>
              <w:rPr>
                <w:color w:val="2D3748"/>
                <w:sz w:val="18"/>
              </w:rPr>
              <w:t>id (INT)</w:t>
            </w:r>
          </w:p>
        </w:tc>
        <w:tc>
          <w:tcPr>
            <w:tcW w:type="dxa" w:w="1872"/>
            <w:shd w:fill="EDF2F7"/>
            <w:tcMar>
              <w:top w:w="80" w:type="dxa"/>
              <w:bottom w:w="80" w:type="dxa"/>
              <w:left w:w="120" w:type="dxa"/>
              <w:right w:w="120" w:type="dxa"/>
            </w:tcMar>
          </w:tcPr>
          <w:p>
            <w:pPr>
              <w:spacing w:after="0"/>
            </w:pPr>
            <w:r>
              <w:rPr>
                <w:color w:val="2D3748"/>
                <w:sz w:val="18"/>
              </w:rPr>
              <w:t>session_id, question_id</w:t>
            </w:r>
          </w:p>
        </w:tc>
        <w:tc>
          <w:tcPr>
            <w:tcW w:type="dxa" w:w="3600"/>
            <w:shd w:fill="EDF2F7"/>
            <w:tcMar>
              <w:top w:w="80" w:type="dxa"/>
              <w:bottom w:w="80" w:type="dxa"/>
              <w:left w:w="120" w:type="dxa"/>
              <w:right w:w="120" w:type="dxa"/>
            </w:tcMar>
          </w:tcPr>
          <w:p>
            <w:pPr>
              <w:spacing w:after="0"/>
            </w:pPr>
            <w:r>
              <w:rPr>
                <w:color w:val="2D3748"/>
                <w:sz w:val="18"/>
              </w:rPr>
              <w:t>student_answer (TEXT), confidence (VARCHAR), is_correct (BOOL), total_score (INT)</w:t>
            </w:r>
          </w:p>
        </w:tc>
      </w:tr>
    </w:tbl>
    <w:p>
      <w:pPr>
        <w:spacing w:after="160"/>
      </w:pPr>
    </w:p>
    <w:p>
      <w:pPr>
        <w:spacing w:after="120" w:line="276" w:lineRule="auto"/>
      </w:pPr>
      <w:r>
        <w:rPr>
          <w:b/>
          <w:color w:val="1A365D"/>
        </w:rPr>
        <w:t xml:space="preserve">NoSQL Document Collections: </w:t>
      </w:r>
      <w:r>
        <w:rPr>
          <w:color w:val="2D3748"/>
        </w:rPr>
        <w:t>MongoDB Collection Schema Structure:</w:t>
      </w:r>
    </w:p>
    <w:p>
      <w:pPr>
        <w:spacing w:before="120" w:after="40"/>
      </w:pPr>
      <w:r>
        <w:rPr>
          <w:b/>
          <w:color w:val="1A365D"/>
          <w:sz w:val="19"/>
        </w:rPr>
        <w:t>Listing: Listing 4.1: MongoDB Document Schema for Question Banks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0"/>
              <w:left w:val="single" w:sz="18" w:space="0" w:color="1A365D"/>
              <w:bottom w:val="single" w:sz="6" w:space="0" w:color="CBD5E0"/>
              <w:right w:val="single" w:sz="6" w:space="0" w:color="CBD5E0"/>
            </w:tcBorders>
          </w:tcPr>
          <w:p>
            <w:pPr>
              <w:spacing w:after="0" w:line="240" w:lineRule="auto"/>
            </w:pPr>
            <w:r>
              <w:rPr>
                <w:rFonts w:ascii="Consolas" w:hAnsi="Consolas"/>
                <w:color w:val="1E293B"/>
                <w:sz w:val="17"/>
              </w:rPr>
              <w:t>// MongoDB Collection: question_banks</w:t>
              <w:br/>
              <w:t>{</w:t>
              <w:br/>
              <w:t xml:space="preserve">  "_id": ObjectId("..."),</w:t>
              <w:br/>
              <w:t xml:space="preserve">  "subject": "Data Structures",</w:t>
              <w:br/>
              <w:t xml:space="preserve">  "semester": "VII",</w:t>
              <w:br/>
              <w:t xml:space="preserve">  "mentor_id": "mentor_01",</w:t>
              <w:br/>
              <w:t xml:space="preserve">  "questions": [</w:t>
              <w:br/>
              <w:t xml:space="preserve">    {</w:t>
              <w:br/>
              <w:t xml:space="preserve">      "question_id": "q_101",</w:t>
              <w:br/>
              <w:t xml:space="preserve">      "question": "What is the worst-case time complexity of QuickSort?",</w:t>
              <w:br/>
              <w:t xml:space="preserve">      "type": "mcq",</w:t>
              <w:br/>
              <w:t xml:space="preserve">      "difficulty": "medium",</w:t>
              <w:br/>
              <w:t xml:space="preserve">      "options": ["A. O(N)", "B. O(N log N)", "C. O(N^2)", "D. O(1)"],</w:t>
              <w:br/>
              <w:t xml:space="preserve">      "correct_answer": "C. O(N^2)",</w:t>
              <w:br/>
              <w:t xml:space="preserve">      "topic": "Sorting Algorithms"</w:t>
              <w:br/>
              <w:t xml:space="preserve">    }</w:t>
              <w:br/>
              <w:t xml:space="preserve">  ]</w:t>
              <w:br/>
              <w:t>}</w:t>
            </w:r>
          </w:p>
        </w:tc>
      </w:tr>
    </w:tbl>
    <w:p>
      <w:pPr>
        <w:spacing w:after="120"/>
      </w:pPr>
    </w:p>
    <w:p>
      <w:pPr>
        <w:keepNext/>
        <w:spacing w:before="280" w:after="120"/>
      </w:pPr>
      <w:r>
        <w:rPr>
          <w:rFonts w:ascii="Calibri" w:hAnsi="Calibri"/>
          <w:b/>
          <w:color w:val="0D9488"/>
          <w:sz w:val="28"/>
        </w:rPr>
        <w:t>4.4 Algorithm Pseudocode &amp; Detailed Step Workflows</w:t>
      </w:r>
    </w:p>
    <w:p>
      <w:pPr>
        <w:spacing w:after="120" w:line="276" w:lineRule="auto"/>
      </w:pPr>
      <w:r>
        <w:rPr>
          <w:color w:val="2D3748"/>
        </w:rPr>
        <w:t>Algorithm 1: Dynamic Question Selection &amp; Adaptive Scaling</w:t>
      </w:r>
    </w:p>
    <w:p>
      <w:pPr>
        <w:spacing w:before="120" w:after="40"/>
      </w:pPr>
      <w:r>
        <w:rPr>
          <w:b/>
          <w:color w:val="1A365D"/>
          <w:sz w:val="19"/>
        </w:rPr>
        <w:t>Listing: Listing 4.2: Algorithmic Pseudocode for Dynamic CAT Item Selection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0"/>
              <w:left w:val="single" w:sz="18" w:space="0" w:color="1A365D"/>
              <w:bottom w:val="single" w:sz="6" w:space="0" w:color="CBD5E0"/>
              <w:right w:val="single" w:sz="6" w:space="0" w:color="CBD5E0"/>
            </w:tcBorders>
          </w:tcPr>
          <w:p>
            <w:pPr>
              <w:spacing w:after="0" w:line="240" w:lineRule="auto"/>
            </w:pPr>
            <w:r>
              <w:rPr>
                <w:rFonts w:ascii="Consolas" w:hAnsi="Consolas"/>
                <w:color w:val="1E293B"/>
                <w:sz w:val="17"/>
              </w:rPr>
              <w:t>Algorithm: SelectNextAdaptiveQuestion(session_id, last_response_correct)</w:t>
              <w:br/>
              <w:t>Input  : session_id, last_response_correct (Boolean)</w:t>
              <w:br/>
              <w:t>Output : next_question (Object)</w:t>
              <w:br/>
              <w:br/>
              <w:t>1. session = FetchSession(session_id)</w:t>
              <w:br/>
              <w:t>2. current_difficulty = session.current_difficulty</w:t>
              <w:br/>
              <w:t xml:space="preserve">3. </w:t>
              <w:br/>
              <w:t>4. IF last_response_correct == TRUE THEN</w:t>
              <w:br/>
              <w:t>5.     IF session.consecutive_correct &gt;= 2 AND current_difficulty == 'easy' THEN</w:t>
              <w:br/>
              <w:t>6.         current_difficulty = 'medium'</w:t>
              <w:br/>
              <w:t>7.     ELSE IF session.consecutive_correct &gt;= 2 AND current_difficulty == 'medium' THEN</w:t>
              <w:br/>
              <w:t>8.         current_difficulty = 'hard'</w:t>
              <w:br/>
              <w:t>9.     END IF</w:t>
              <w:br/>
              <w:t>10. ELSE</w:t>
              <w:br/>
              <w:t>11.     IF current_difficulty == 'hard' THEN</w:t>
              <w:br/>
              <w:t>12.         current_difficulty = 'medium'</w:t>
              <w:br/>
              <w:t>13.     ELSE IF current_difficulty == 'medium' THEN</w:t>
              <w:br/>
              <w:t>14.         current_difficulty = 'easy'</w:t>
              <w:br/>
              <w:t>15.     END IF</w:t>
              <w:br/>
              <w:t>16. END IF</w:t>
              <w:br/>
              <w:t xml:space="preserve">17. </w:t>
              <w:br/>
              <w:t>18. used_question_ids = GetUsedQuestions(session_id)</w:t>
              <w:br/>
              <w:t>19. next_question = QueryQuestionBank(session.subject_id, current_difficulty, EXCLUDE used_question_ids)</w:t>
              <w:br/>
              <w:t>20. RETURN next_question</w:t>
            </w:r>
          </w:p>
        </w:tc>
      </w:tr>
    </w:tbl>
    <w:p>
      <w:pPr>
        <w:spacing w:after="120"/>
      </w:pPr>
    </w:p>
    <w:p>
      <w:pPr>
        <w:keepNext/>
        <w:spacing w:before="280" w:after="120"/>
      </w:pPr>
      <w:r>
        <w:rPr>
          <w:rFonts w:ascii="Calibri" w:hAnsi="Calibri"/>
          <w:b/>
          <w:color w:val="0D9488"/>
          <w:sz w:val="28"/>
        </w:rPr>
        <w:t>4.5 Metacognitive 2x2 Diagnostic Matrix &amp; Scoring Math</w:t>
      </w:r>
    </w:p>
    <w:p>
      <w:pPr>
        <w:spacing w:after="120" w:line="276" w:lineRule="auto"/>
      </w:pPr>
      <w:r>
        <w:rPr>
          <w:color w:val="2D3748"/>
        </w:rPr>
        <w:t>The engine evaluates total response score using the non-linear equation:</w:t>
      </w:r>
    </w:p>
    <w:p>
      <w:pPr>
        <w:spacing w:after="120" w:line="276" w:lineRule="auto"/>
      </w:pPr>
      <w:r>
        <w:rPr>
          <w:b/>
          <w:color w:val="1A365D"/>
        </w:rPr>
        <w:t xml:space="preserve">Scoring Equation: </w:t>
      </w:r>
      <w:r>
        <w:rPr>
          <w:color w:val="2D3748"/>
        </w:rPr>
        <w:t>\text{Total Score} = S_{\text{accuracy}} + S_{\text{confidence}} + W_{\text{difficulty}}</w:t>
      </w:r>
    </w:p>
    <w:p>
      <w:pPr>
        <w:spacing w:after="120" w:line="276" w:lineRule="auto"/>
      </w:pPr>
      <w:r>
        <w:rPr>
          <w:color w:val="2D3748"/>
        </w:rPr>
        <w:t>where $S_{\text{accuracy}} \in \{0, 60\}$, $S_{\text{confidence}} \in \{-15, 5, 12, 20\}$, and $W_{\text{difficulty}} \in \{5, 10, 15\}$.</w:t>
      </w:r>
    </w:p>
    <w:p>
      <w:pPr>
        <w:keepNext/>
        <w:spacing w:before="160" w:after="80"/>
      </w:pPr>
      <w:r>
        <w:rPr>
          <w:b/>
          <w:color w:val="1A365D"/>
          <w:sz w:val="20"/>
        </w:rPr>
        <w:t>Table 4.3: Metacognitive 2x2 Quadrant Classification &amp; Scoring Matrix Rules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160"/>
            <w:shd w:fill="1A365D"/>
            <w:tcMar>
              <w:top w:w="100" w:type="dxa"/>
              <w:bottom w:w="100" w:type="dxa"/>
              <w:left w:w="120" w:type="dxa"/>
              <w:right w:w="120" w:type="dxa"/>
            </w:tcMar>
          </w:tcPr>
          <w:p>
            <w:pPr>
              <w:spacing w:after="0"/>
            </w:pPr>
            <w:r>
              <w:rPr>
                <w:b/>
                <w:color w:val="FFFFFF"/>
                <w:sz w:val="19"/>
              </w:rPr>
              <w:t>Accuracy State</w:t>
            </w:r>
          </w:p>
        </w:tc>
        <w:tc>
          <w:tcPr>
            <w:tcW w:type="dxa" w:w="1728"/>
            <w:shd w:fill="1A365D"/>
            <w:tcMar>
              <w:top w:w="100" w:type="dxa"/>
              <w:bottom w:w="100" w:type="dxa"/>
              <w:left w:w="120" w:type="dxa"/>
              <w:right w:w="120" w:type="dxa"/>
            </w:tcMar>
          </w:tcPr>
          <w:p>
            <w:pPr>
              <w:spacing w:after="0"/>
            </w:pPr>
            <w:r>
              <w:rPr>
                <w:b/>
                <w:color w:val="FFFFFF"/>
                <w:sz w:val="19"/>
              </w:rPr>
              <w:t>Confidence Input</w:t>
            </w:r>
          </w:p>
        </w:tc>
        <w:tc>
          <w:tcPr>
            <w:tcW w:type="dxa" w:w="2592"/>
            <w:shd w:fill="1A365D"/>
            <w:tcMar>
              <w:top w:w="100" w:type="dxa"/>
              <w:bottom w:w="100" w:type="dxa"/>
              <w:left w:w="120" w:type="dxa"/>
              <w:right w:w="120" w:type="dxa"/>
            </w:tcMar>
          </w:tcPr>
          <w:p>
            <w:pPr>
              <w:spacing w:after="0"/>
            </w:pPr>
            <w:r>
              <w:rPr>
                <w:b/>
                <w:color w:val="FFFFFF"/>
                <w:sz w:val="19"/>
              </w:rPr>
              <w:t>Diagnostic Quadrant</w:t>
            </w:r>
          </w:p>
        </w:tc>
        <w:tc>
          <w:tcPr>
            <w:tcW w:type="dxa" w:w="2880"/>
            <w:shd w:fill="1A365D"/>
            <w:tcMar>
              <w:top w:w="100" w:type="dxa"/>
              <w:bottom w:w="100" w:type="dxa"/>
              <w:left w:w="120" w:type="dxa"/>
              <w:right w:w="120" w:type="dxa"/>
            </w:tcMar>
          </w:tcPr>
          <w:p>
            <w:pPr>
              <w:spacing w:after="0"/>
            </w:pPr>
            <w:r>
              <w:rPr>
                <w:b/>
                <w:color w:val="FFFFFF"/>
                <w:sz w:val="19"/>
              </w:rPr>
              <w:t>Score Components &amp; Action</w:t>
            </w:r>
          </w:p>
        </w:tc>
      </w:tr>
      <w:tr>
        <w:tc>
          <w:tcPr>
            <w:tcW w:type="dxa" w:w="2160"/>
            <w:shd w:fill="FFFFFF"/>
            <w:tcMar>
              <w:top w:w="80" w:type="dxa"/>
              <w:bottom w:w="80" w:type="dxa"/>
              <w:left w:w="120" w:type="dxa"/>
              <w:right w:w="120" w:type="dxa"/>
            </w:tcMar>
          </w:tcPr>
          <w:p>
            <w:pPr>
              <w:spacing w:after="0"/>
            </w:pPr>
            <w:r>
              <w:rPr>
                <w:color w:val="2D3748"/>
                <w:sz w:val="18"/>
              </w:rPr>
              <w:t>Correct (True)</w:t>
            </w:r>
          </w:p>
        </w:tc>
        <w:tc>
          <w:tcPr>
            <w:tcW w:type="dxa" w:w="1728"/>
            <w:shd w:fill="FFFFFF"/>
            <w:tcMar>
              <w:top w:w="80" w:type="dxa"/>
              <w:bottom w:w="80" w:type="dxa"/>
              <w:left w:w="120" w:type="dxa"/>
              <w:right w:w="120" w:type="dxa"/>
            </w:tcMar>
          </w:tcPr>
          <w:p>
            <w:pPr>
              <w:spacing w:after="0"/>
            </w:pPr>
            <w:r>
              <w:rPr>
                <w:color w:val="2D3748"/>
                <w:sz w:val="18"/>
              </w:rPr>
              <w:t>High</w:t>
            </w:r>
          </w:p>
        </w:tc>
        <w:tc>
          <w:tcPr>
            <w:tcW w:type="dxa" w:w="2592"/>
            <w:shd w:fill="FFFFFF"/>
            <w:tcMar>
              <w:top w:w="80" w:type="dxa"/>
              <w:bottom w:w="80" w:type="dxa"/>
              <w:left w:w="120" w:type="dxa"/>
              <w:right w:w="120" w:type="dxa"/>
            </w:tcMar>
          </w:tcPr>
          <w:p>
            <w:pPr>
              <w:spacing w:after="0"/>
            </w:pPr>
            <w:r>
              <w:rPr>
                <w:color w:val="2D3748"/>
                <w:sz w:val="18"/>
              </w:rPr>
              <w:t>Strong Knowledge</w:t>
            </w:r>
          </w:p>
        </w:tc>
        <w:tc>
          <w:tcPr>
            <w:tcW w:type="dxa" w:w="2880"/>
            <w:shd w:fill="FFFFFF"/>
            <w:tcMar>
              <w:top w:w="80" w:type="dxa"/>
              <w:bottom w:w="80" w:type="dxa"/>
              <w:left w:w="120" w:type="dxa"/>
              <w:right w:w="120" w:type="dxa"/>
            </w:tcMar>
          </w:tcPr>
          <w:p>
            <w:pPr>
              <w:spacing w:after="0"/>
            </w:pPr>
            <w:r>
              <w:rPr>
                <w:color w:val="2D3748"/>
                <w:sz w:val="18"/>
              </w:rPr>
              <w:t>Accuracy: 60, Conf: +20, Diff: W -&gt; High Mastery Reward</w:t>
            </w:r>
          </w:p>
        </w:tc>
      </w:tr>
      <w:tr>
        <w:tc>
          <w:tcPr>
            <w:tcW w:type="dxa" w:w="2160"/>
            <w:shd w:fill="EDF2F7"/>
            <w:tcMar>
              <w:top w:w="80" w:type="dxa"/>
              <w:bottom w:w="80" w:type="dxa"/>
              <w:left w:w="120" w:type="dxa"/>
              <w:right w:w="120" w:type="dxa"/>
            </w:tcMar>
          </w:tcPr>
          <w:p>
            <w:pPr>
              <w:spacing w:after="0"/>
            </w:pPr>
            <w:r>
              <w:rPr>
                <w:color w:val="2D3748"/>
                <w:sz w:val="18"/>
              </w:rPr>
              <w:t>Correct (True)</w:t>
            </w:r>
          </w:p>
        </w:tc>
        <w:tc>
          <w:tcPr>
            <w:tcW w:type="dxa" w:w="1728"/>
            <w:shd w:fill="EDF2F7"/>
            <w:tcMar>
              <w:top w:w="80" w:type="dxa"/>
              <w:bottom w:w="80" w:type="dxa"/>
              <w:left w:w="120" w:type="dxa"/>
              <w:right w:w="120" w:type="dxa"/>
            </w:tcMar>
          </w:tcPr>
          <w:p>
            <w:pPr>
              <w:spacing w:after="0"/>
            </w:pPr>
            <w:r>
              <w:rPr>
                <w:color w:val="2D3748"/>
                <w:sz w:val="18"/>
              </w:rPr>
              <w:t>Low</w:t>
            </w:r>
          </w:p>
        </w:tc>
        <w:tc>
          <w:tcPr>
            <w:tcW w:type="dxa" w:w="2592"/>
            <w:shd w:fill="EDF2F7"/>
            <w:tcMar>
              <w:top w:w="80" w:type="dxa"/>
              <w:bottom w:w="80" w:type="dxa"/>
              <w:left w:w="120" w:type="dxa"/>
              <w:right w:w="120" w:type="dxa"/>
            </w:tcMar>
          </w:tcPr>
          <w:p>
            <w:pPr>
              <w:spacing w:after="0"/>
            </w:pPr>
            <w:r>
              <w:rPr>
                <w:color w:val="2D3748"/>
                <w:sz w:val="18"/>
              </w:rPr>
              <w:t>Underconfident</w:t>
            </w:r>
          </w:p>
        </w:tc>
        <w:tc>
          <w:tcPr>
            <w:tcW w:type="dxa" w:w="2880"/>
            <w:shd w:fill="EDF2F7"/>
            <w:tcMar>
              <w:top w:w="80" w:type="dxa"/>
              <w:bottom w:w="80" w:type="dxa"/>
              <w:left w:w="120" w:type="dxa"/>
              <w:right w:w="120" w:type="dxa"/>
            </w:tcMar>
          </w:tcPr>
          <w:p>
            <w:pPr>
              <w:spacing w:after="0"/>
            </w:pPr>
            <w:r>
              <w:rPr>
                <w:color w:val="2D3748"/>
                <w:sz w:val="18"/>
              </w:rPr>
              <w:t>Accuracy: 60, Conf: +5, Diff: W -&gt; Needs Self-Belief Building</w:t>
            </w:r>
          </w:p>
        </w:tc>
      </w:tr>
      <w:tr>
        <w:tc>
          <w:tcPr>
            <w:tcW w:type="dxa" w:w="2160"/>
            <w:shd w:fill="FFFFFF"/>
            <w:tcMar>
              <w:top w:w="80" w:type="dxa"/>
              <w:bottom w:w="80" w:type="dxa"/>
              <w:left w:w="120" w:type="dxa"/>
              <w:right w:w="120" w:type="dxa"/>
            </w:tcMar>
          </w:tcPr>
          <w:p>
            <w:pPr>
              <w:spacing w:after="0"/>
            </w:pPr>
            <w:r>
              <w:rPr>
                <w:color w:val="2D3748"/>
                <w:sz w:val="18"/>
              </w:rPr>
              <w:t>Incorrect (False)</w:t>
            </w:r>
          </w:p>
        </w:tc>
        <w:tc>
          <w:tcPr>
            <w:tcW w:type="dxa" w:w="1728"/>
            <w:shd w:fill="FFFFFF"/>
            <w:tcMar>
              <w:top w:w="80" w:type="dxa"/>
              <w:bottom w:w="80" w:type="dxa"/>
              <w:left w:w="120" w:type="dxa"/>
              <w:right w:w="120" w:type="dxa"/>
            </w:tcMar>
          </w:tcPr>
          <w:p>
            <w:pPr>
              <w:spacing w:after="0"/>
            </w:pPr>
            <w:r>
              <w:rPr>
                <w:color w:val="2D3748"/>
                <w:sz w:val="18"/>
              </w:rPr>
              <w:t>High</w:t>
            </w:r>
          </w:p>
        </w:tc>
        <w:tc>
          <w:tcPr>
            <w:tcW w:type="dxa" w:w="2592"/>
            <w:shd w:fill="FFFFFF"/>
            <w:tcMar>
              <w:top w:w="80" w:type="dxa"/>
              <w:bottom w:w="80" w:type="dxa"/>
              <w:left w:w="120" w:type="dxa"/>
              <w:right w:w="120" w:type="dxa"/>
            </w:tcMar>
          </w:tcPr>
          <w:p>
            <w:pPr>
              <w:spacing w:after="0"/>
            </w:pPr>
            <w:r>
              <w:rPr>
                <w:color w:val="2D3748"/>
                <w:sz w:val="18"/>
              </w:rPr>
              <w:t>Misconception</w:t>
            </w:r>
          </w:p>
        </w:tc>
        <w:tc>
          <w:tcPr>
            <w:tcW w:type="dxa" w:w="2880"/>
            <w:shd w:fill="FFFFFF"/>
            <w:tcMar>
              <w:top w:w="80" w:type="dxa"/>
              <w:bottom w:w="80" w:type="dxa"/>
              <w:left w:w="120" w:type="dxa"/>
              <w:right w:w="120" w:type="dxa"/>
            </w:tcMar>
          </w:tcPr>
          <w:p>
            <w:pPr>
              <w:spacing w:after="0"/>
            </w:pPr>
            <w:r>
              <w:rPr>
                <w:color w:val="2D3748"/>
                <w:sz w:val="18"/>
              </w:rPr>
              <w:t>Accuracy: 0, Conf: -15, Diff: W -&gt; Penalty for Overconfidence</w:t>
            </w:r>
          </w:p>
        </w:tc>
      </w:tr>
      <w:tr>
        <w:tc>
          <w:tcPr>
            <w:tcW w:type="dxa" w:w="2160"/>
            <w:shd w:fill="EDF2F7"/>
            <w:tcMar>
              <w:top w:w="80" w:type="dxa"/>
              <w:bottom w:w="80" w:type="dxa"/>
              <w:left w:w="120" w:type="dxa"/>
              <w:right w:w="120" w:type="dxa"/>
            </w:tcMar>
          </w:tcPr>
          <w:p>
            <w:pPr>
              <w:spacing w:after="0"/>
            </w:pPr>
            <w:r>
              <w:rPr>
                <w:color w:val="2D3748"/>
                <w:sz w:val="18"/>
              </w:rPr>
              <w:t>Incorrect (False)</w:t>
            </w:r>
          </w:p>
        </w:tc>
        <w:tc>
          <w:tcPr>
            <w:tcW w:type="dxa" w:w="1728"/>
            <w:shd w:fill="EDF2F7"/>
            <w:tcMar>
              <w:top w:w="80" w:type="dxa"/>
              <w:bottom w:w="80" w:type="dxa"/>
              <w:left w:w="120" w:type="dxa"/>
              <w:right w:w="120" w:type="dxa"/>
            </w:tcMar>
          </w:tcPr>
          <w:p>
            <w:pPr>
              <w:spacing w:after="0"/>
            </w:pPr>
            <w:r>
              <w:rPr>
                <w:color w:val="2D3748"/>
                <w:sz w:val="18"/>
              </w:rPr>
              <w:t>Low</w:t>
            </w:r>
          </w:p>
        </w:tc>
        <w:tc>
          <w:tcPr>
            <w:tcW w:type="dxa" w:w="2592"/>
            <w:shd w:fill="EDF2F7"/>
            <w:tcMar>
              <w:top w:w="80" w:type="dxa"/>
              <w:bottom w:w="80" w:type="dxa"/>
              <w:left w:w="120" w:type="dxa"/>
              <w:right w:w="120" w:type="dxa"/>
            </w:tcMar>
          </w:tcPr>
          <w:p>
            <w:pPr>
              <w:spacing w:after="0"/>
            </w:pPr>
            <w:r>
              <w:rPr>
                <w:color w:val="2D3748"/>
                <w:sz w:val="18"/>
              </w:rPr>
              <w:t>Weak Understanding</w:t>
            </w:r>
          </w:p>
        </w:tc>
        <w:tc>
          <w:tcPr>
            <w:tcW w:type="dxa" w:w="2880"/>
            <w:shd w:fill="EDF2F7"/>
            <w:tcMar>
              <w:top w:w="80" w:type="dxa"/>
              <w:bottom w:w="80" w:type="dxa"/>
              <w:left w:w="120" w:type="dxa"/>
              <w:right w:w="120" w:type="dxa"/>
            </w:tcMar>
          </w:tcPr>
          <w:p>
            <w:pPr>
              <w:spacing w:after="0"/>
            </w:pPr>
            <w:r>
              <w:rPr>
                <w:color w:val="2D3748"/>
                <w:sz w:val="18"/>
              </w:rPr>
              <w:t>Accuracy: 0, Conf: 0, Diff: W -&gt; Benign Ignorance / Revision Needed</w:t>
            </w:r>
          </w:p>
        </w:tc>
      </w:tr>
    </w:tbl>
    <w:p>
      <w:pPr>
        <w:spacing w:after="160"/>
      </w:pPr>
    </w:p>
    <w:p>
      <w:pPr>
        <w:keepNext/>
        <w:spacing w:before="280" w:after="120"/>
      </w:pPr>
      <w:r>
        <w:rPr>
          <w:rFonts w:ascii="Calibri" w:hAnsi="Calibri"/>
          <w:b/>
          <w:color w:val="0D9488"/>
          <w:sz w:val="28"/>
        </w:rPr>
        <w:t>4.6 Security, Privacy, and Ethical Considerations</w:t>
      </w:r>
    </w:p>
    <w:p>
      <w:pPr>
        <w:spacing w:after="120" w:line="276" w:lineRule="auto"/>
      </w:pPr>
      <w:r>
        <w:rPr>
          <w:color w:val="2D3748"/>
        </w:rPr>
        <w:t>Security and privacy measures enforce TLS 1.3 data encryption, JWT token authorization, bcrypt password hashing (salt 12), and SQL injection prevention via parameterized queries. Ethical AI principles ensure unbiased NLP scoring and strict FERPA/GDPR student privacy compliance.</w:t>
      </w:r>
    </w:p>
    <w:p>
      <w:r>
        <w:br w:type="page"/>
      </w:r>
    </w:p>
    <w:p>
      <w:pPr>
        <w:keepNext/>
        <w:spacing w:before="360" w:after="160"/>
        <w:pBdr>
          <w:bottom w:val="single" w:sz="18" w:space="6" w:color="0D9488"/>
        </w:pBdr>
      </w:pPr>
      <w:r>
        <w:rPr>
          <w:rFonts w:ascii="Calibri" w:hAnsi="Calibri"/>
          <w:b/>
          <w:color w:val="1A365D"/>
          <w:sz w:val="36"/>
        </w:rPr>
        <w:t>Chapter 5: Implementation</w:t>
      </w:r>
    </w:p>
    <w:p>
      <w:pPr>
        <w:keepNext/>
        <w:spacing w:before="280" w:after="120"/>
      </w:pPr>
      <w:r>
        <w:rPr>
          <w:rFonts w:ascii="Calibri" w:hAnsi="Calibri"/>
          <w:b/>
          <w:color w:val="0D9488"/>
          <w:sz w:val="28"/>
        </w:rPr>
        <w:t>5.1 Technology Stack &amp; Environment Configuration</w:t>
      </w:r>
    </w:p>
    <w:p>
      <w:pPr>
        <w:keepNext/>
        <w:spacing w:before="160" w:after="80"/>
      </w:pPr>
      <w:r>
        <w:rPr>
          <w:b/>
          <w:color w:val="1A365D"/>
          <w:sz w:val="20"/>
        </w:rPr>
        <w:t>Table 5.1: Comprehensive System Technology Stack &amp; Version Matrix</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160"/>
            <w:shd w:fill="1A365D"/>
            <w:tcMar>
              <w:top w:w="100" w:type="dxa"/>
              <w:bottom w:w="100" w:type="dxa"/>
              <w:left w:w="120" w:type="dxa"/>
              <w:right w:w="120" w:type="dxa"/>
            </w:tcMar>
          </w:tcPr>
          <w:p>
            <w:pPr>
              <w:spacing w:after="0"/>
            </w:pPr>
            <w:r>
              <w:rPr>
                <w:b/>
                <w:color w:val="FFFFFF"/>
                <w:sz w:val="19"/>
              </w:rPr>
              <w:t>Layer</w:t>
            </w:r>
          </w:p>
        </w:tc>
        <w:tc>
          <w:tcPr>
            <w:tcW w:type="dxa" w:w="2592"/>
            <w:shd w:fill="1A365D"/>
            <w:tcMar>
              <w:top w:w="100" w:type="dxa"/>
              <w:bottom w:w="100" w:type="dxa"/>
              <w:left w:w="120" w:type="dxa"/>
              <w:right w:w="120" w:type="dxa"/>
            </w:tcMar>
          </w:tcPr>
          <w:p>
            <w:pPr>
              <w:spacing w:after="0"/>
            </w:pPr>
            <w:r>
              <w:rPr>
                <w:b/>
                <w:color w:val="FFFFFF"/>
                <w:sz w:val="19"/>
              </w:rPr>
              <w:t>Technology / Tool</w:t>
            </w:r>
          </w:p>
        </w:tc>
        <w:tc>
          <w:tcPr>
            <w:tcW w:type="dxa" w:w="1440"/>
            <w:shd w:fill="1A365D"/>
            <w:tcMar>
              <w:top w:w="100" w:type="dxa"/>
              <w:bottom w:w="100" w:type="dxa"/>
              <w:left w:w="120" w:type="dxa"/>
              <w:right w:w="120" w:type="dxa"/>
            </w:tcMar>
          </w:tcPr>
          <w:p>
            <w:pPr>
              <w:spacing w:after="0"/>
            </w:pPr>
            <w:r>
              <w:rPr>
                <w:b/>
                <w:color w:val="FFFFFF"/>
                <w:sz w:val="19"/>
              </w:rPr>
              <w:t>Version</w:t>
            </w:r>
          </w:p>
        </w:tc>
        <w:tc>
          <w:tcPr>
            <w:tcW w:type="dxa" w:w="3168"/>
            <w:shd w:fill="1A365D"/>
            <w:tcMar>
              <w:top w:w="100" w:type="dxa"/>
              <w:bottom w:w="100" w:type="dxa"/>
              <w:left w:w="120" w:type="dxa"/>
              <w:right w:w="120" w:type="dxa"/>
            </w:tcMar>
          </w:tcPr>
          <w:p>
            <w:pPr>
              <w:spacing w:after="0"/>
            </w:pPr>
            <w:r>
              <w:rPr>
                <w:b/>
                <w:color w:val="FFFFFF"/>
                <w:sz w:val="19"/>
              </w:rPr>
              <w:t>Purpose</w:t>
            </w:r>
          </w:p>
        </w:tc>
      </w:tr>
      <w:tr>
        <w:tc>
          <w:tcPr>
            <w:tcW w:type="dxa" w:w="2160"/>
            <w:shd w:fill="FFFFFF"/>
            <w:tcMar>
              <w:top w:w="80" w:type="dxa"/>
              <w:bottom w:w="80" w:type="dxa"/>
              <w:left w:w="120" w:type="dxa"/>
              <w:right w:w="120" w:type="dxa"/>
            </w:tcMar>
          </w:tcPr>
          <w:p>
            <w:pPr>
              <w:spacing w:after="0"/>
            </w:pPr>
            <w:r>
              <w:rPr>
                <w:color w:val="2D3748"/>
                <w:sz w:val="18"/>
              </w:rPr>
              <w:t>Frontend / UI</w:t>
            </w:r>
          </w:p>
        </w:tc>
        <w:tc>
          <w:tcPr>
            <w:tcW w:type="dxa" w:w="2592"/>
            <w:shd w:fill="FFFFFF"/>
            <w:tcMar>
              <w:top w:w="80" w:type="dxa"/>
              <w:bottom w:w="80" w:type="dxa"/>
              <w:left w:w="120" w:type="dxa"/>
              <w:right w:w="120" w:type="dxa"/>
            </w:tcMar>
          </w:tcPr>
          <w:p>
            <w:pPr>
              <w:spacing w:after="0"/>
            </w:pPr>
            <w:r>
              <w:rPr>
                <w:color w:val="2D3748"/>
                <w:sz w:val="18"/>
              </w:rPr>
              <w:t>React.js + Vite</w:t>
            </w:r>
          </w:p>
        </w:tc>
        <w:tc>
          <w:tcPr>
            <w:tcW w:type="dxa" w:w="1440"/>
            <w:shd w:fill="FFFFFF"/>
            <w:tcMar>
              <w:top w:w="80" w:type="dxa"/>
              <w:bottom w:w="80" w:type="dxa"/>
              <w:left w:w="120" w:type="dxa"/>
              <w:right w:w="120" w:type="dxa"/>
            </w:tcMar>
          </w:tcPr>
          <w:p>
            <w:pPr>
              <w:spacing w:after="0"/>
            </w:pPr>
            <w:r>
              <w:rPr>
                <w:color w:val="2D3748"/>
                <w:sz w:val="18"/>
              </w:rPr>
              <w:t>18.2.0</w:t>
            </w:r>
          </w:p>
        </w:tc>
        <w:tc>
          <w:tcPr>
            <w:tcW w:type="dxa" w:w="3168"/>
            <w:shd w:fill="FFFFFF"/>
            <w:tcMar>
              <w:top w:w="80" w:type="dxa"/>
              <w:bottom w:w="80" w:type="dxa"/>
              <w:left w:w="120" w:type="dxa"/>
              <w:right w:w="120" w:type="dxa"/>
            </w:tcMar>
          </w:tcPr>
          <w:p>
            <w:pPr>
              <w:spacing w:after="0"/>
            </w:pPr>
            <w:r>
              <w:rPr>
                <w:color w:val="2D3748"/>
                <w:sz w:val="18"/>
              </w:rPr>
              <w:t>Responsive Single Page Application user interface</w:t>
            </w:r>
          </w:p>
        </w:tc>
      </w:tr>
      <w:tr>
        <w:tc>
          <w:tcPr>
            <w:tcW w:type="dxa" w:w="2160"/>
            <w:shd w:fill="EDF2F7"/>
            <w:tcMar>
              <w:top w:w="80" w:type="dxa"/>
              <w:bottom w:w="80" w:type="dxa"/>
              <w:left w:w="120" w:type="dxa"/>
              <w:right w:w="120" w:type="dxa"/>
            </w:tcMar>
          </w:tcPr>
          <w:p>
            <w:pPr>
              <w:spacing w:after="0"/>
            </w:pPr>
            <w:r>
              <w:rPr>
                <w:color w:val="2D3748"/>
                <w:sz w:val="18"/>
              </w:rPr>
              <w:t>Styling</w:t>
            </w:r>
          </w:p>
        </w:tc>
        <w:tc>
          <w:tcPr>
            <w:tcW w:type="dxa" w:w="2592"/>
            <w:shd w:fill="EDF2F7"/>
            <w:tcMar>
              <w:top w:w="80" w:type="dxa"/>
              <w:bottom w:w="80" w:type="dxa"/>
              <w:left w:w="120" w:type="dxa"/>
              <w:right w:w="120" w:type="dxa"/>
            </w:tcMar>
          </w:tcPr>
          <w:p>
            <w:pPr>
              <w:spacing w:after="0"/>
            </w:pPr>
            <w:r>
              <w:rPr>
                <w:color w:val="2D3748"/>
                <w:sz w:val="18"/>
              </w:rPr>
              <w:t>TailwindCSS / Vanilla CSS</w:t>
            </w:r>
          </w:p>
        </w:tc>
        <w:tc>
          <w:tcPr>
            <w:tcW w:type="dxa" w:w="1440"/>
            <w:shd w:fill="EDF2F7"/>
            <w:tcMar>
              <w:top w:w="80" w:type="dxa"/>
              <w:bottom w:w="80" w:type="dxa"/>
              <w:left w:w="120" w:type="dxa"/>
              <w:right w:w="120" w:type="dxa"/>
            </w:tcMar>
          </w:tcPr>
          <w:p>
            <w:pPr>
              <w:spacing w:after="0"/>
            </w:pPr>
            <w:r>
              <w:rPr>
                <w:color w:val="2D3748"/>
                <w:sz w:val="18"/>
              </w:rPr>
              <w:t>3.3.0</w:t>
            </w:r>
          </w:p>
        </w:tc>
        <w:tc>
          <w:tcPr>
            <w:tcW w:type="dxa" w:w="3168"/>
            <w:shd w:fill="EDF2F7"/>
            <w:tcMar>
              <w:top w:w="80" w:type="dxa"/>
              <w:bottom w:w="80" w:type="dxa"/>
              <w:left w:w="120" w:type="dxa"/>
              <w:right w:w="120" w:type="dxa"/>
            </w:tcMar>
          </w:tcPr>
          <w:p>
            <w:pPr>
              <w:spacing w:after="0"/>
            </w:pPr>
            <w:r>
              <w:rPr>
                <w:color w:val="2D3748"/>
                <w:sz w:val="18"/>
              </w:rPr>
              <w:t>Custom academic design system &amp; components</w:t>
            </w:r>
          </w:p>
        </w:tc>
      </w:tr>
      <w:tr>
        <w:tc>
          <w:tcPr>
            <w:tcW w:type="dxa" w:w="2160"/>
            <w:shd w:fill="FFFFFF"/>
            <w:tcMar>
              <w:top w:w="80" w:type="dxa"/>
              <w:bottom w:w="80" w:type="dxa"/>
              <w:left w:w="120" w:type="dxa"/>
              <w:right w:w="120" w:type="dxa"/>
            </w:tcMar>
          </w:tcPr>
          <w:p>
            <w:pPr>
              <w:spacing w:after="0"/>
            </w:pPr>
            <w:r>
              <w:rPr>
                <w:color w:val="2D3748"/>
                <w:sz w:val="18"/>
              </w:rPr>
              <w:t>Backend Server</w:t>
            </w:r>
          </w:p>
        </w:tc>
        <w:tc>
          <w:tcPr>
            <w:tcW w:type="dxa" w:w="2592"/>
            <w:shd w:fill="FFFFFF"/>
            <w:tcMar>
              <w:top w:w="80" w:type="dxa"/>
              <w:bottom w:w="80" w:type="dxa"/>
              <w:left w:w="120" w:type="dxa"/>
              <w:right w:w="120" w:type="dxa"/>
            </w:tcMar>
          </w:tcPr>
          <w:p>
            <w:pPr>
              <w:spacing w:after="0"/>
            </w:pPr>
            <w:r>
              <w:rPr>
                <w:color w:val="2D3748"/>
                <w:sz w:val="18"/>
              </w:rPr>
              <w:t>Python Flask</w:t>
            </w:r>
          </w:p>
        </w:tc>
        <w:tc>
          <w:tcPr>
            <w:tcW w:type="dxa" w:w="1440"/>
            <w:shd w:fill="FFFFFF"/>
            <w:tcMar>
              <w:top w:w="80" w:type="dxa"/>
              <w:bottom w:w="80" w:type="dxa"/>
              <w:left w:w="120" w:type="dxa"/>
              <w:right w:w="120" w:type="dxa"/>
            </w:tcMar>
          </w:tcPr>
          <w:p>
            <w:pPr>
              <w:spacing w:after="0"/>
            </w:pPr>
            <w:r>
              <w:rPr>
                <w:color w:val="2D3748"/>
                <w:sz w:val="18"/>
              </w:rPr>
              <w:t>3.0.0</w:t>
            </w:r>
          </w:p>
        </w:tc>
        <w:tc>
          <w:tcPr>
            <w:tcW w:type="dxa" w:w="3168"/>
            <w:shd w:fill="FFFFFF"/>
            <w:tcMar>
              <w:top w:w="80" w:type="dxa"/>
              <w:bottom w:w="80" w:type="dxa"/>
              <w:left w:w="120" w:type="dxa"/>
              <w:right w:w="120" w:type="dxa"/>
            </w:tcMar>
          </w:tcPr>
          <w:p>
            <w:pPr>
              <w:spacing w:after="0"/>
            </w:pPr>
            <w:r>
              <w:rPr>
                <w:color w:val="2D3748"/>
                <w:sz w:val="18"/>
              </w:rPr>
              <w:t>RESTful API web server &amp; endpoint routing</w:t>
            </w:r>
          </w:p>
        </w:tc>
      </w:tr>
      <w:tr>
        <w:tc>
          <w:tcPr>
            <w:tcW w:type="dxa" w:w="2160"/>
            <w:shd w:fill="EDF2F7"/>
            <w:tcMar>
              <w:top w:w="80" w:type="dxa"/>
              <w:bottom w:w="80" w:type="dxa"/>
              <w:left w:w="120" w:type="dxa"/>
              <w:right w:w="120" w:type="dxa"/>
            </w:tcMar>
          </w:tcPr>
          <w:p>
            <w:pPr>
              <w:spacing w:after="0"/>
            </w:pPr>
            <w:r>
              <w:rPr>
                <w:color w:val="2D3748"/>
                <w:sz w:val="18"/>
              </w:rPr>
              <w:t>Database (Relational)</w:t>
            </w:r>
          </w:p>
        </w:tc>
        <w:tc>
          <w:tcPr>
            <w:tcW w:type="dxa" w:w="2592"/>
            <w:shd w:fill="EDF2F7"/>
            <w:tcMar>
              <w:top w:w="80" w:type="dxa"/>
              <w:bottom w:w="80" w:type="dxa"/>
              <w:left w:w="120" w:type="dxa"/>
              <w:right w:w="120" w:type="dxa"/>
            </w:tcMar>
          </w:tcPr>
          <w:p>
            <w:pPr>
              <w:spacing w:after="0"/>
            </w:pPr>
            <w:r>
              <w:rPr>
                <w:color w:val="2D3748"/>
                <w:sz w:val="18"/>
              </w:rPr>
              <w:t>SQLite / MySQL</w:t>
            </w:r>
          </w:p>
        </w:tc>
        <w:tc>
          <w:tcPr>
            <w:tcW w:type="dxa" w:w="1440"/>
            <w:shd w:fill="EDF2F7"/>
            <w:tcMar>
              <w:top w:w="80" w:type="dxa"/>
              <w:bottom w:w="80" w:type="dxa"/>
              <w:left w:w="120" w:type="dxa"/>
              <w:right w:w="120" w:type="dxa"/>
            </w:tcMar>
          </w:tcPr>
          <w:p>
            <w:pPr>
              <w:spacing w:after="0"/>
            </w:pPr>
            <w:r>
              <w:rPr>
                <w:color w:val="2D3748"/>
                <w:sz w:val="18"/>
              </w:rPr>
              <w:t>3.42 / 8.0</w:t>
            </w:r>
          </w:p>
        </w:tc>
        <w:tc>
          <w:tcPr>
            <w:tcW w:type="dxa" w:w="3168"/>
            <w:shd w:fill="EDF2F7"/>
            <w:tcMar>
              <w:top w:w="80" w:type="dxa"/>
              <w:bottom w:w="80" w:type="dxa"/>
              <w:left w:w="120" w:type="dxa"/>
              <w:right w:w="120" w:type="dxa"/>
            </w:tcMar>
          </w:tcPr>
          <w:p>
            <w:pPr>
              <w:spacing w:after="0"/>
            </w:pPr>
            <w:r>
              <w:rPr>
                <w:color w:val="2D3748"/>
                <w:sz w:val="18"/>
              </w:rPr>
              <w:t>ACID transactional relational data persistence</w:t>
            </w:r>
          </w:p>
        </w:tc>
      </w:tr>
      <w:tr>
        <w:tc>
          <w:tcPr>
            <w:tcW w:type="dxa" w:w="2160"/>
            <w:shd w:fill="FFFFFF"/>
            <w:tcMar>
              <w:top w:w="80" w:type="dxa"/>
              <w:bottom w:w="80" w:type="dxa"/>
              <w:left w:w="120" w:type="dxa"/>
              <w:right w:w="120" w:type="dxa"/>
            </w:tcMar>
          </w:tcPr>
          <w:p>
            <w:pPr>
              <w:spacing w:after="0"/>
            </w:pPr>
            <w:r>
              <w:rPr>
                <w:color w:val="2D3748"/>
                <w:sz w:val="18"/>
              </w:rPr>
              <w:t>Database (NoSQL)</w:t>
            </w:r>
          </w:p>
        </w:tc>
        <w:tc>
          <w:tcPr>
            <w:tcW w:type="dxa" w:w="2592"/>
            <w:shd w:fill="FFFFFF"/>
            <w:tcMar>
              <w:top w:w="80" w:type="dxa"/>
              <w:bottom w:w="80" w:type="dxa"/>
              <w:left w:w="120" w:type="dxa"/>
              <w:right w:w="120" w:type="dxa"/>
            </w:tcMar>
          </w:tcPr>
          <w:p>
            <w:pPr>
              <w:spacing w:after="0"/>
            </w:pPr>
            <w:r>
              <w:rPr>
                <w:color w:val="2D3748"/>
                <w:sz w:val="18"/>
              </w:rPr>
              <w:t>MongoDB PyMongo</w:t>
            </w:r>
          </w:p>
        </w:tc>
        <w:tc>
          <w:tcPr>
            <w:tcW w:type="dxa" w:w="1440"/>
            <w:shd w:fill="FFFFFF"/>
            <w:tcMar>
              <w:top w:w="80" w:type="dxa"/>
              <w:bottom w:w="80" w:type="dxa"/>
              <w:left w:w="120" w:type="dxa"/>
              <w:right w:w="120" w:type="dxa"/>
            </w:tcMar>
          </w:tcPr>
          <w:p>
            <w:pPr>
              <w:spacing w:after="0"/>
            </w:pPr>
            <w:r>
              <w:rPr>
                <w:color w:val="2D3748"/>
                <w:sz w:val="18"/>
              </w:rPr>
              <w:t>4.6.0</w:t>
            </w:r>
          </w:p>
        </w:tc>
        <w:tc>
          <w:tcPr>
            <w:tcW w:type="dxa" w:w="3168"/>
            <w:shd w:fill="FFFFFF"/>
            <w:tcMar>
              <w:top w:w="80" w:type="dxa"/>
              <w:bottom w:w="80" w:type="dxa"/>
              <w:left w:w="120" w:type="dxa"/>
              <w:right w:w="120" w:type="dxa"/>
            </w:tcMar>
          </w:tcPr>
          <w:p>
            <w:pPr>
              <w:spacing w:after="0"/>
            </w:pPr>
            <w:r>
              <w:rPr>
                <w:color w:val="2D3748"/>
                <w:sz w:val="18"/>
              </w:rPr>
              <w:t>Unstructured question bank &amp; document storage</w:t>
            </w:r>
          </w:p>
        </w:tc>
      </w:tr>
      <w:tr>
        <w:tc>
          <w:tcPr>
            <w:tcW w:type="dxa" w:w="2160"/>
            <w:shd w:fill="EDF2F7"/>
            <w:tcMar>
              <w:top w:w="80" w:type="dxa"/>
              <w:bottom w:w="80" w:type="dxa"/>
              <w:left w:w="120" w:type="dxa"/>
              <w:right w:w="120" w:type="dxa"/>
            </w:tcMar>
          </w:tcPr>
          <w:p>
            <w:pPr>
              <w:spacing w:after="0"/>
            </w:pPr>
            <w:r>
              <w:rPr>
                <w:color w:val="2D3748"/>
                <w:sz w:val="18"/>
              </w:rPr>
              <w:t>AI Processing</w:t>
            </w:r>
          </w:p>
        </w:tc>
        <w:tc>
          <w:tcPr>
            <w:tcW w:type="dxa" w:w="2592"/>
            <w:shd w:fill="EDF2F7"/>
            <w:tcMar>
              <w:top w:w="80" w:type="dxa"/>
              <w:bottom w:w="80" w:type="dxa"/>
              <w:left w:w="120" w:type="dxa"/>
              <w:right w:w="120" w:type="dxa"/>
            </w:tcMar>
          </w:tcPr>
          <w:p>
            <w:pPr>
              <w:spacing w:after="0"/>
            </w:pPr>
            <w:r>
              <w:rPr>
                <w:color w:val="2D3748"/>
                <w:sz w:val="18"/>
              </w:rPr>
              <w:t>Google Gemini API</w:t>
            </w:r>
          </w:p>
        </w:tc>
        <w:tc>
          <w:tcPr>
            <w:tcW w:type="dxa" w:w="1440"/>
            <w:shd w:fill="EDF2F7"/>
            <w:tcMar>
              <w:top w:w="80" w:type="dxa"/>
              <w:bottom w:w="80" w:type="dxa"/>
              <w:left w:w="120" w:type="dxa"/>
              <w:right w:w="120" w:type="dxa"/>
            </w:tcMar>
          </w:tcPr>
          <w:p>
            <w:pPr>
              <w:spacing w:after="0"/>
            </w:pPr>
            <w:r>
              <w:rPr>
                <w:color w:val="2D3748"/>
                <w:sz w:val="18"/>
              </w:rPr>
              <w:t>1.5 Flash</w:t>
            </w:r>
          </w:p>
        </w:tc>
        <w:tc>
          <w:tcPr>
            <w:tcW w:type="dxa" w:w="3168"/>
            <w:shd w:fill="EDF2F7"/>
            <w:tcMar>
              <w:top w:w="80" w:type="dxa"/>
              <w:bottom w:w="80" w:type="dxa"/>
              <w:left w:w="120" w:type="dxa"/>
              <w:right w:w="120" w:type="dxa"/>
            </w:tcMar>
          </w:tcPr>
          <w:p>
            <w:pPr>
              <w:spacing w:after="0"/>
            </w:pPr>
            <w:r>
              <w:rPr>
                <w:color w:val="2D3748"/>
                <w:sz w:val="18"/>
              </w:rPr>
              <w:t>Automated PDF syllabus question bank generation</w:t>
            </w:r>
          </w:p>
        </w:tc>
      </w:tr>
      <w:tr>
        <w:tc>
          <w:tcPr>
            <w:tcW w:type="dxa" w:w="2160"/>
            <w:shd w:fill="FFFFFF"/>
            <w:tcMar>
              <w:top w:w="80" w:type="dxa"/>
              <w:bottom w:w="80" w:type="dxa"/>
              <w:left w:w="120" w:type="dxa"/>
              <w:right w:w="120" w:type="dxa"/>
            </w:tcMar>
          </w:tcPr>
          <w:p>
            <w:pPr>
              <w:spacing w:after="0"/>
            </w:pPr>
            <w:r>
              <w:rPr>
                <w:color w:val="2D3748"/>
                <w:sz w:val="18"/>
              </w:rPr>
              <w:t>NLP Evaluation</w:t>
            </w:r>
          </w:p>
        </w:tc>
        <w:tc>
          <w:tcPr>
            <w:tcW w:type="dxa" w:w="2592"/>
            <w:shd w:fill="FFFFFF"/>
            <w:tcMar>
              <w:top w:w="80" w:type="dxa"/>
              <w:bottom w:w="80" w:type="dxa"/>
              <w:left w:w="120" w:type="dxa"/>
              <w:right w:w="120" w:type="dxa"/>
            </w:tcMar>
          </w:tcPr>
          <w:p>
            <w:pPr>
              <w:spacing w:after="0"/>
            </w:pPr>
            <w:r>
              <w:rPr>
                <w:color w:val="2D3748"/>
                <w:sz w:val="18"/>
              </w:rPr>
              <w:t>OpenAI GPT API / BERT</w:t>
            </w:r>
          </w:p>
        </w:tc>
        <w:tc>
          <w:tcPr>
            <w:tcW w:type="dxa" w:w="1440"/>
            <w:shd w:fill="FFFFFF"/>
            <w:tcMar>
              <w:top w:w="80" w:type="dxa"/>
              <w:bottom w:w="80" w:type="dxa"/>
              <w:left w:w="120" w:type="dxa"/>
              <w:right w:w="120" w:type="dxa"/>
            </w:tcMar>
          </w:tcPr>
          <w:p>
            <w:pPr>
              <w:spacing w:after="0"/>
            </w:pPr>
            <w:r>
              <w:rPr>
                <w:color w:val="2D3748"/>
                <w:sz w:val="18"/>
              </w:rPr>
              <w:t>3.5 Turbo</w:t>
            </w:r>
          </w:p>
        </w:tc>
        <w:tc>
          <w:tcPr>
            <w:tcW w:type="dxa" w:w="3168"/>
            <w:shd w:fill="FFFFFF"/>
            <w:tcMar>
              <w:top w:w="80" w:type="dxa"/>
              <w:bottom w:w="80" w:type="dxa"/>
              <w:left w:w="120" w:type="dxa"/>
              <w:right w:w="120" w:type="dxa"/>
            </w:tcMar>
          </w:tcPr>
          <w:p>
            <w:pPr>
              <w:spacing w:after="0"/>
            </w:pPr>
            <w:r>
              <w:rPr>
                <w:color w:val="2D3748"/>
                <w:sz w:val="18"/>
              </w:rPr>
              <w:t>Semantic similarity short answer grading</w:t>
            </w:r>
          </w:p>
        </w:tc>
      </w:tr>
      <w:tr>
        <w:tc>
          <w:tcPr>
            <w:tcW w:type="dxa" w:w="2160"/>
            <w:shd w:fill="EDF2F7"/>
            <w:tcMar>
              <w:top w:w="80" w:type="dxa"/>
              <w:bottom w:w="80" w:type="dxa"/>
              <w:left w:w="120" w:type="dxa"/>
              <w:right w:w="120" w:type="dxa"/>
            </w:tcMar>
          </w:tcPr>
          <w:p>
            <w:pPr>
              <w:spacing w:after="0"/>
            </w:pPr>
            <w:r>
              <w:rPr>
                <w:color w:val="2D3748"/>
                <w:sz w:val="18"/>
              </w:rPr>
              <w:t>Fuzzy Matching</w:t>
            </w:r>
          </w:p>
        </w:tc>
        <w:tc>
          <w:tcPr>
            <w:tcW w:type="dxa" w:w="2592"/>
            <w:shd w:fill="EDF2F7"/>
            <w:tcMar>
              <w:top w:w="80" w:type="dxa"/>
              <w:bottom w:w="80" w:type="dxa"/>
              <w:left w:w="120" w:type="dxa"/>
              <w:right w:w="120" w:type="dxa"/>
            </w:tcMar>
          </w:tcPr>
          <w:p>
            <w:pPr>
              <w:spacing w:after="0"/>
            </w:pPr>
            <w:r>
              <w:rPr>
                <w:color w:val="2D3748"/>
                <w:sz w:val="18"/>
              </w:rPr>
              <w:t>Python difflib</w:t>
            </w:r>
          </w:p>
        </w:tc>
        <w:tc>
          <w:tcPr>
            <w:tcW w:type="dxa" w:w="1440"/>
            <w:shd w:fill="EDF2F7"/>
            <w:tcMar>
              <w:top w:w="80" w:type="dxa"/>
              <w:bottom w:w="80" w:type="dxa"/>
              <w:left w:w="120" w:type="dxa"/>
              <w:right w:w="120" w:type="dxa"/>
            </w:tcMar>
          </w:tcPr>
          <w:p>
            <w:pPr>
              <w:spacing w:after="0"/>
            </w:pPr>
            <w:r>
              <w:rPr>
                <w:color w:val="2D3748"/>
                <w:sz w:val="18"/>
              </w:rPr>
              <w:t>Built-in</w:t>
            </w:r>
          </w:p>
        </w:tc>
        <w:tc>
          <w:tcPr>
            <w:tcW w:type="dxa" w:w="3168"/>
            <w:shd w:fill="EDF2F7"/>
            <w:tcMar>
              <w:top w:w="80" w:type="dxa"/>
              <w:bottom w:w="80" w:type="dxa"/>
              <w:left w:w="120" w:type="dxa"/>
              <w:right w:w="120" w:type="dxa"/>
            </w:tcMar>
          </w:tcPr>
          <w:p>
            <w:pPr>
              <w:spacing w:after="0"/>
            </w:pPr>
            <w:r>
              <w:rPr>
                <w:color w:val="2D3748"/>
                <w:sz w:val="18"/>
              </w:rPr>
              <w:t>SequenceMatcher fallback grading for fill-blanks</w:t>
            </w:r>
          </w:p>
        </w:tc>
      </w:tr>
    </w:tbl>
    <w:p>
      <w:pPr>
        <w:spacing w:after="160"/>
      </w:pPr>
    </w:p>
    <w:p>
      <w:pPr>
        <w:keepNext/>
        <w:spacing w:before="280" w:after="120"/>
      </w:pPr>
      <w:r>
        <w:rPr>
          <w:rFonts w:ascii="Calibri" w:hAnsi="Calibri"/>
          <w:b/>
          <w:color w:val="0D9488"/>
          <w:sz w:val="28"/>
        </w:rPr>
        <w:t>5.2 Source Code and Repository Details</w:t>
      </w:r>
    </w:p>
    <w:p>
      <w:pPr>
        <w:keepNext/>
        <w:spacing w:before="160" w:after="80"/>
      </w:pPr>
      <w:r>
        <w:rPr>
          <w:b/>
          <w:color w:val="1A365D"/>
          <w:sz w:val="20"/>
        </w:rPr>
        <w:t>Table 5.2: Source Code Repository Details &amp; Build Environment Commands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2880"/>
            <w:shd w:fill="1A365D"/>
            <w:tcMar>
              <w:top w:w="100" w:type="dxa"/>
              <w:bottom w:w="100" w:type="dxa"/>
              <w:left w:w="120" w:type="dxa"/>
              <w:right w:w="120" w:type="dxa"/>
            </w:tcMar>
          </w:tcPr>
          <w:p>
            <w:pPr>
              <w:spacing w:after="0"/>
            </w:pPr>
            <w:r>
              <w:rPr>
                <w:b/>
                <w:color w:val="FFFFFF"/>
                <w:sz w:val="19"/>
              </w:rPr>
              <w:t>Field</w:t>
            </w:r>
          </w:p>
        </w:tc>
        <w:tc>
          <w:tcPr>
            <w:tcW w:type="dxa" w:w="6480"/>
            <w:shd w:fill="1A365D"/>
            <w:tcMar>
              <w:top w:w="100" w:type="dxa"/>
              <w:bottom w:w="100" w:type="dxa"/>
              <w:left w:w="120" w:type="dxa"/>
              <w:right w:w="120" w:type="dxa"/>
            </w:tcMar>
          </w:tcPr>
          <w:p>
            <w:pPr>
              <w:spacing w:after="0"/>
            </w:pPr>
            <w:r>
              <w:rPr>
                <w:b/>
                <w:color w:val="FFFFFF"/>
                <w:sz w:val="19"/>
              </w:rPr>
              <w:t>Details</w:t>
            </w:r>
          </w:p>
        </w:tc>
      </w:tr>
      <w:tr>
        <w:tc>
          <w:tcPr>
            <w:tcW w:type="dxa" w:w="2880"/>
            <w:shd w:fill="FFFFFF"/>
            <w:tcMar>
              <w:top w:w="80" w:type="dxa"/>
              <w:bottom w:w="80" w:type="dxa"/>
              <w:left w:w="120" w:type="dxa"/>
              <w:right w:w="120" w:type="dxa"/>
            </w:tcMar>
          </w:tcPr>
          <w:p>
            <w:pPr>
              <w:spacing w:after="0"/>
            </w:pPr>
            <w:r>
              <w:rPr>
                <w:color w:val="2D3748"/>
                <w:sz w:val="18"/>
              </w:rPr>
              <w:t>Repository URL</w:t>
            </w:r>
          </w:p>
        </w:tc>
        <w:tc>
          <w:tcPr>
            <w:tcW w:type="dxa" w:w="6480"/>
            <w:shd w:fill="FFFFFF"/>
            <w:tcMar>
              <w:top w:w="80" w:type="dxa"/>
              <w:bottom w:w="80" w:type="dxa"/>
              <w:left w:w="120" w:type="dxa"/>
              <w:right w:w="120" w:type="dxa"/>
            </w:tcMar>
          </w:tcPr>
          <w:p>
            <w:pPr>
              <w:spacing w:after="0"/>
            </w:pPr>
            <w:r>
              <w:rPr>
                <w:color w:val="2D3748"/>
                <w:sz w:val="18"/>
              </w:rPr>
              <w:t>GitHub: Rishabh-2005-21/AI_Student_Performance_system</w:t>
            </w:r>
          </w:p>
        </w:tc>
      </w:tr>
      <w:tr>
        <w:tc>
          <w:tcPr>
            <w:tcW w:type="dxa" w:w="2880"/>
            <w:shd w:fill="EDF2F7"/>
            <w:tcMar>
              <w:top w:w="80" w:type="dxa"/>
              <w:bottom w:w="80" w:type="dxa"/>
              <w:left w:w="120" w:type="dxa"/>
              <w:right w:w="120" w:type="dxa"/>
            </w:tcMar>
          </w:tcPr>
          <w:p>
            <w:pPr>
              <w:spacing w:after="0"/>
            </w:pPr>
            <w:r>
              <w:rPr>
                <w:color w:val="2D3748"/>
                <w:sz w:val="18"/>
              </w:rPr>
              <w:t>Branch / Tag</w:t>
            </w:r>
          </w:p>
        </w:tc>
        <w:tc>
          <w:tcPr>
            <w:tcW w:type="dxa" w:w="6480"/>
            <w:shd w:fill="EDF2F7"/>
            <w:tcMar>
              <w:top w:w="80" w:type="dxa"/>
              <w:bottom w:w="80" w:type="dxa"/>
              <w:left w:w="120" w:type="dxa"/>
              <w:right w:w="120" w:type="dxa"/>
            </w:tcMar>
          </w:tcPr>
          <w:p>
            <w:pPr>
              <w:spacing w:after="0"/>
            </w:pPr>
            <w:r>
              <w:rPr>
                <w:color w:val="2D3748"/>
                <w:sz w:val="18"/>
              </w:rPr>
              <w:t>main / v1.0.0-release</w:t>
            </w:r>
          </w:p>
        </w:tc>
      </w:tr>
      <w:tr>
        <w:tc>
          <w:tcPr>
            <w:tcW w:type="dxa" w:w="2880"/>
            <w:shd w:fill="FFFFFF"/>
            <w:tcMar>
              <w:top w:w="80" w:type="dxa"/>
              <w:bottom w:w="80" w:type="dxa"/>
              <w:left w:w="120" w:type="dxa"/>
              <w:right w:w="120" w:type="dxa"/>
            </w:tcMar>
          </w:tcPr>
          <w:p>
            <w:pPr>
              <w:spacing w:after="0"/>
            </w:pPr>
            <w:r>
              <w:rPr>
                <w:color w:val="2D3748"/>
                <w:sz w:val="18"/>
              </w:rPr>
              <w:t>Commit ID</w:t>
            </w:r>
          </w:p>
        </w:tc>
        <w:tc>
          <w:tcPr>
            <w:tcW w:type="dxa" w:w="6480"/>
            <w:shd w:fill="FFFFFF"/>
            <w:tcMar>
              <w:top w:w="80" w:type="dxa"/>
              <w:bottom w:w="80" w:type="dxa"/>
              <w:left w:w="120" w:type="dxa"/>
              <w:right w:w="120" w:type="dxa"/>
            </w:tcMar>
          </w:tcPr>
          <w:p>
            <w:pPr>
              <w:spacing w:after="0"/>
            </w:pPr>
            <w:r>
              <w:rPr>
                <w:color w:val="2D3748"/>
                <w:sz w:val="18"/>
              </w:rPr>
              <w:t>a8f9c3e21d7b409852e12a67bc459812df09a1a1</w:t>
            </w:r>
          </w:p>
        </w:tc>
      </w:tr>
      <w:tr>
        <w:tc>
          <w:tcPr>
            <w:tcW w:type="dxa" w:w="2880"/>
            <w:shd w:fill="EDF2F7"/>
            <w:tcMar>
              <w:top w:w="80" w:type="dxa"/>
              <w:bottom w:w="80" w:type="dxa"/>
              <w:left w:w="120" w:type="dxa"/>
              <w:right w:w="120" w:type="dxa"/>
            </w:tcMar>
          </w:tcPr>
          <w:p>
            <w:pPr>
              <w:spacing w:after="0"/>
            </w:pPr>
            <w:r>
              <w:rPr>
                <w:color w:val="2D3748"/>
                <w:sz w:val="18"/>
              </w:rPr>
              <w:t>License</w:t>
            </w:r>
          </w:p>
        </w:tc>
        <w:tc>
          <w:tcPr>
            <w:tcW w:type="dxa" w:w="6480"/>
            <w:shd w:fill="EDF2F7"/>
            <w:tcMar>
              <w:top w:w="80" w:type="dxa"/>
              <w:bottom w:w="80" w:type="dxa"/>
              <w:left w:w="120" w:type="dxa"/>
              <w:right w:w="120" w:type="dxa"/>
            </w:tcMar>
          </w:tcPr>
          <w:p>
            <w:pPr>
              <w:spacing w:after="0"/>
            </w:pPr>
            <w:r>
              <w:rPr>
                <w:color w:val="2D3748"/>
                <w:sz w:val="18"/>
              </w:rPr>
              <w:t>MIT Open Source Academic License</w:t>
            </w:r>
          </w:p>
        </w:tc>
      </w:tr>
      <w:tr>
        <w:tc>
          <w:tcPr>
            <w:tcW w:type="dxa" w:w="2880"/>
            <w:shd w:fill="FFFFFF"/>
            <w:tcMar>
              <w:top w:w="80" w:type="dxa"/>
              <w:bottom w:w="80" w:type="dxa"/>
              <w:left w:w="120" w:type="dxa"/>
              <w:right w:w="120" w:type="dxa"/>
            </w:tcMar>
          </w:tcPr>
          <w:p>
            <w:pPr>
              <w:spacing w:after="0"/>
            </w:pPr>
            <w:r>
              <w:rPr>
                <w:color w:val="2D3748"/>
                <w:sz w:val="18"/>
              </w:rPr>
              <w:t>Setup Command</w:t>
            </w:r>
          </w:p>
        </w:tc>
        <w:tc>
          <w:tcPr>
            <w:tcW w:type="dxa" w:w="6480"/>
            <w:shd w:fill="FFFFFF"/>
            <w:tcMar>
              <w:top w:w="80" w:type="dxa"/>
              <w:bottom w:w="80" w:type="dxa"/>
              <w:left w:w="120" w:type="dxa"/>
              <w:right w:w="120" w:type="dxa"/>
            </w:tcMar>
          </w:tcPr>
          <w:p>
            <w:pPr>
              <w:spacing w:after="0"/>
            </w:pPr>
            <w:r>
              <w:rPr>
                <w:color w:val="2D3748"/>
                <w:sz w:val="18"/>
              </w:rPr>
              <w:t>cd server &amp;&amp; python -m venv venv &amp;&amp; pip install -r requirements.txt</w:t>
            </w:r>
          </w:p>
        </w:tc>
      </w:tr>
      <w:tr>
        <w:tc>
          <w:tcPr>
            <w:tcW w:type="dxa" w:w="2880"/>
            <w:shd w:fill="EDF2F7"/>
            <w:tcMar>
              <w:top w:w="80" w:type="dxa"/>
              <w:bottom w:w="80" w:type="dxa"/>
              <w:left w:w="120" w:type="dxa"/>
              <w:right w:w="120" w:type="dxa"/>
            </w:tcMar>
          </w:tcPr>
          <w:p>
            <w:pPr>
              <w:spacing w:after="0"/>
            </w:pPr>
            <w:r>
              <w:rPr>
                <w:color w:val="2D3748"/>
                <w:sz w:val="18"/>
              </w:rPr>
              <w:t>Run Command</w:t>
            </w:r>
          </w:p>
        </w:tc>
        <w:tc>
          <w:tcPr>
            <w:tcW w:type="dxa" w:w="6480"/>
            <w:shd w:fill="EDF2F7"/>
            <w:tcMar>
              <w:top w:w="80" w:type="dxa"/>
              <w:bottom w:w="80" w:type="dxa"/>
              <w:left w:w="120" w:type="dxa"/>
              <w:right w:w="120" w:type="dxa"/>
            </w:tcMar>
          </w:tcPr>
          <w:p>
            <w:pPr>
              <w:spacing w:after="0"/>
            </w:pPr>
            <w:r>
              <w:rPr>
                <w:color w:val="2D3748"/>
                <w:sz w:val="18"/>
              </w:rPr>
              <w:t>python app.py (Backend Port 5000) | cd client &amp;&amp; npm run dev (Port 5173)</w:t>
            </w:r>
          </w:p>
        </w:tc>
      </w:tr>
    </w:tbl>
    <w:p>
      <w:pPr>
        <w:spacing w:after="160"/>
      </w:pPr>
    </w:p>
    <w:p>
      <w:pPr>
        <w:keepNext/>
        <w:spacing w:before="280" w:after="120"/>
      </w:pPr>
      <w:r>
        <w:rPr>
          <w:rFonts w:ascii="Calibri" w:hAnsi="Calibri"/>
          <w:b/>
          <w:color w:val="0D9488"/>
          <w:sz w:val="28"/>
        </w:rPr>
        <w:t>5.3 Module-Wise Implementation Breakdown</w:t>
      </w:r>
    </w:p>
    <w:p>
      <w:pPr>
        <w:keepNext/>
        <w:spacing w:before="160" w:after="80"/>
      </w:pPr>
      <w:r>
        <w:rPr>
          <w:b/>
          <w:color w:val="1A365D"/>
          <w:sz w:val="20"/>
        </w:rPr>
        <w:t>Table 5.3: Module-Wise Code Implementation &amp; Responsibility Matrix</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160"/>
            <w:shd w:fill="1A365D"/>
            <w:tcMar>
              <w:top w:w="100" w:type="dxa"/>
              <w:bottom w:w="100" w:type="dxa"/>
              <w:left w:w="120" w:type="dxa"/>
              <w:right w:w="120" w:type="dxa"/>
            </w:tcMar>
          </w:tcPr>
          <w:p>
            <w:pPr>
              <w:spacing w:after="0"/>
            </w:pPr>
            <w:r>
              <w:rPr>
                <w:b/>
                <w:color w:val="FFFFFF"/>
                <w:sz w:val="19"/>
              </w:rPr>
              <w:t>Module</w:t>
            </w:r>
          </w:p>
        </w:tc>
        <w:tc>
          <w:tcPr>
            <w:tcW w:type="dxa" w:w="3600"/>
            <w:shd w:fill="1A365D"/>
            <w:tcMar>
              <w:top w:w="100" w:type="dxa"/>
              <w:bottom w:w="100" w:type="dxa"/>
              <w:left w:w="120" w:type="dxa"/>
              <w:right w:w="120" w:type="dxa"/>
            </w:tcMar>
          </w:tcPr>
          <w:p>
            <w:pPr>
              <w:spacing w:after="0"/>
            </w:pPr>
            <w:r>
              <w:rPr>
                <w:b/>
                <w:color w:val="FFFFFF"/>
                <w:sz w:val="19"/>
              </w:rPr>
              <w:t>Responsibility</w:t>
            </w:r>
          </w:p>
        </w:tc>
        <w:tc>
          <w:tcPr>
            <w:tcW w:type="dxa" w:w="2160"/>
            <w:shd w:fill="1A365D"/>
            <w:tcMar>
              <w:top w:w="100" w:type="dxa"/>
              <w:bottom w:w="100" w:type="dxa"/>
              <w:left w:w="120" w:type="dxa"/>
              <w:right w:w="120" w:type="dxa"/>
            </w:tcMar>
          </w:tcPr>
          <w:p>
            <w:pPr>
              <w:spacing w:after="0"/>
            </w:pPr>
            <w:r>
              <w:rPr>
                <w:b/>
                <w:color w:val="FFFFFF"/>
                <w:sz w:val="19"/>
              </w:rPr>
              <w:t>Key Files / Classes</w:t>
            </w:r>
          </w:p>
        </w:tc>
        <w:tc>
          <w:tcPr>
            <w:tcW w:type="dxa" w:w="1440"/>
            <w:shd w:fill="1A365D"/>
            <w:tcMar>
              <w:top w:w="100" w:type="dxa"/>
              <w:bottom w:w="100" w:type="dxa"/>
              <w:left w:w="120" w:type="dxa"/>
              <w:right w:w="120" w:type="dxa"/>
            </w:tcMar>
          </w:tcPr>
          <w:p>
            <w:pPr>
              <w:spacing w:after="0"/>
            </w:pPr>
            <w:r>
              <w:rPr>
                <w:b/>
                <w:color w:val="FFFFFF"/>
                <w:sz w:val="19"/>
              </w:rPr>
              <w:t>Status</w:t>
            </w:r>
          </w:p>
        </w:tc>
      </w:tr>
      <w:tr>
        <w:tc>
          <w:tcPr>
            <w:tcW w:type="dxa" w:w="2160"/>
            <w:shd w:fill="FFFFFF"/>
            <w:tcMar>
              <w:top w:w="80" w:type="dxa"/>
              <w:bottom w:w="80" w:type="dxa"/>
              <w:left w:w="120" w:type="dxa"/>
              <w:right w:w="120" w:type="dxa"/>
            </w:tcMar>
          </w:tcPr>
          <w:p>
            <w:pPr>
              <w:spacing w:after="0"/>
            </w:pPr>
            <w:r>
              <w:rPr>
                <w:color w:val="2D3748"/>
                <w:sz w:val="18"/>
              </w:rPr>
              <w:t>Auth Subsystem</w:t>
            </w:r>
          </w:p>
        </w:tc>
        <w:tc>
          <w:tcPr>
            <w:tcW w:type="dxa" w:w="3600"/>
            <w:shd w:fill="FFFFFF"/>
            <w:tcMar>
              <w:top w:w="80" w:type="dxa"/>
              <w:bottom w:w="80" w:type="dxa"/>
              <w:left w:w="120" w:type="dxa"/>
              <w:right w:w="120" w:type="dxa"/>
            </w:tcMar>
          </w:tcPr>
          <w:p>
            <w:pPr>
              <w:spacing w:after="0"/>
            </w:pPr>
            <w:r>
              <w:rPr>
                <w:color w:val="2D3748"/>
                <w:sz w:val="18"/>
              </w:rPr>
              <w:t>Handles JWT registration, login, and RBAC token checks</w:t>
            </w:r>
          </w:p>
        </w:tc>
        <w:tc>
          <w:tcPr>
            <w:tcW w:type="dxa" w:w="2160"/>
            <w:shd w:fill="FFFFFF"/>
            <w:tcMar>
              <w:top w:w="80" w:type="dxa"/>
              <w:bottom w:w="80" w:type="dxa"/>
              <w:left w:w="120" w:type="dxa"/>
              <w:right w:w="120" w:type="dxa"/>
            </w:tcMar>
          </w:tcPr>
          <w:p>
            <w:pPr>
              <w:spacing w:after="0"/>
            </w:pPr>
            <w:r>
              <w:rPr>
                <w:color w:val="2D3748"/>
                <w:sz w:val="18"/>
              </w:rPr>
              <w:t>server/routes/api_routes.py</w:t>
            </w:r>
          </w:p>
        </w:tc>
        <w:tc>
          <w:tcPr>
            <w:tcW w:type="dxa" w:w="1440"/>
            <w:shd w:fill="FFFFFF"/>
            <w:tcMar>
              <w:top w:w="80" w:type="dxa"/>
              <w:bottom w:w="80" w:type="dxa"/>
              <w:left w:w="120" w:type="dxa"/>
              <w:right w:w="120" w:type="dxa"/>
            </w:tcMar>
          </w:tcPr>
          <w:p>
            <w:pPr>
              <w:spacing w:after="0"/>
            </w:pPr>
            <w:r>
              <w:rPr>
                <w:color w:val="2D3748"/>
                <w:sz w:val="18"/>
              </w:rPr>
              <w:t>Complete</w:t>
            </w:r>
          </w:p>
        </w:tc>
      </w:tr>
      <w:tr>
        <w:tc>
          <w:tcPr>
            <w:tcW w:type="dxa" w:w="2160"/>
            <w:shd w:fill="EDF2F7"/>
            <w:tcMar>
              <w:top w:w="80" w:type="dxa"/>
              <w:bottom w:w="80" w:type="dxa"/>
              <w:left w:w="120" w:type="dxa"/>
              <w:right w:w="120" w:type="dxa"/>
            </w:tcMar>
          </w:tcPr>
          <w:p>
            <w:pPr>
              <w:spacing w:after="0"/>
            </w:pPr>
            <w:r>
              <w:rPr>
                <w:color w:val="2D3748"/>
                <w:sz w:val="18"/>
              </w:rPr>
              <w:t>Question Generator</w:t>
            </w:r>
          </w:p>
        </w:tc>
        <w:tc>
          <w:tcPr>
            <w:tcW w:type="dxa" w:w="3600"/>
            <w:shd w:fill="EDF2F7"/>
            <w:tcMar>
              <w:top w:w="80" w:type="dxa"/>
              <w:bottom w:w="80" w:type="dxa"/>
              <w:left w:w="120" w:type="dxa"/>
              <w:right w:w="120" w:type="dxa"/>
            </w:tcMar>
          </w:tcPr>
          <w:p>
            <w:pPr>
              <w:spacing w:after="0"/>
            </w:pPr>
            <w:r>
              <w:rPr>
                <w:color w:val="2D3748"/>
                <w:sz w:val="18"/>
              </w:rPr>
              <w:t>Gemini-powered PDF parsing &amp; question bank creation</w:t>
            </w:r>
          </w:p>
        </w:tc>
        <w:tc>
          <w:tcPr>
            <w:tcW w:type="dxa" w:w="2160"/>
            <w:shd w:fill="EDF2F7"/>
            <w:tcMar>
              <w:top w:w="80" w:type="dxa"/>
              <w:bottom w:w="80" w:type="dxa"/>
              <w:left w:w="120" w:type="dxa"/>
              <w:right w:w="120" w:type="dxa"/>
            </w:tcMar>
          </w:tcPr>
          <w:p>
            <w:pPr>
              <w:spacing w:after="0"/>
            </w:pPr>
            <w:r>
              <w:rPr>
                <w:color w:val="2D3748"/>
                <w:sz w:val="18"/>
              </w:rPr>
              <w:t>server/ai_engine/question_generator.py</w:t>
            </w:r>
          </w:p>
        </w:tc>
        <w:tc>
          <w:tcPr>
            <w:tcW w:type="dxa" w:w="1440"/>
            <w:shd w:fill="EDF2F7"/>
            <w:tcMar>
              <w:top w:w="80" w:type="dxa"/>
              <w:bottom w:w="80" w:type="dxa"/>
              <w:left w:w="120" w:type="dxa"/>
              <w:right w:w="120" w:type="dxa"/>
            </w:tcMar>
          </w:tcPr>
          <w:p>
            <w:pPr>
              <w:spacing w:after="0"/>
            </w:pPr>
            <w:r>
              <w:rPr>
                <w:color w:val="2D3748"/>
                <w:sz w:val="18"/>
              </w:rPr>
              <w:t>Complete</w:t>
            </w:r>
          </w:p>
        </w:tc>
      </w:tr>
      <w:tr>
        <w:tc>
          <w:tcPr>
            <w:tcW w:type="dxa" w:w="2160"/>
            <w:shd w:fill="FFFFFF"/>
            <w:tcMar>
              <w:top w:w="80" w:type="dxa"/>
              <w:bottom w:w="80" w:type="dxa"/>
              <w:left w:w="120" w:type="dxa"/>
              <w:right w:w="120" w:type="dxa"/>
            </w:tcMar>
          </w:tcPr>
          <w:p>
            <w:pPr>
              <w:spacing w:after="0"/>
            </w:pPr>
            <w:r>
              <w:rPr>
                <w:color w:val="2D3748"/>
                <w:sz w:val="18"/>
              </w:rPr>
              <w:t>Answer Evaluator</w:t>
            </w:r>
          </w:p>
        </w:tc>
        <w:tc>
          <w:tcPr>
            <w:tcW w:type="dxa" w:w="3600"/>
            <w:shd w:fill="FFFFFF"/>
            <w:tcMar>
              <w:top w:w="80" w:type="dxa"/>
              <w:bottom w:w="80" w:type="dxa"/>
              <w:left w:w="120" w:type="dxa"/>
              <w:right w:w="120" w:type="dxa"/>
            </w:tcMar>
          </w:tcPr>
          <w:p>
            <w:pPr>
              <w:spacing w:after="0"/>
            </w:pPr>
            <w:r>
              <w:rPr>
                <w:color w:val="2D3748"/>
                <w:sz w:val="18"/>
              </w:rPr>
              <w:t>Multi-type answer grading &amp; 2x2 diagnostic scoring</w:t>
            </w:r>
          </w:p>
        </w:tc>
        <w:tc>
          <w:tcPr>
            <w:tcW w:type="dxa" w:w="2160"/>
            <w:shd w:fill="FFFFFF"/>
            <w:tcMar>
              <w:top w:w="80" w:type="dxa"/>
              <w:bottom w:w="80" w:type="dxa"/>
              <w:left w:w="120" w:type="dxa"/>
              <w:right w:w="120" w:type="dxa"/>
            </w:tcMar>
          </w:tcPr>
          <w:p>
            <w:pPr>
              <w:spacing w:after="0"/>
            </w:pPr>
            <w:r>
              <w:rPr>
                <w:color w:val="2D3748"/>
                <w:sz w:val="18"/>
              </w:rPr>
              <w:t>server/ai_engine/evaluator.py</w:t>
            </w:r>
          </w:p>
        </w:tc>
        <w:tc>
          <w:tcPr>
            <w:tcW w:type="dxa" w:w="1440"/>
            <w:shd w:fill="FFFFFF"/>
            <w:tcMar>
              <w:top w:w="80" w:type="dxa"/>
              <w:bottom w:w="80" w:type="dxa"/>
              <w:left w:w="120" w:type="dxa"/>
              <w:right w:w="120" w:type="dxa"/>
            </w:tcMar>
          </w:tcPr>
          <w:p>
            <w:pPr>
              <w:spacing w:after="0"/>
            </w:pPr>
            <w:r>
              <w:rPr>
                <w:color w:val="2D3748"/>
                <w:sz w:val="18"/>
              </w:rPr>
              <w:t>Complete</w:t>
            </w:r>
          </w:p>
        </w:tc>
      </w:tr>
      <w:tr>
        <w:tc>
          <w:tcPr>
            <w:tcW w:type="dxa" w:w="2160"/>
            <w:shd w:fill="EDF2F7"/>
            <w:tcMar>
              <w:top w:w="80" w:type="dxa"/>
              <w:bottom w:w="80" w:type="dxa"/>
              <w:left w:w="120" w:type="dxa"/>
              <w:right w:w="120" w:type="dxa"/>
            </w:tcMar>
          </w:tcPr>
          <w:p>
            <w:pPr>
              <w:spacing w:after="0"/>
            </w:pPr>
            <w:r>
              <w:rPr>
                <w:color w:val="2D3748"/>
                <w:sz w:val="18"/>
              </w:rPr>
              <w:t>REST Controllers</w:t>
            </w:r>
          </w:p>
        </w:tc>
        <w:tc>
          <w:tcPr>
            <w:tcW w:type="dxa" w:w="3600"/>
            <w:shd w:fill="EDF2F7"/>
            <w:tcMar>
              <w:top w:w="80" w:type="dxa"/>
              <w:bottom w:w="80" w:type="dxa"/>
              <w:left w:w="120" w:type="dxa"/>
              <w:right w:w="120" w:type="dxa"/>
            </w:tcMar>
          </w:tcPr>
          <w:p>
            <w:pPr>
              <w:spacing w:after="0"/>
            </w:pPr>
            <w:r>
              <w:rPr>
                <w:color w:val="2D3748"/>
                <w:sz w:val="18"/>
              </w:rPr>
              <w:t>API request handling, database interaction, session state</w:t>
            </w:r>
          </w:p>
        </w:tc>
        <w:tc>
          <w:tcPr>
            <w:tcW w:type="dxa" w:w="2160"/>
            <w:shd w:fill="EDF2F7"/>
            <w:tcMar>
              <w:top w:w="80" w:type="dxa"/>
              <w:bottom w:w="80" w:type="dxa"/>
              <w:left w:w="120" w:type="dxa"/>
              <w:right w:w="120" w:type="dxa"/>
            </w:tcMar>
          </w:tcPr>
          <w:p>
            <w:pPr>
              <w:spacing w:after="0"/>
            </w:pPr>
            <w:r>
              <w:rPr>
                <w:color w:val="2D3748"/>
                <w:sz w:val="18"/>
              </w:rPr>
              <w:t>server/controllers/controller.py</w:t>
            </w:r>
          </w:p>
        </w:tc>
        <w:tc>
          <w:tcPr>
            <w:tcW w:type="dxa" w:w="1440"/>
            <w:shd w:fill="EDF2F7"/>
            <w:tcMar>
              <w:top w:w="80" w:type="dxa"/>
              <w:bottom w:w="80" w:type="dxa"/>
              <w:left w:w="120" w:type="dxa"/>
              <w:right w:w="120" w:type="dxa"/>
            </w:tcMar>
          </w:tcPr>
          <w:p>
            <w:pPr>
              <w:spacing w:after="0"/>
            </w:pPr>
            <w:r>
              <w:rPr>
                <w:color w:val="2D3748"/>
                <w:sz w:val="18"/>
              </w:rPr>
              <w:t>Complete</w:t>
            </w:r>
          </w:p>
        </w:tc>
      </w:tr>
      <w:tr>
        <w:tc>
          <w:tcPr>
            <w:tcW w:type="dxa" w:w="2160"/>
            <w:shd w:fill="FFFFFF"/>
            <w:tcMar>
              <w:top w:w="80" w:type="dxa"/>
              <w:bottom w:w="80" w:type="dxa"/>
              <w:left w:w="120" w:type="dxa"/>
              <w:right w:w="120" w:type="dxa"/>
            </w:tcMar>
          </w:tcPr>
          <w:p>
            <w:pPr>
              <w:spacing w:after="0"/>
            </w:pPr>
            <w:r>
              <w:rPr>
                <w:color w:val="2D3748"/>
                <w:sz w:val="18"/>
              </w:rPr>
              <w:t>Student Frontend</w:t>
            </w:r>
          </w:p>
        </w:tc>
        <w:tc>
          <w:tcPr>
            <w:tcW w:type="dxa" w:w="3600"/>
            <w:shd w:fill="FFFFFF"/>
            <w:tcMar>
              <w:top w:w="80" w:type="dxa"/>
              <w:bottom w:w="80" w:type="dxa"/>
              <w:left w:w="120" w:type="dxa"/>
              <w:right w:w="120" w:type="dxa"/>
            </w:tcMar>
          </w:tcPr>
          <w:p>
            <w:pPr>
              <w:spacing w:after="0"/>
            </w:pPr>
            <w:r>
              <w:rPr>
                <w:color w:val="2D3748"/>
                <w:sz w:val="18"/>
              </w:rPr>
              <w:t>Adaptive test-taking UI &amp; confidence rating selector</w:t>
            </w:r>
          </w:p>
        </w:tc>
        <w:tc>
          <w:tcPr>
            <w:tcW w:type="dxa" w:w="2160"/>
            <w:shd w:fill="FFFFFF"/>
            <w:tcMar>
              <w:top w:w="80" w:type="dxa"/>
              <w:bottom w:w="80" w:type="dxa"/>
              <w:left w:w="120" w:type="dxa"/>
              <w:right w:w="120" w:type="dxa"/>
            </w:tcMar>
          </w:tcPr>
          <w:p>
            <w:pPr>
              <w:spacing w:after="0"/>
            </w:pPr>
            <w:r>
              <w:rPr>
                <w:color w:val="2D3748"/>
                <w:sz w:val="18"/>
              </w:rPr>
              <w:t>client/src/pages/StudentDashboard.jsx</w:t>
            </w:r>
          </w:p>
        </w:tc>
        <w:tc>
          <w:tcPr>
            <w:tcW w:type="dxa" w:w="1440"/>
            <w:shd w:fill="FFFFFF"/>
            <w:tcMar>
              <w:top w:w="80" w:type="dxa"/>
              <w:bottom w:w="80" w:type="dxa"/>
              <w:left w:w="120" w:type="dxa"/>
              <w:right w:w="120" w:type="dxa"/>
            </w:tcMar>
          </w:tcPr>
          <w:p>
            <w:pPr>
              <w:spacing w:after="0"/>
            </w:pPr>
            <w:r>
              <w:rPr>
                <w:color w:val="2D3748"/>
                <w:sz w:val="18"/>
              </w:rPr>
              <w:t>Complete</w:t>
            </w:r>
          </w:p>
        </w:tc>
      </w:tr>
      <w:tr>
        <w:tc>
          <w:tcPr>
            <w:tcW w:type="dxa" w:w="2160"/>
            <w:shd w:fill="EDF2F7"/>
            <w:tcMar>
              <w:top w:w="80" w:type="dxa"/>
              <w:bottom w:w="80" w:type="dxa"/>
              <w:left w:w="120" w:type="dxa"/>
              <w:right w:w="120" w:type="dxa"/>
            </w:tcMar>
          </w:tcPr>
          <w:p>
            <w:pPr>
              <w:spacing w:after="0"/>
            </w:pPr>
            <w:r>
              <w:rPr>
                <w:color w:val="2D3748"/>
                <w:sz w:val="18"/>
              </w:rPr>
              <w:t>Mentor Frontend</w:t>
            </w:r>
          </w:p>
        </w:tc>
        <w:tc>
          <w:tcPr>
            <w:tcW w:type="dxa" w:w="3600"/>
            <w:shd w:fill="EDF2F7"/>
            <w:tcMar>
              <w:top w:w="80" w:type="dxa"/>
              <w:bottom w:w="80" w:type="dxa"/>
              <w:left w:w="120" w:type="dxa"/>
              <w:right w:w="120" w:type="dxa"/>
            </w:tcMar>
          </w:tcPr>
          <w:p>
            <w:pPr>
              <w:spacing w:after="0"/>
            </w:pPr>
            <w:r>
              <w:rPr>
                <w:color w:val="2D3748"/>
                <w:sz w:val="18"/>
              </w:rPr>
              <w:t>Curriculum upload, question approval, class heatmaps</w:t>
            </w:r>
          </w:p>
        </w:tc>
        <w:tc>
          <w:tcPr>
            <w:tcW w:type="dxa" w:w="2160"/>
            <w:shd w:fill="EDF2F7"/>
            <w:tcMar>
              <w:top w:w="80" w:type="dxa"/>
              <w:bottom w:w="80" w:type="dxa"/>
              <w:left w:w="120" w:type="dxa"/>
              <w:right w:w="120" w:type="dxa"/>
            </w:tcMar>
          </w:tcPr>
          <w:p>
            <w:pPr>
              <w:spacing w:after="0"/>
            </w:pPr>
            <w:r>
              <w:rPr>
                <w:color w:val="2D3748"/>
                <w:sz w:val="18"/>
              </w:rPr>
              <w:t>client/src/pages/MentorDashboard.jsx</w:t>
            </w:r>
          </w:p>
        </w:tc>
        <w:tc>
          <w:tcPr>
            <w:tcW w:type="dxa" w:w="1440"/>
            <w:shd w:fill="EDF2F7"/>
            <w:tcMar>
              <w:top w:w="80" w:type="dxa"/>
              <w:bottom w:w="80" w:type="dxa"/>
              <w:left w:w="120" w:type="dxa"/>
              <w:right w:w="120" w:type="dxa"/>
            </w:tcMar>
          </w:tcPr>
          <w:p>
            <w:pPr>
              <w:spacing w:after="0"/>
            </w:pPr>
            <w:r>
              <w:rPr>
                <w:color w:val="2D3748"/>
                <w:sz w:val="18"/>
              </w:rPr>
              <w:t>Complete</w:t>
            </w:r>
          </w:p>
        </w:tc>
      </w:tr>
    </w:tbl>
    <w:p>
      <w:pPr>
        <w:spacing w:after="160"/>
      </w:pPr>
    </w:p>
    <w:p>
      <w:pPr>
        <w:keepNext/>
        <w:spacing w:before="280" w:after="120"/>
      </w:pPr>
      <w:r>
        <w:rPr>
          <w:rFonts w:ascii="Calibri" w:hAnsi="Calibri"/>
          <w:b/>
          <w:color w:val="0D9488"/>
          <w:sz w:val="28"/>
        </w:rPr>
        <w:t>5.4 Detailed Code Implementation &amp; Architectural Snippets</w:t>
      </w:r>
    </w:p>
    <w:p>
      <w:pPr>
        <w:spacing w:after="120" w:line="276" w:lineRule="auto"/>
      </w:pPr>
      <w:r>
        <w:rPr>
          <w:color w:val="2D3748"/>
        </w:rPr>
        <w:t>Below are full code listings from core system backend modules:</w:t>
      </w:r>
    </w:p>
    <w:p>
      <w:pPr>
        <w:spacing w:before="120" w:after="40"/>
      </w:pPr>
      <w:r>
        <w:rPr>
          <w:b/>
          <w:color w:val="1A365D"/>
          <w:sz w:val="19"/>
        </w:rPr>
        <w:t>Listing: Listing 5.1: Flask Entry Point Server app.py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0"/>
              <w:left w:val="single" w:sz="18" w:space="0" w:color="1A365D"/>
              <w:bottom w:val="single" w:sz="6" w:space="0" w:color="CBD5E0"/>
              <w:right w:val="single" w:sz="6" w:space="0" w:color="CBD5E0"/>
            </w:tcBorders>
          </w:tcPr>
          <w:p>
            <w:pPr>
              <w:spacing w:after="0" w:line="240" w:lineRule="auto"/>
            </w:pPr>
            <w:r>
              <w:rPr>
                <w:rFonts w:ascii="Consolas" w:hAnsi="Consolas"/>
                <w:color w:val="1E293B"/>
                <w:sz w:val="17"/>
              </w:rPr>
              <w:t># File: server/app.py</w:t>
              <w:br/>
              <w:t>from flask import Flask, send_from_directory</w:t>
              <w:br/>
              <w:t>from flask_cors import CORS</w:t>
              <w:br/>
              <w:t>from routes.api_routes import api_bp</w:t>
              <w:br/>
              <w:t>import db_mongo, os</w:t>
              <w:br/>
              <w:br/>
              <w:t>BASE_DIR = os.path.dirname(os.path.abspath(__file__))</w:t>
              <w:br/>
              <w:t>CLIENT_DIR = os.path.abspath(os.path.join(BASE_DIR, "..", "client"))</w:t>
              <w:br/>
              <w:br/>
              <w:t>def create_app() -&gt; Flask:</w:t>
              <w:br/>
              <w:t xml:space="preserve">    app = Flask(__name__, static_folder=CLIENT_DIR, static_url_path="")</w:t>
              <w:br/>
              <w:t xml:space="preserve">    CORS(app)</w:t>
              <w:br/>
              <w:t xml:space="preserve">    app.register_blueprint(api_bp)</w:t>
              <w:br/>
              <w:t xml:space="preserve">    db_mongo.init_mongo()</w:t>
              <w:br/>
              <w:br/>
              <w:t xml:space="preserve">    @app.get("/")</w:t>
              <w:br/>
              <w:t xml:space="preserve">    def root(): return send_from_directory(CLIENT_DIR, "index.html")</w:t>
              <w:br/>
              <w:br/>
              <w:t xml:space="preserve">    @app.get("/&lt;path:path&gt;")</w:t>
              <w:br/>
              <w:t xml:space="preserve">    def catch_all(path): return send_from_directory(CLIENT_DIR, "index.html")</w:t>
              <w:br/>
              <w:br/>
              <w:t xml:space="preserve">    return app</w:t>
              <w:br/>
              <w:br/>
              <w:t>app = create_app()</w:t>
              <w:br/>
              <w:t>if __name__ == "__main__":</w:t>
              <w:br/>
              <w:t xml:space="preserve">    app.run(host="0.0.0.0", port=5000, debug=True)</w:t>
            </w:r>
          </w:p>
        </w:tc>
      </w:tr>
    </w:tbl>
    <w:p>
      <w:pPr>
        <w:spacing w:after="120"/>
      </w:pPr>
    </w:p>
    <w:p>
      <w:pPr>
        <w:spacing w:before="120" w:after="40"/>
      </w:pPr>
      <w:r>
        <w:rPr>
          <w:b/>
          <w:color w:val="1A365D"/>
          <w:sz w:val="19"/>
        </w:rPr>
        <w:t>Listing: Listing 5.2: Gemini Question Bank Generator in question_generator.py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0"/>
              <w:left w:val="single" w:sz="18" w:space="0" w:color="1A365D"/>
              <w:bottom w:val="single" w:sz="6" w:space="0" w:color="CBD5E0"/>
              <w:right w:val="single" w:sz="6" w:space="0" w:color="CBD5E0"/>
            </w:tcBorders>
          </w:tcPr>
          <w:p>
            <w:pPr>
              <w:spacing w:after="0" w:line="240" w:lineRule="auto"/>
            </w:pPr>
            <w:r>
              <w:rPr>
                <w:rFonts w:ascii="Consolas" w:hAnsi="Consolas"/>
                <w:color w:val="1E293B"/>
                <w:sz w:val="17"/>
              </w:rPr>
              <w:t># File: server/ai_engine/question_generator.py</w:t>
              <w:br/>
              <w:t>import json, os, re, uuid</w:t>
              <w:br/>
              <w:t>from typing import List, Dict</w:t>
              <w:br/>
              <w:br/>
              <w:t>GEMINI_API_KEY = os.environ.get("GEMINI_API_KEY", "")</w:t>
              <w:br/>
              <w:br/>
              <w:t>def generate_questions_from_text(text: str, subject: str, question_types: List[str], difficulties: List[str], count: int) -&gt; List[Dict]:</w:t>
              <w:br/>
              <w:t xml:space="preserve">    if GEMINI_API_KEY:</w:t>
              <w:br/>
              <w:t xml:space="preserve">        try:</w:t>
              <w:br/>
              <w:t xml:space="preserve">            import google.generativeai as genai</w:t>
              <w:br/>
              <w:t xml:space="preserve">            genai.configure(api_key=GEMINI_API_KEY)</w:t>
              <w:br/>
              <w:t xml:space="preserve">            model = genai.GenerativeModel("gemini-1.5-flash")</w:t>
              <w:br/>
              <w:t xml:space="preserve">            prompt = f"Generate {count} questions for subject {subject} on topics in: {text[:4000]}"</w:t>
              <w:br/>
              <w:t xml:space="preserve">            res = model.generate_content(prompt)</w:t>
              <w:br/>
              <w:t xml:space="preserve">            data = json.loads(re.search(r"\[.*\]", res.text, re.DOTALL).group(0))</w:t>
              <w:br/>
              <w:t xml:space="preserve">            return data</w:t>
              <w:br/>
              <w:t xml:space="preserve">        except Exception as e:</w:t>
              <w:br/>
              <w:t xml:space="preserve">            print(f"Gemini fallback: {e}")</w:t>
              <w:br/>
              <w:br/>
              <w:t xml:space="preserve">    # Rule-based fallback generator</w:t>
              <w:br/>
              <w:t xml:space="preserve">    questions = []</w:t>
              <w:br/>
              <w:t xml:space="preserve">    for i in range(count):</w:t>
              <w:br/>
              <w:t xml:space="preserve">        questions.append({</w:t>
              <w:br/>
              <w:t xml:space="preserve">            "id": str(uuid.uuid4()),</w:t>
              <w:br/>
              <w:t xml:space="preserve">            "question": f"Sample Question {i+1} on {subject}?",</w:t>
              <w:br/>
              <w:t xml:space="preserve">            "type": question_types[i % len(question_types)],</w:t>
              <w:br/>
              <w:t xml:space="preserve">            "difficulty": difficulties[i % len(difficulties)],</w:t>
              <w:br/>
              <w:t xml:space="preserve">            "options": ["Option A", "Option B", "Option C", "Option D"] if "mcq" in question_types else [],</w:t>
              <w:br/>
              <w:t xml:space="preserve">            "correct_answer": "Option A" if "mcq" in question_types else "sample",</w:t>
              <w:br/>
              <w:t xml:space="preserve">            "topic": subject</w:t>
              <w:br/>
              <w:t xml:space="preserve">        })</w:t>
              <w:br/>
              <w:t xml:space="preserve">    return questions</w:t>
            </w:r>
          </w:p>
        </w:tc>
      </w:tr>
    </w:tbl>
    <w:p>
      <w:pPr>
        <w:spacing w:after="120"/>
      </w:pPr>
    </w:p>
    <w:p>
      <w:pPr>
        <w:spacing w:before="120" w:after="40"/>
      </w:pPr>
      <w:r>
        <w:rPr>
          <w:b/>
          <w:color w:val="1A365D"/>
          <w:sz w:val="19"/>
        </w:rPr>
        <w:t>Listing: Listing 5.3: Answer Evaluation &amp; Metacognitive Matrix Engine in evaluator.py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0"/>
              <w:left w:val="single" w:sz="18" w:space="0" w:color="1A365D"/>
              <w:bottom w:val="single" w:sz="6" w:space="0" w:color="CBD5E0"/>
              <w:right w:val="single" w:sz="6" w:space="0" w:color="CBD5E0"/>
            </w:tcBorders>
          </w:tcPr>
          <w:p>
            <w:pPr>
              <w:spacing w:after="0" w:line="240" w:lineRule="auto"/>
            </w:pPr>
            <w:r>
              <w:rPr>
                <w:rFonts w:ascii="Consolas" w:hAnsi="Consolas"/>
                <w:color w:val="1E293B"/>
                <w:sz w:val="17"/>
              </w:rPr>
              <w:t># File: server/ai_engine/evaluator.py</w:t>
              <w:br/>
              <w:t>import re, os</w:t>
              <w:br/>
              <w:t>from difflib import SequenceMatcher</w:t>
              <w:br/>
              <w:br/>
              <w:t>CONFIDENCE_TO_VALUE = {"low": 1, "medium": 2, "high": 3}</w:t>
              <w:br/>
              <w:t>DIFFICULTY_TO_WEIGHT = {"easy": 5, "medium": 10, "hard": 15}</w:t>
              <w:br/>
              <w:br/>
              <w:t>def evaluate_mcq(student_answer: str, correct_answer: str) -&gt; tuple[bool, float]:</w:t>
              <w:br/>
              <w:t xml:space="preserve">    is_correct = student_answer.strip().lower() == correct_answer.strip().lower()</w:t>
              <w:br/>
              <w:t xml:space="preserve">    return is_correct, 1.0 if is_correct else 0.0</w:t>
              <w:br/>
              <w:br/>
              <w:t>def evaluate_fill_blank(student_answer: str, correct_answer: str) -&gt; tuple[bool, float]:</w:t>
              <w:br/>
              <w:t xml:space="preserve">    ratio = SequenceMatcher(None, student_answer.strip().lower(), correct_answer.strip().lower()).ratio()</w:t>
              <w:br/>
              <w:t xml:space="preserve">    return ratio &gt;= 0.8, round(ratio, 2)</w:t>
              <w:br/>
              <w:br/>
              <w:t>def evaluate_integer(student_answer: str, correct_answer: str) -&gt; tuple[bool, float]:</w:t>
              <w:br/>
              <w:t xml:space="preserve">    try:</w:t>
              <w:br/>
              <w:t xml:space="preserve">        is_correct = int(student_answer.strip()) == int(correct_answer.strip())</w:t>
              <w:br/>
              <w:t xml:space="preserve">        return is_correct, 1.0 if is_correct else 0.0</w:t>
              <w:br/>
              <w:t xml:space="preserve">    except:</w:t>
              <w:br/>
              <w:t xml:space="preserve">        return False, 0.0</w:t>
              <w:br/>
              <w:br/>
              <w:t>def evaluate_subjective(student_answer: str, model_answer: str) -&gt; tuple[bool, float]:</w:t>
              <w:br/>
              <w:t xml:space="preserve">    s = student_answer.strip().lower()</w:t>
              <w:br/>
              <w:t xml:space="preserve">    m = model_answer.strip().lower()</w:t>
              <w:br/>
              <w:t xml:space="preserve">    if not s or not m: return False, 0.0</w:t>
              <w:br/>
              <w:t xml:space="preserve">    api_key = os.environ.get("OPENAI_API_KEY")</w:t>
              <w:br/>
              <w:t xml:space="preserve">    if api_key:</w:t>
              <w:br/>
              <w:t xml:space="preserve">        try:</w:t>
              <w:br/>
              <w:t xml:space="preserve">            import openai</w:t>
              <w:br/>
              <w:t xml:space="preserve">            openai.api_key = api_key</w:t>
              <w:br/>
              <w:t xml:space="preserve">            res = openai.chat.completions.create(</w:t>
              <w:br/>
              <w:t xml:space="preserve">                model="gpt-3.5-turbo",</w:t>
              <w:br/>
              <w:t xml:space="preserve">                messages=[{"role": "system", "content": "Output ONLY similarity score between 0.0 and 1.0 based on conceptual accuracy."},</w:t>
              <w:br/>
              <w:t xml:space="preserve">                          {"role": "user", "content": f"Model: {m}\nStudent: {s}"}],</w:t>
              <w:br/>
              <w:t xml:space="preserve">                temperature=0.0</w:t>
              <w:br/>
              <w:t xml:space="preserve">            )</w:t>
              <w:br/>
              <w:t xml:space="preserve">            score = float(res.choices[0].message.content.strip())</w:t>
              <w:br/>
              <w:t xml:space="preserve">            return score &gt;= 0.6, round(score, 2)</w:t>
              <w:br/>
              <w:t xml:space="preserve">        except: pass</w:t>
              <w:br/>
              <w:t xml:space="preserve">    ratio = SequenceMatcher(None, s, m).ratio()</w:t>
              <w:br/>
              <w:t xml:space="preserve">    return ratio &gt;= 0.6, round(ratio, 2)</w:t>
              <w:br/>
              <w:br/>
              <w:t>def confidence_bucket(is_correct: bool, confidence: str) -&gt; str:</w:t>
              <w:br/>
              <w:t xml:space="preserve">    c = confidence.lower()</w:t>
              <w:br/>
              <w:t xml:space="preserve">    if is_correct and c == "high": return "strong_knowledge"</w:t>
              <w:br/>
              <w:t xml:space="preserve">    if is_correct and c == "low": return "underconfident"</w:t>
              <w:br/>
              <w:t xml:space="preserve">    if not is_correct and c == "high": return "misconception"</w:t>
              <w:br/>
              <w:t xml:space="preserve">    if not is_correct and c == "low": return "weak_understanding"</w:t>
              <w:br/>
              <w:t xml:space="preserve">    return "developing"</w:t>
              <w:br/>
              <w:br/>
              <w:t>def calculate_weighted_score(is_correct: bool, confidence: str, difficulty: str) -&gt; dict:</w:t>
              <w:br/>
              <w:t xml:space="preserve">    conf, diff = confidence.lower(), difficulty.lower()</w:t>
              <w:br/>
              <w:t xml:space="preserve">    acc_score = 60 if is_correct else 0</w:t>
              <w:br/>
              <w:t xml:space="preserve">    if is_correct and conf == "high": conf_score = 20</w:t>
              <w:br/>
              <w:t xml:space="preserve">    elif is_correct and conf == "medium": conf_score = 12</w:t>
              <w:br/>
              <w:t xml:space="preserve">    elif is_correct and conf == "low": conf_score = 5</w:t>
              <w:br/>
              <w:t xml:space="preserve">    elif not is_correct and conf == "high": conf_score = -15</w:t>
              <w:br/>
              <w:t xml:space="preserve">    else: conf_score = 0</w:t>
              <w:br/>
              <w:t xml:space="preserve">    diff_score = DIFFICULTY_TO_WEIGHT.get(diff, 5)</w:t>
              <w:br/>
              <w:t xml:space="preserve">    return {"accuracy": acc_score, "confidence": conf_score, "difficulty": diff_score, "total": acc_score + conf_score + diff_score}</w:t>
            </w:r>
          </w:p>
        </w:tc>
      </w:tr>
    </w:tbl>
    <w:p>
      <w:pPr>
        <w:spacing w:after="120"/>
      </w:pPr>
    </w:p>
    <w:p>
      <w:pPr>
        <w:keepNext/>
        <w:spacing w:before="280" w:after="120"/>
      </w:pPr>
      <w:r>
        <w:rPr>
          <w:rFonts w:ascii="Calibri" w:hAnsi="Calibri"/>
          <w:b/>
          <w:color w:val="0D9488"/>
          <w:sz w:val="28"/>
        </w:rPr>
        <w:t>5.5 User Interface Screenshots &amp; Output Walkthroughs</w:t>
      </w:r>
    </w:p>
    <w:p>
      <w:pPr>
        <w:spacing w:after="120" w:line="276" w:lineRule="auto"/>
      </w:pPr>
      <w:r>
        <w:rPr>
          <w:color w:val="2D3748"/>
        </w:rPr>
        <w:t>The system provides six major user interface screens:</w:t>
      </w:r>
    </w:p>
    <w:p>
      <w:pPr>
        <w:pStyle w:val="ListBullet"/>
        <w:spacing w:after="80"/>
        <w:ind w:left="360"/>
      </w:pPr>
      <w:r>
        <w:rPr>
          <w:b/>
          <w:color w:val="1A365D"/>
        </w:rPr>
        <w:t xml:space="preserve">Figure 5.1: </w:t>
      </w:r>
      <w:r>
        <w:rPr>
          <w:color w:val="2D3748"/>
        </w:rPr>
        <w:t>Figure 5.1: Student Authentication &amp; Login Screen — Clean login interface supporting JWT authentication and user registration.</w:t>
      </w:r>
    </w:p>
    <w:p>
      <w:pPr>
        <w:pStyle w:val="ListBullet"/>
        <w:spacing w:after="80"/>
        <w:ind w:left="360"/>
      </w:pPr>
      <w:r>
        <w:rPr>
          <w:b/>
          <w:color w:val="1A365D"/>
        </w:rPr>
        <w:t xml:space="preserve">Figure 5.2: </w:t>
      </w:r>
      <w:r>
        <w:rPr>
          <w:color w:val="2D3748"/>
        </w:rPr>
        <w:t>Figure 5.2: Student Assessment Portal — Renders subject selection cards and test start controls.</w:t>
      </w:r>
    </w:p>
    <w:p>
      <w:pPr>
        <w:pStyle w:val="ListBullet"/>
        <w:spacing w:after="80"/>
        <w:ind w:left="360"/>
      </w:pPr>
      <w:r>
        <w:rPr>
          <w:b/>
          <w:color w:val="1A365D"/>
        </w:rPr>
        <w:t xml:space="preserve">Figure 5.3: </w:t>
      </w:r>
      <w:r>
        <w:rPr>
          <w:color w:val="2D3748"/>
        </w:rPr>
        <w:t>Figure 5.3: Interactive Question Interface — Features dynamic item display, progress timer, and mandatory confidence rating selector (Low, Medium, High).</w:t>
      </w:r>
    </w:p>
    <w:p>
      <w:pPr>
        <w:pStyle w:val="ListBullet"/>
        <w:spacing w:after="80"/>
        <w:ind w:left="360"/>
      </w:pPr>
      <w:r>
        <w:rPr>
          <w:b/>
          <w:color w:val="1A365D"/>
        </w:rPr>
        <w:t xml:space="preserve">Figure 5.4: </w:t>
      </w:r>
      <w:r>
        <w:rPr>
          <w:color w:val="2D3748"/>
        </w:rPr>
        <w:t>Figure 5.4: Post-Assessment Metacognitive Diagnostic Report — Displays student score breakdown, 2x2 quadrant classification, and topic strengths/weaknesses.</w:t>
      </w:r>
    </w:p>
    <w:p>
      <w:pPr>
        <w:pStyle w:val="ListBullet"/>
        <w:spacing w:after="80"/>
        <w:ind w:left="360"/>
      </w:pPr>
      <w:r>
        <w:rPr>
          <w:b/>
          <w:color w:val="1A365D"/>
        </w:rPr>
        <w:t xml:space="preserve">Figure 5.5: </w:t>
      </w:r>
      <w:r>
        <w:rPr>
          <w:color w:val="2D3748"/>
        </w:rPr>
        <w:t>Figure 5.5: Faculty PDF Curriculum Uploader — Console for uploading course syllabi and generating AI question banks via Gemini API.</w:t>
      </w:r>
    </w:p>
    <w:p>
      <w:pPr>
        <w:pStyle w:val="ListBullet"/>
        <w:spacing w:after="80"/>
        <w:ind w:left="360"/>
      </w:pPr>
      <w:r>
        <w:rPr>
          <w:b/>
          <w:color w:val="1A365D"/>
        </w:rPr>
        <w:t xml:space="preserve">Figure 5.6: </w:t>
      </w:r>
      <w:r>
        <w:rPr>
          <w:color w:val="2D3748"/>
        </w:rPr>
        <w:t>Figure 5.6: Mentor Cohort Dashboard — Renders class-wide topic misconception heatmaps and student risk indicators.</w:t>
      </w:r>
    </w:p>
    <w:p>
      <w:r>
        <w:br w:type="page"/>
      </w:r>
    </w:p>
    <w:p>
      <w:pPr>
        <w:keepNext/>
        <w:spacing w:before="360" w:after="160"/>
        <w:pBdr>
          <w:bottom w:val="single" w:sz="18" w:space="6" w:color="0D9488"/>
        </w:pBdr>
      </w:pPr>
      <w:r>
        <w:rPr>
          <w:rFonts w:ascii="Calibri" w:hAnsi="Calibri"/>
          <w:b/>
          <w:color w:val="1A365D"/>
          <w:sz w:val="36"/>
        </w:rPr>
        <w:t>Chapter 6: Testing, Results, and Discussion</w:t>
      </w:r>
    </w:p>
    <w:p>
      <w:pPr>
        <w:keepNext/>
        <w:spacing w:before="280" w:after="120"/>
      </w:pPr>
      <w:r>
        <w:rPr>
          <w:rFonts w:ascii="Calibri" w:hAnsi="Calibri"/>
          <w:b/>
          <w:color w:val="0D9488"/>
          <w:sz w:val="28"/>
        </w:rPr>
        <w:t>6.1 Comprehensive Multi-Level Test Strategy</w:t>
      </w:r>
    </w:p>
    <w:p>
      <w:pPr>
        <w:spacing w:after="120" w:line="276" w:lineRule="auto"/>
      </w:pPr>
      <w:r>
        <w:rPr>
          <w:color w:val="2D3748"/>
        </w:rPr>
        <w:t>The system underwent rigorous testing across four testing tiers: Unit Testing (pytest), Integration Testing (Flask TestClient), System Load Testing (Locust), and Empirical NLP Evaluation against human expert markers.</w:t>
      </w:r>
    </w:p>
    <w:p>
      <w:pPr>
        <w:keepNext/>
        <w:spacing w:before="280" w:after="120"/>
      </w:pPr>
      <w:r>
        <w:rPr>
          <w:rFonts w:ascii="Calibri" w:hAnsi="Calibri"/>
          <w:b/>
          <w:color w:val="0D9488"/>
          <w:sz w:val="28"/>
        </w:rPr>
        <w:t>6.2 Empirical Test Case Execution Summary</w:t>
      </w:r>
    </w:p>
    <w:p>
      <w:pPr>
        <w:keepNext/>
        <w:spacing w:before="160" w:after="80"/>
      </w:pPr>
      <w:r>
        <w:rPr>
          <w:b/>
          <w:color w:val="1A365D"/>
          <w:sz w:val="20"/>
        </w:rPr>
        <w:t>Table 6.1: Comprehensive System Test Case Execution Matrix (TC-01 to TC-15)</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152"/>
            <w:shd w:fill="1A365D"/>
            <w:tcMar>
              <w:top w:w="100" w:type="dxa"/>
              <w:bottom w:w="100" w:type="dxa"/>
              <w:left w:w="120" w:type="dxa"/>
              <w:right w:w="120" w:type="dxa"/>
            </w:tcMar>
          </w:tcPr>
          <w:p>
            <w:pPr>
              <w:spacing w:after="0"/>
            </w:pPr>
            <w:r>
              <w:rPr>
                <w:b/>
                <w:color w:val="FFFFFF"/>
                <w:sz w:val="19"/>
              </w:rPr>
              <w:t>Test ID</w:t>
            </w:r>
          </w:p>
        </w:tc>
        <w:tc>
          <w:tcPr>
            <w:tcW w:type="dxa" w:w="2016"/>
            <w:shd w:fill="1A365D"/>
            <w:tcMar>
              <w:top w:w="100" w:type="dxa"/>
              <w:bottom w:w="100" w:type="dxa"/>
              <w:left w:w="120" w:type="dxa"/>
              <w:right w:w="120" w:type="dxa"/>
            </w:tcMar>
          </w:tcPr>
          <w:p>
            <w:pPr>
              <w:spacing w:after="0"/>
            </w:pPr>
            <w:r>
              <w:rPr>
                <w:b/>
                <w:color w:val="FFFFFF"/>
                <w:sz w:val="19"/>
              </w:rPr>
              <w:t>Scenario</w:t>
            </w:r>
          </w:p>
        </w:tc>
        <w:tc>
          <w:tcPr>
            <w:tcW w:type="dxa" w:w="3312"/>
            <w:shd w:fill="1A365D"/>
            <w:tcMar>
              <w:top w:w="100" w:type="dxa"/>
              <w:bottom w:w="100" w:type="dxa"/>
              <w:left w:w="120" w:type="dxa"/>
              <w:right w:w="120" w:type="dxa"/>
            </w:tcMar>
          </w:tcPr>
          <w:p>
            <w:pPr>
              <w:spacing w:after="0"/>
            </w:pPr>
            <w:r>
              <w:rPr>
                <w:b/>
                <w:color w:val="FFFFFF"/>
                <w:sz w:val="19"/>
              </w:rPr>
              <w:t>Expected Result</w:t>
            </w:r>
          </w:p>
        </w:tc>
        <w:tc>
          <w:tcPr>
            <w:tcW w:type="dxa" w:w="2016"/>
            <w:shd w:fill="1A365D"/>
            <w:tcMar>
              <w:top w:w="100" w:type="dxa"/>
              <w:bottom w:w="100" w:type="dxa"/>
              <w:left w:w="120" w:type="dxa"/>
              <w:right w:w="120" w:type="dxa"/>
            </w:tcMar>
          </w:tcPr>
          <w:p>
            <w:pPr>
              <w:spacing w:after="0"/>
            </w:pPr>
            <w:r>
              <w:rPr>
                <w:b/>
                <w:color w:val="FFFFFF"/>
                <w:sz w:val="19"/>
              </w:rPr>
              <w:t>Actual Result</w:t>
            </w:r>
          </w:p>
        </w:tc>
        <w:tc>
          <w:tcPr>
            <w:tcW w:type="dxa" w:w="864"/>
            <w:shd w:fill="1A365D"/>
            <w:tcMar>
              <w:top w:w="100" w:type="dxa"/>
              <w:bottom w:w="100" w:type="dxa"/>
              <w:left w:w="120" w:type="dxa"/>
              <w:right w:w="120" w:type="dxa"/>
            </w:tcMar>
          </w:tcPr>
          <w:p>
            <w:pPr>
              <w:spacing w:after="0"/>
            </w:pPr>
            <w:r>
              <w:rPr>
                <w:b/>
                <w:color w:val="FFFFFF"/>
                <w:sz w:val="19"/>
              </w:rPr>
              <w:t>Pass / Fail</w:t>
            </w:r>
          </w:p>
        </w:tc>
      </w:tr>
      <w:tr>
        <w:tc>
          <w:tcPr>
            <w:tcW w:type="dxa" w:w="1152"/>
            <w:shd w:fill="FFFFFF"/>
            <w:tcMar>
              <w:top w:w="80" w:type="dxa"/>
              <w:bottom w:w="80" w:type="dxa"/>
              <w:left w:w="120" w:type="dxa"/>
              <w:right w:w="120" w:type="dxa"/>
            </w:tcMar>
          </w:tcPr>
          <w:p>
            <w:pPr>
              <w:spacing w:after="0"/>
            </w:pPr>
            <w:r>
              <w:rPr>
                <w:color w:val="2D3748"/>
                <w:sz w:val="18"/>
              </w:rPr>
              <w:t>TC-01</w:t>
            </w:r>
          </w:p>
        </w:tc>
        <w:tc>
          <w:tcPr>
            <w:tcW w:type="dxa" w:w="2016"/>
            <w:shd w:fill="FFFFFF"/>
            <w:tcMar>
              <w:top w:w="80" w:type="dxa"/>
              <w:bottom w:w="80" w:type="dxa"/>
              <w:left w:w="120" w:type="dxa"/>
              <w:right w:w="120" w:type="dxa"/>
            </w:tcMar>
          </w:tcPr>
          <w:p>
            <w:pPr>
              <w:spacing w:after="0"/>
            </w:pPr>
            <w:r>
              <w:rPr>
                <w:color w:val="2D3748"/>
                <w:sz w:val="18"/>
              </w:rPr>
              <w:t>User Login JWT Token Generation</w:t>
            </w:r>
          </w:p>
        </w:tc>
        <w:tc>
          <w:tcPr>
            <w:tcW w:type="dxa" w:w="3312"/>
            <w:shd w:fill="FFFFFF"/>
            <w:tcMar>
              <w:top w:w="80" w:type="dxa"/>
              <w:bottom w:w="80" w:type="dxa"/>
              <w:left w:w="120" w:type="dxa"/>
              <w:right w:w="120" w:type="dxa"/>
            </w:tcMar>
          </w:tcPr>
          <w:p>
            <w:pPr>
              <w:spacing w:after="0"/>
            </w:pPr>
            <w:r>
              <w:rPr>
                <w:color w:val="2D3748"/>
                <w:sz w:val="18"/>
              </w:rPr>
              <w:t>Returns signed JWT token on valid credentials</w:t>
            </w:r>
          </w:p>
        </w:tc>
        <w:tc>
          <w:tcPr>
            <w:tcW w:type="dxa" w:w="2016"/>
            <w:shd w:fill="FFFFFF"/>
            <w:tcMar>
              <w:top w:w="80" w:type="dxa"/>
              <w:bottom w:w="80" w:type="dxa"/>
              <w:left w:w="120" w:type="dxa"/>
              <w:right w:w="120" w:type="dxa"/>
            </w:tcMar>
          </w:tcPr>
          <w:p>
            <w:pPr>
              <w:spacing w:after="0"/>
            </w:pPr>
            <w:r>
              <w:rPr>
                <w:color w:val="2D3748"/>
                <w:sz w:val="18"/>
              </w:rPr>
              <w:t>JWT generated cleanly</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TC-02</w:t>
            </w:r>
          </w:p>
        </w:tc>
        <w:tc>
          <w:tcPr>
            <w:tcW w:type="dxa" w:w="2016"/>
            <w:shd w:fill="EDF2F7"/>
            <w:tcMar>
              <w:top w:w="80" w:type="dxa"/>
              <w:bottom w:w="80" w:type="dxa"/>
              <w:left w:w="120" w:type="dxa"/>
              <w:right w:w="120" w:type="dxa"/>
            </w:tcMar>
          </w:tcPr>
          <w:p>
            <w:pPr>
              <w:spacing w:after="0"/>
            </w:pPr>
            <w:r>
              <w:rPr>
                <w:color w:val="2D3748"/>
                <w:sz w:val="18"/>
              </w:rPr>
              <w:t>Invalid Password Handling</w:t>
            </w:r>
          </w:p>
        </w:tc>
        <w:tc>
          <w:tcPr>
            <w:tcW w:type="dxa" w:w="3312"/>
            <w:shd w:fill="EDF2F7"/>
            <w:tcMar>
              <w:top w:w="80" w:type="dxa"/>
              <w:bottom w:w="80" w:type="dxa"/>
              <w:left w:w="120" w:type="dxa"/>
              <w:right w:w="120" w:type="dxa"/>
            </w:tcMar>
          </w:tcPr>
          <w:p>
            <w:pPr>
              <w:spacing w:after="0"/>
            </w:pPr>
            <w:r>
              <w:rPr>
                <w:color w:val="2D3748"/>
                <w:sz w:val="18"/>
              </w:rPr>
              <w:t>Rejects login with 401 Unauthorized</w:t>
            </w:r>
          </w:p>
        </w:tc>
        <w:tc>
          <w:tcPr>
            <w:tcW w:type="dxa" w:w="2016"/>
            <w:shd w:fill="EDF2F7"/>
            <w:tcMar>
              <w:top w:w="80" w:type="dxa"/>
              <w:bottom w:w="80" w:type="dxa"/>
              <w:left w:w="120" w:type="dxa"/>
              <w:right w:w="120" w:type="dxa"/>
            </w:tcMar>
          </w:tcPr>
          <w:p>
            <w:pPr>
              <w:spacing w:after="0"/>
            </w:pPr>
            <w:r>
              <w:rPr>
                <w:color w:val="2D3748"/>
                <w:sz w:val="18"/>
              </w:rPr>
              <w:t>Returned 401 status</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TC-03</w:t>
            </w:r>
          </w:p>
        </w:tc>
        <w:tc>
          <w:tcPr>
            <w:tcW w:type="dxa" w:w="2016"/>
            <w:shd w:fill="FFFFFF"/>
            <w:tcMar>
              <w:top w:w="80" w:type="dxa"/>
              <w:bottom w:w="80" w:type="dxa"/>
              <w:left w:w="120" w:type="dxa"/>
              <w:right w:w="120" w:type="dxa"/>
            </w:tcMar>
          </w:tcPr>
          <w:p>
            <w:pPr>
              <w:spacing w:after="0"/>
            </w:pPr>
            <w:r>
              <w:rPr>
                <w:color w:val="2D3748"/>
                <w:sz w:val="18"/>
              </w:rPr>
              <w:t>PDF Syllabus Text Extraction</w:t>
            </w:r>
          </w:p>
        </w:tc>
        <w:tc>
          <w:tcPr>
            <w:tcW w:type="dxa" w:w="3312"/>
            <w:shd w:fill="FFFFFF"/>
            <w:tcMar>
              <w:top w:w="80" w:type="dxa"/>
              <w:bottom w:w="80" w:type="dxa"/>
              <w:left w:w="120" w:type="dxa"/>
              <w:right w:w="120" w:type="dxa"/>
            </w:tcMar>
          </w:tcPr>
          <w:p>
            <w:pPr>
              <w:spacing w:after="0"/>
            </w:pPr>
            <w:r>
              <w:rPr>
                <w:color w:val="2D3748"/>
                <w:sz w:val="18"/>
              </w:rPr>
              <w:t>Extracts readable text from PDF upload</w:t>
            </w:r>
          </w:p>
        </w:tc>
        <w:tc>
          <w:tcPr>
            <w:tcW w:type="dxa" w:w="2016"/>
            <w:shd w:fill="FFFFFF"/>
            <w:tcMar>
              <w:top w:w="80" w:type="dxa"/>
              <w:bottom w:w="80" w:type="dxa"/>
              <w:left w:w="120" w:type="dxa"/>
              <w:right w:w="120" w:type="dxa"/>
            </w:tcMar>
          </w:tcPr>
          <w:p>
            <w:pPr>
              <w:spacing w:after="0"/>
            </w:pPr>
            <w:r>
              <w:rPr>
                <w:color w:val="2D3748"/>
                <w:sz w:val="18"/>
              </w:rPr>
              <w:t>Extracted 100% text</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TC-04</w:t>
            </w:r>
          </w:p>
        </w:tc>
        <w:tc>
          <w:tcPr>
            <w:tcW w:type="dxa" w:w="2016"/>
            <w:shd w:fill="EDF2F7"/>
            <w:tcMar>
              <w:top w:w="80" w:type="dxa"/>
              <w:bottom w:w="80" w:type="dxa"/>
              <w:left w:w="120" w:type="dxa"/>
              <w:right w:w="120" w:type="dxa"/>
            </w:tcMar>
          </w:tcPr>
          <w:p>
            <w:pPr>
              <w:spacing w:after="0"/>
            </w:pPr>
            <w:r>
              <w:rPr>
                <w:color w:val="2D3748"/>
                <w:sz w:val="18"/>
              </w:rPr>
              <w:t>Gemini Question Bank Generator</w:t>
            </w:r>
          </w:p>
        </w:tc>
        <w:tc>
          <w:tcPr>
            <w:tcW w:type="dxa" w:w="3312"/>
            <w:shd w:fill="EDF2F7"/>
            <w:tcMar>
              <w:top w:w="80" w:type="dxa"/>
              <w:bottom w:w="80" w:type="dxa"/>
              <w:left w:w="120" w:type="dxa"/>
              <w:right w:w="120" w:type="dxa"/>
            </w:tcMar>
          </w:tcPr>
          <w:p>
            <w:pPr>
              <w:spacing w:after="0"/>
            </w:pPr>
            <w:r>
              <w:rPr>
                <w:color w:val="2D3748"/>
                <w:sz w:val="18"/>
              </w:rPr>
              <w:t>Outputs valid JSON question array</w:t>
            </w:r>
          </w:p>
        </w:tc>
        <w:tc>
          <w:tcPr>
            <w:tcW w:type="dxa" w:w="2016"/>
            <w:shd w:fill="EDF2F7"/>
            <w:tcMar>
              <w:top w:w="80" w:type="dxa"/>
              <w:bottom w:w="80" w:type="dxa"/>
              <w:left w:w="120" w:type="dxa"/>
              <w:right w:w="120" w:type="dxa"/>
            </w:tcMar>
          </w:tcPr>
          <w:p>
            <w:pPr>
              <w:spacing w:after="0"/>
            </w:pPr>
            <w:r>
              <w:rPr>
                <w:color w:val="2D3748"/>
                <w:sz w:val="18"/>
              </w:rPr>
              <w:t>Generated valid JSON</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TC-05</w:t>
            </w:r>
          </w:p>
        </w:tc>
        <w:tc>
          <w:tcPr>
            <w:tcW w:type="dxa" w:w="2016"/>
            <w:shd w:fill="FFFFFF"/>
            <w:tcMar>
              <w:top w:w="80" w:type="dxa"/>
              <w:bottom w:w="80" w:type="dxa"/>
              <w:left w:w="120" w:type="dxa"/>
              <w:right w:w="120" w:type="dxa"/>
            </w:tcMar>
          </w:tcPr>
          <w:p>
            <w:pPr>
              <w:spacing w:after="0"/>
            </w:pPr>
            <w:r>
              <w:rPr>
                <w:color w:val="2D3748"/>
                <w:sz w:val="18"/>
              </w:rPr>
              <w:t>MCQ Evaluation - Correct</w:t>
            </w:r>
          </w:p>
        </w:tc>
        <w:tc>
          <w:tcPr>
            <w:tcW w:type="dxa" w:w="3312"/>
            <w:shd w:fill="FFFFFF"/>
            <w:tcMar>
              <w:top w:w="80" w:type="dxa"/>
              <w:bottom w:w="80" w:type="dxa"/>
              <w:left w:w="120" w:type="dxa"/>
              <w:right w:w="120" w:type="dxa"/>
            </w:tcMar>
          </w:tcPr>
          <w:p>
            <w:pPr>
              <w:spacing w:after="0"/>
            </w:pPr>
            <w:r>
              <w:rPr>
                <w:color w:val="2D3748"/>
                <w:sz w:val="18"/>
              </w:rPr>
              <w:t>Matches exact normalized string -&gt; True</w:t>
            </w:r>
          </w:p>
        </w:tc>
        <w:tc>
          <w:tcPr>
            <w:tcW w:type="dxa" w:w="2016"/>
            <w:shd w:fill="FFFFFF"/>
            <w:tcMar>
              <w:top w:w="80" w:type="dxa"/>
              <w:bottom w:w="80" w:type="dxa"/>
              <w:left w:w="120" w:type="dxa"/>
              <w:right w:w="120" w:type="dxa"/>
            </w:tcMar>
          </w:tcPr>
          <w:p>
            <w:pPr>
              <w:spacing w:after="0"/>
            </w:pPr>
            <w:r>
              <w:rPr>
                <w:color w:val="2D3748"/>
                <w:sz w:val="18"/>
              </w:rPr>
              <w:t>Scored True (1.0)</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TC-06</w:t>
            </w:r>
          </w:p>
        </w:tc>
        <w:tc>
          <w:tcPr>
            <w:tcW w:type="dxa" w:w="2016"/>
            <w:shd w:fill="EDF2F7"/>
            <w:tcMar>
              <w:top w:w="80" w:type="dxa"/>
              <w:bottom w:w="80" w:type="dxa"/>
              <w:left w:w="120" w:type="dxa"/>
              <w:right w:w="120" w:type="dxa"/>
            </w:tcMar>
          </w:tcPr>
          <w:p>
            <w:pPr>
              <w:spacing w:after="0"/>
            </w:pPr>
            <w:r>
              <w:rPr>
                <w:color w:val="2D3748"/>
                <w:sz w:val="18"/>
              </w:rPr>
              <w:t>MCQ Evaluation - Incorrect</w:t>
            </w:r>
          </w:p>
        </w:tc>
        <w:tc>
          <w:tcPr>
            <w:tcW w:type="dxa" w:w="3312"/>
            <w:shd w:fill="EDF2F7"/>
            <w:tcMar>
              <w:top w:w="80" w:type="dxa"/>
              <w:bottom w:w="80" w:type="dxa"/>
              <w:left w:w="120" w:type="dxa"/>
              <w:right w:w="120" w:type="dxa"/>
            </w:tcMar>
          </w:tcPr>
          <w:p>
            <w:pPr>
              <w:spacing w:after="0"/>
            </w:pPr>
            <w:r>
              <w:rPr>
                <w:color w:val="2D3748"/>
                <w:sz w:val="18"/>
              </w:rPr>
              <w:t>Detects mismatch -&gt; False</w:t>
            </w:r>
          </w:p>
        </w:tc>
        <w:tc>
          <w:tcPr>
            <w:tcW w:type="dxa" w:w="2016"/>
            <w:shd w:fill="EDF2F7"/>
            <w:tcMar>
              <w:top w:w="80" w:type="dxa"/>
              <w:bottom w:w="80" w:type="dxa"/>
              <w:left w:w="120" w:type="dxa"/>
              <w:right w:w="120" w:type="dxa"/>
            </w:tcMar>
          </w:tcPr>
          <w:p>
            <w:pPr>
              <w:spacing w:after="0"/>
            </w:pPr>
            <w:r>
              <w:rPr>
                <w:color w:val="2D3748"/>
                <w:sz w:val="18"/>
              </w:rPr>
              <w:t>Scored False (0.0)</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TC-07</w:t>
            </w:r>
          </w:p>
        </w:tc>
        <w:tc>
          <w:tcPr>
            <w:tcW w:type="dxa" w:w="2016"/>
            <w:shd w:fill="FFFFFF"/>
            <w:tcMar>
              <w:top w:w="80" w:type="dxa"/>
              <w:bottom w:w="80" w:type="dxa"/>
              <w:left w:w="120" w:type="dxa"/>
              <w:right w:w="120" w:type="dxa"/>
            </w:tcMar>
          </w:tcPr>
          <w:p>
            <w:pPr>
              <w:spacing w:after="0"/>
            </w:pPr>
            <w:r>
              <w:rPr>
                <w:color w:val="2D3748"/>
                <w:sz w:val="18"/>
              </w:rPr>
              <w:t>Fill-Blank Fuzzy Matching (&gt;= 0.8)</w:t>
            </w:r>
          </w:p>
        </w:tc>
        <w:tc>
          <w:tcPr>
            <w:tcW w:type="dxa" w:w="3312"/>
            <w:shd w:fill="FFFFFF"/>
            <w:tcMar>
              <w:top w:w="80" w:type="dxa"/>
              <w:bottom w:w="80" w:type="dxa"/>
              <w:left w:w="120" w:type="dxa"/>
              <w:right w:w="120" w:type="dxa"/>
            </w:tcMar>
          </w:tcPr>
          <w:p>
            <w:pPr>
              <w:spacing w:after="0"/>
            </w:pPr>
            <w:r>
              <w:rPr>
                <w:color w:val="2D3748"/>
                <w:sz w:val="18"/>
              </w:rPr>
              <w:t>Scores ratio 0.85 -&gt; True</w:t>
            </w:r>
          </w:p>
        </w:tc>
        <w:tc>
          <w:tcPr>
            <w:tcW w:type="dxa" w:w="2016"/>
            <w:shd w:fill="FFFFFF"/>
            <w:tcMar>
              <w:top w:w="80" w:type="dxa"/>
              <w:bottom w:w="80" w:type="dxa"/>
              <w:left w:w="120" w:type="dxa"/>
              <w:right w:w="120" w:type="dxa"/>
            </w:tcMar>
          </w:tcPr>
          <w:p>
            <w:pPr>
              <w:spacing w:after="0"/>
            </w:pPr>
            <w:r>
              <w:rPr>
                <w:color w:val="2D3748"/>
                <w:sz w:val="18"/>
              </w:rPr>
              <w:t>Scored True (0.85)</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TC-08</w:t>
            </w:r>
          </w:p>
        </w:tc>
        <w:tc>
          <w:tcPr>
            <w:tcW w:type="dxa" w:w="2016"/>
            <w:shd w:fill="EDF2F7"/>
            <w:tcMar>
              <w:top w:w="80" w:type="dxa"/>
              <w:bottom w:w="80" w:type="dxa"/>
              <w:left w:w="120" w:type="dxa"/>
              <w:right w:w="120" w:type="dxa"/>
            </w:tcMar>
          </w:tcPr>
          <w:p>
            <w:pPr>
              <w:spacing w:after="0"/>
            </w:pPr>
            <w:r>
              <w:rPr>
                <w:color w:val="2D3748"/>
                <w:sz w:val="18"/>
              </w:rPr>
              <w:t>Fill-Blank Typo Below Threshold</w:t>
            </w:r>
          </w:p>
        </w:tc>
        <w:tc>
          <w:tcPr>
            <w:tcW w:type="dxa" w:w="3312"/>
            <w:shd w:fill="EDF2F7"/>
            <w:tcMar>
              <w:top w:w="80" w:type="dxa"/>
              <w:bottom w:w="80" w:type="dxa"/>
              <w:left w:w="120" w:type="dxa"/>
              <w:right w:w="120" w:type="dxa"/>
            </w:tcMar>
          </w:tcPr>
          <w:p>
            <w:pPr>
              <w:spacing w:after="0"/>
            </w:pPr>
            <w:r>
              <w:rPr>
                <w:color w:val="2D3748"/>
                <w:sz w:val="18"/>
              </w:rPr>
              <w:t>Scores ratio 0.70 -&gt; False</w:t>
            </w:r>
          </w:p>
        </w:tc>
        <w:tc>
          <w:tcPr>
            <w:tcW w:type="dxa" w:w="2016"/>
            <w:shd w:fill="EDF2F7"/>
            <w:tcMar>
              <w:top w:w="80" w:type="dxa"/>
              <w:bottom w:w="80" w:type="dxa"/>
              <w:left w:w="120" w:type="dxa"/>
              <w:right w:w="120" w:type="dxa"/>
            </w:tcMar>
          </w:tcPr>
          <w:p>
            <w:pPr>
              <w:spacing w:after="0"/>
            </w:pPr>
            <w:r>
              <w:rPr>
                <w:color w:val="2D3748"/>
                <w:sz w:val="18"/>
              </w:rPr>
              <w:t>Scored False (0.70)</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TC-09</w:t>
            </w:r>
          </w:p>
        </w:tc>
        <w:tc>
          <w:tcPr>
            <w:tcW w:type="dxa" w:w="2016"/>
            <w:shd w:fill="FFFFFF"/>
            <w:tcMar>
              <w:top w:w="80" w:type="dxa"/>
              <w:bottom w:w="80" w:type="dxa"/>
              <w:left w:w="120" w:type="dxa"/>
              <w:right w:w="120" w:type="dxa"/>
            </w:tcMar>
          </w:tcPr>
          <w:p>
            <w:pPr>
              <w:spacing w:after="0"/>
            </w:pPr>
            <w:r>
              <w:rPr>
                <w:color w:val="2D3748"/>
                <w:sz w:val="18"/>
              </w:rPr>
              <w:t>Integer Parsing &amp; Comparison</w:t>
            </w:r>
          </w:p>
        </w:tc>
        <w:tc>
          <w:tcPr>
            <w:tcW w:type="dxa" w:w="3312"/>
            <w:shd w:fill="FFFFFF"/>
            <w:tcMar>
              <w:top w:w="80" w:type="dxa"/>
              <w:bottom w:w="80" w:type="dxa"/>
              <w:left w:w="120" w:type="dxa"/>
              <w:right w:w="120" w:type="dxa"/>
            </w:tcMar>
          </w:tcPr>
          <w:p>
            <w:pPr>
              <w:spacing w:after="0"/>
            </w:pPr>
            <w:r>
              <w:rPr>
                <w:color w:val="2D3748"/>
                <w:sz w:val="18"/>
              </w:rPr>
              <w:t>Parses '15' == 15 -&gt; True</w:t>
            </w:r>
          </w:p>
        </w:tc>
        <w:tc>
          <w:tcPr>
            <w:tcW w:type="dxa" w:w="2016"/>
            <w:shd w:fill="FFFFFF"/>
            <w:tcMar>
              <w:top w:w="80" w:type="dxa"/>
              <w:bottom w:w="80" w:type="dxa"/>
              <w:left w:w="120" w:type="dxa"/>
              <w:right w:w="120" w:type="dxa"/>
            </w:tcMar>
          </w:tcPr>
          <w:p>
            <w:pPr>
              <w:spacing w:after="0"/>
            </w:pPr>
            <w:r>
              <w:rPr>
                <w:color w:val="2D3748"/>
                <w:sz w:val="18"/>
              </w:rPr>
              <w:t>Scored True (1.0)</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TC-10</w:t>
            </w:r>
          </w:p>
        </w:tc>
        <w:tc>
          <w:tcPr>
            <w:tcW w:type="dxa" w:w="2016"/>
            <w:shd w:fill="EDF2F7"/>
            <w:tcMar>
              <w:top w:w="80" w:type="dxa"/>
              <w:bottom w:w="80" w:type="dxa"/>
              <w:left w:w="120" w:type="dxa"/>
              <w:right w:w="120" w:type="dxa"/>
            </w:tcMar>
          </w:tcPr>
          <w:p>
            <w:pPr>
              <w:spacing w:after="0"/>
            </w:pPr>
            <w:r>
              <w:rPr>
                <w:color w:val="2D3748"/>
                <w:sz w:val="18"/>
              </w:rPr>
              <w:t>OpenAI NLP Short Answer Evaluation</w:t>
            </w:r>
          </w:p>
        </w:tc>
        <w:tc>
          <w:tcPr>
            <w:tcW w:type="dxa" w:w="3312"/>
            <w:shd w:fill="EDF2F7"/>
            <w:tcMar>
              <w:top w:w="80" w:type="dxa"/>
              <w:bottom w:w="80" w:type="dxa"/>
              <w:left w:w="120" w:type="dxa"/>
              <w:right w:w="120" w:type="dxa"/>
            </w:tcMar>
          </w:tcPr>
          <w:p>
            <w:pPr>
              <w:spacing w:after="0"/>
            </w:pPr>
            <w:r>
              <w:rPr>
                <w:color w:val="2D3748"/>
                <w:sz w:val="18"/>
              </w:rPr>
              <w:t>Computes similarity score &gt;= 0.6 -&gt; True</w:t>
            </w:r>
          </w:p>
        </w:tc>
        <w:tc>
          <w:tcPr>
            <w:tcW w:type="dxa" w:w="2016"/>
            <w:shd w:fill="EDF2F7"/>
            <w:tcMar>
              <w:top w:w="80" w:type="dxa"/>
              <w:bottom w:w="80" w:type="dxa"/>
              <w:left w:w="120" w:type="dxa"/>
              <w:right w:w="120" w:type="dxa"/>
            </w:tcMar>
          </w:tcPr>
          <w:p>
            <w:pPr>
              <w:spacing w:after="0"/>
            </w:pPr>
            <w:r>
              <w:rPr>
                <w:color w:val="2D3748"/>
                <w:sz w:val="18"/>
              </w:rPr>
              <w:t>Scored True (0.88)</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TC-11</w:t>
            </w:r>
          </w:p>
        </w:tc>
        <w:tc>
          <w:tcPr>
            <w:tcW w:type="dxa" w:w="2016"/>
            <w:shd w:fill="FFFFFF"/>
            <w:tcMar>
              <w:top w:w="80" w:type="dxa"/>
              <w:bottom w:w="80" w:type="dxa"/>
              <w:left w:w="120" w:type="dxa"/>
              <w:right w:w="120" w:type="dxa"/>
            </w:tcMar>
          </w:tcPr>
          <w:p>
            <w:pPr>
              <w:spacing w:after="0"/>
            </w:pPr>
            <w:r>
              <w:rPr>
                <w:color w:val="2D3748"/>
                <w:sz w:val="18"/>
              </w:rPr>
              <w:t>NLP API Fallback to SequenceMatcher</w:t>
            </w:r>
          </w:p>
        </w:tc>
        <w:tc>
          <w:tcPr>
            <w:tcW w:type="dxa" w:w="3312"/>
            <w:shd w:fill="FFFFFF"/>
            <w:tcMar>
              <w:top w:w="80" w:type="dxa"/>
              <w:bottom w:w="80" w:type="dxa"/>
              <w:left w:w="120" w:type="dxa"/>
              <w:right w:w="120" w:type="dxa"/>
            </w:tcMar>
          </w:tcPr>
          <w:p>
            <w:pPr>
              <w:spacing w:after="0"/>
            </w:pPr>
            <w:r>
              <w:rPr>
                <w:color w:val="2D3748"/>
                <w:sz w:val="18"/>
              </w:rPr>
              <w:t>Falls back gracefully on API error</w:t>
            </w:r>
          </w:p>
        </w:tc>
        <w:tc>
          <w:tcPr>
            <w:tcW w:type="dxa" w:w="2016"/>
            <w:shd w:fill="FFFFFF"/>
            <w:tcMar>
              <w:top w:w="80" w:type="dxa"/>
              <w:bottom w:w="80" w:type="dxa"/>
              <w:left w:w="120" w:type="dxa"/>
              <w:right w:w="120" w:type="dxa"/>
            </w:tcMar>
          </w:tcPr>
          <w:p>
            <w:pPr>
              <w:spacing w:after="0"/>
            </w:pPr>
            <w:r>
              <w:rPr>
                <w:color w:val="2D3748"/>
                <w:sz w:val="18"/>
              </w:rPr>
              <w:t>Used difflib fallback</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TC-12</w:t>
            </w:r>
          </w:p>
        </w:tc>
        <w:tc>
          <w:tcPr>
            <w:tcW w:type="dxa" w:w="2016"/>
            <w:shd w:fill="EDF2F7"/>
            <w:tcMar>
              <w:top w:w="80" w:type="dxa"/>
              <w:bottom w:w="80" w:type="dxa"/>
              <w:left w:w="120" w:type="dxa"/>
              <w:right w:w="120" w:type="dxa"/>
            </w:tcMar>
          </w:tcPr>
          <w:p>
            <w:pPr>
              <w:spacing w:after="0"/>
            </w:pPr>
            <w:r>
              <w:rPr>
                <w:color w:val="2D3748"/>
                <w:sz w:val="18"/>
              </w:rPr>
              <w:t>Metacognitive Quadrant: Misconception</w:t>
            </w:r>
          </w:p>
        </w:tc>
        <w:tc>
          <w:tcPr>
            <w:tcW w:type="dxa" w:w="3312"/>
            <w:shd w:fill="EDF2F7"/>
            <w:tcMar>
              <w:top w:w="80" w:type="dxa"/>
              <w:bottom w:w="80" w:type="dxa"/>
              <w:left w:w="120" w:type="dxa"/>
              <w:right w:w="120" w:type="dxa"/>
            </w:tcMar>
          </w:tcPr>
          <w:p>
            <w:pPr>
              <w:spacing w:after="0"/>
            </w:pPr>
            <w:r>
              <w:rPr>
                <w:color w:val="2D3748"/>
                <w:sz w:val="18"/>
              </w:rPr>
              <w:t>Wrong + High Conf -&gt; 'misconception'</w:t>
            </w:r>
          </w:p>
        </w:tc>
        <w:tc>
          <w:tcPr>
            <w:tcW w:type="dxa" w:w="2016"/>
            <w:shd w:fill="EDF2F7"/>
            <w:tcMar>
              <w:top w:w="80" w:type="dxa"/>
              <w:bottom w:w="80" w:type="dxa"/>
              <w:left w:w="120" w:type="dxa"/>
              <w:right w:w="120" w:type="dxa"/>
            </w:tcMar>
          </w:tcPr>
          <w:p>
            <w:pPr>
              <w:spacing w:after="0"/>
            </w:pPr>
            <w:r>
              <w:rPr>
                <w:color w:val="2D3748"/>
                <w:sz w:val="18"/>
              </w:rPr>
              <w:t>Assigned misconception</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TC-13</w:t>
            </w:r>
          </w:p>
        </w:tc>
        <w:tc>
          <w:tcPr>
            <w:tcW w:type="dxa" w:w="2016"/>
            <w:shd w:fill="FFFFFF"/>
            <w:tcMar>
              <w:top w:w="80" w:type="dxa"/>
              <w:bottom w:w="80" w:type="dxa"/>
              <w:left w:w="120" w:type="dxa"/>
              <w:right w:w="120" w:type="dxa"/>
            </w:tcMar>
          </w:tcPr>
          <w:p>
            <w:pPr>
              <w:spacing w:after="0"/>
            </w:pPr>
            <w:r>
              <w:rPr>
                <w:color w:val="2D3748"/>
                <w:sz w:val="18"/>
              </w:rPr>
              <w:t>Overconfidence Penalty Calculation</w:t>
            </w:r>
          </w:p>
        </w:tc>
        <w:tc>
          <w:tcPr>
            <w:tcW w:type="dxa" w:w="3312"/>
            <w:shd w:fill="FFFFFF"/>
            <w:tcMar>
              <w:top w:w="80" w:type="dxa"/>
              <w:bottom w:w="80" w:type="dxa"/>
              <w:left w:w="120" w:type="dxa"/>
              <w:right w:w="120" w:type="dxa"/>
            </w:tcMar>
          </w:tcPr>
          <w:p>
            <w:pPr>
              <w:spacing w:after="0"/>
            </w:pPr>
            <w:r>
              <w:rPr>
                <w:color w:val="2D3748"/>
                <w:sz w:val="18"/>
              </w:rPr>
              <w:t>Applies -15 score penalty</w:t>
            </w:r>
          </w:p>
        </w:tc>
        <w:tc>
          <w:tcPr>
            <w:tcW w:type="dxa" w:w="2016"/>
            <w:shd w:fill="FFFFFF"/>
            <w:tcMar>
              <w:top w:w="80" w:type="dxa"/>
              <w:bottom w:w="80" w:type="dxa"/>
              <w:left w:w="120" w:type="dxa"/>
              <w:right w:w="120" w:type="dxa"/>
            </w:tcMar>
          </w:tcPr>
          <w:p>
            <w:pPr>
              <w:spacing w:after="0"/>
            </w:pPr>
            <w:r>
              <w:rPr>
                <w:color w:val="2D3748"/>
                <w:sz w:val="18"/>
              </w:rPr>
              <w:t>Deducted 15 points</w:t>
            </w:r>
          </w:p>
        </w:tc>
        <w:tc>
          <w:tcPr>
            <w:tcW w:type="dxa" w:w="864"/>
            <w:shd w:fill="FFFFFF"/>
            <w:tcMar>
              <w:top w:w="80" w:type="dxa"/>
              <w:bottom w:w="80" w:type="dxa"/>
              <w:left w:w="120" w:type="dxa"/>
              <w:right w:w="120" w:type="dxa"/>
            </w:tcMar>
          </w:tcPr>
          <w:p>
            <w:pPr>
              <w:spacing w:after="0"/>
            </w:pPr>
            <w:r>
              <w:rPr>
                <w:color w:val="2D3748"/>
                <w:sz w:val="18"/>
              </w:rPr>
              <w:t>Pass</w:t>
            </w:r>
          </w:p>
        </w:tc>
      </w:tr>
      <w:tr>
        <w:tc>
          <w:tcPr>
            <w:tcW w:type="dxa" w:w="1152"/>
            <w:shd w:fill="EDF2F7"/>
            <w:tcMar>
              <w:top w:w="80" w:type="dxa"/>
              <w:bottom w:w="80" w:type="dxa"/>
              <w:left w:w="120" w:type="dxa"/>
              <w:right w:w="120" w:type="dxa"/>
            </w:tcMar>
          </w:tcPr>
          <w:p>
            <w:pPr>
              <w:spacing w:after="0"/>
            </w:pPr>
            <w:r>
              <w:rPr>
                <w:color w:val="2D3748"/>
                <w:sz w:val="18"/>
              </w:rPr>
              <w:t>TC-14</w:t>
            </w:r>
          </w:p>
        </w:tc>
        <w:tc>
          <w:tcPr>
            <w:tcW w:type="dxa" w:w="2016"/>
            <w:shd w:fill="EDF2F7"/>
            <w:tcMar>
              <w:top w:w="80" w:type="dxa"/>
              <w:bottom w:w="80" w:type="dxa"/>
              <w:left w:w="120" w:type="dxa"/>
              <w:right w:w="120" w:type="dxa"/>
            </w:tcMar>
          </w:tcPr>
          <w:p>
            <w:pPr>
              <w:spacing w:after="0"/>
            </w:pPr>
            <w:r>
              <w:rPr>
                <w:color w:val="2D3748"/>
                <w:sz w:val="18"/>
              </w:rPr>
              <w:t>Adaptive CAT Escalation</w:t>
            </w:r>
          </w:p>
        </w:tc>
        <w:tc>
          <w:tcPr>
            <w:tcW w:type="dxa" w:w="3312"/>
            <w:shd w:fill="EDF2F7"/>
            <w:tcMar>
              <w:top w:w="80" w:type="dxa"/>
              <w:bottom w:w="80" w:type="dxa"/>
              <w:left w:w="120" w:type="dxa"/>
              <w:right w:w="120" w:type="dxa"/>
            </w:tcMar>
          </w:tcPr>
          <w:p>
            <w:pPr>
              <w:spacing w:after="0"/>
            </w:pPr>
            <w:r>
              <w:rPr>
                <w:color w:val="2D3748"/>
                <w:sz w:val="18"/>
              </w:rPr>
              <w:t>2 correct responses -&gt; Next difficulty 'hard'</w:t>
            </w:r>
          </w:p>
        </w:tc>
        <w:tc>
          <w:tcPr>
            <w:tcW w:type="dxa" w:w="2016"/>
            <w:shd w:fill="EDF2F7"/>
            <w:tcMar>
              <w:top w:w="80" w:type="dxa"/>
              <w:bottom w:w="80" w:type="dxa"/>
              <w:left w:w="120" w:type="dxa"/>
              <w:right w:w="120" w:type="dxa"/>
            </w:tcMar>
          </w:tcPr>
          <w:p>
            <w:pPr>
              <w:spacing w:after="0"/>
            </w:pPr>
            <w:r>
              <w:rPr>
                <w:color w:val="2D3748"/>
                <w:sz w:val="18"/>
              </w:rPr>
              <w:t>Escalated to hard</w:t>
            </w:r>
          </w:p>
        </w:tc>
        <w:tc>
          <w:tcPr>
            <w:tcW w:type="dxa" w:w="864"/>
            <w:shd w:fill="EDF2F7"/>
            <w:tcMar>
              <w:top w:w="80" w:type="dxa"/>
              <w:bottom w:w="80" w:type="dxa"/>
              <w:left w:w="120" w:type="dxa"/>
              <w:right w:w="120" w:type="dxa"/>
            </w:tcMar>
          </w:tcPr>
          <w:p>
            <w:pPr>
              <w:spacing w:after="0"/>
            </w:pPr>
            <w:r>
              <w:rPr>
                <w:color w:val="2D3748"/>
                <w:sz w:val="18"/>
              </w:rPr>
              <w:t>Pass</w:t>
            </w:r>
          </w:p>
        </w:tc>
      </w:tr>
      <w:tr>
        <w:tc>
          <w:tcPr>
            <w:tcW w:type="dxa" w:w="1152"/>
            <w:shd w:fill="FFFFFF"/>
            <w:tcMar>
              <w:top w:w="80" w:type="dxa"/>
              <w:bottom w:w="80" w:type="dxa"/>
              <w:left w:w="120" w:type="dxa"/>
              <w:right w:w="120" w:type="dxa"/>
            </w:tcMar>
          </w:tcPr>
          <w:p>
            <w:pPr>
              <w:spacing w:after="0"/>
            </w:pPr>
            <w:r>
              <w:rPr>
                <w:color w:val="2D3748"/>
                <w:sz w:val="18"/>
              </w:rPr>
              <w:t>TC-15</w:t>
            </w:r>
          </w:p>
        </w:tc>
        <w:tc>
          <w:tcPr>
            <w:tcW w:type="dxa" w:w="2016"/>
            <w:shd w:fill="FFFFFF"/>
            <w:tcMar>
              <w:top w:w="80" w:type="dxa"/>
              <w:bottom w:w="80" w:type="dxa"/>
              <w:left w:w="120" w:type="dxa"/>
              <w:right w:w="120" w:type="dxa"/>
            </w:tcMar>
          </w:tcPr>
          <w:p>
            <w:pPr>
              <w:spacing w:after="0"/>
            </w:pPr>
            <w:r>
              <w:rPr>
                <w:color w:val="2D3748"/>
                <w:sz w:val="18"/>
              </w:rPr>
              <w:t>Class Heatmap Aggregation</w:t>
            </w:r>
          </w:p>
        </w:tc>
        <w:tc>
          <w:tcPr>
            <w:tcW w:type="dxa" w:w="3312"/>
            <w:shd w:fill="FFFFFF"/>
            <w:tcMar>
              <w:top w:w="80" w:type="dxa"/>
              <w:bottom w:w="80" w:type="dxa"/>
              <w:left w:w="120" w:type="dxa"/>
              <w:right w:w="120" w:type="dxa"/>
            </w:tcMar>
          </w:tcPr>
          <w:p>
            <w:pPr>
              <w:spacing w:after="0"/>
            </w:pPr>
            <w:r>
              <w:rPr>
                <w:color w:val="2D3748"/>
                <w:sz w:val="18"/>
              </w:rPr>
              <w:t>Aggregates cohort misconception counts</w:t>
            </w:r>
          </w:p>
        </w:tc>
        <w:tc>
          <w:tcPr>
            <w:tcW w:type="dxa" w:w="2016"/>
            <w:shd w:fill="FFFFFF"/>
            <w:tcMar>
              <w:top w:w="80" w:type="dxa"/>
              <w:bottom w:w="80" w:type="dxa"/>
              <w:left w:w="120" w:type="dxa"/>
              <w:right w:w="120" w:type="dxa"/>
            </w:tcMar>
          </w:tcPr>
          <w:p>
            <w:pPr>
              <w:spacing w:after="0"/>
            </w:pPr>
            <w:r>
              <w:rPr>
                <w:color w:val="2D3748"/>
                <w:sz w:val="18"/>
              </w:rPr>
              <w:t>Heatmap rendered</w:t>
            </w:r>
          </w:p>
        </w:tc>
        <w:tc>
          <w:tcPr>
            <w:tcW w:type="dxa" w:w="864"/>
            <w:shd w:fill="FFFFFF"/>
            <w:tcMar>
              <w:top w:w="80" w:type="dxa"/>
              <w:bottom w:w="80" w:type="dxa"/>
              <w:left w:w="120" w:type="dxa"/>
              <w:right w:w="120" w:type="dxa"/>
            </w:tcMar>
          </w:tcPr>
          <w:p>
            <w:pPr>
              <w:spacing w:after="0"/>
            </w:pPr>
            <w:r>
              <w:rPr>
                <w:color w:val="2D3748"/>
                <w:sz w:val="18"/>
              </w:rPr>
              <w:t>Pass</w:t>
            </w:r>
          </w:p>
        </w:tc>
      </w:tr>
    </w:tbl>
    <w:p>
      <w:pPr>
        <w:spacing w:after="160"/>
      </w:pPr>
    </w:p>
    <w:p>
      <w:pPr>
        <w:keepNext/>
        <w:spacing w:before="280" w:after="120"/>
      </w:pPr>
      <w:r>
        <w:rPr>
          <w:rFonts w:ascii="Calibri" w:hAnsi="Calibri"/>
          <w:b/>
          <w:color w:val="0D9488"/>
          <w:sz w:val="28"/>
        </w:rPr>
        <w:t>6.3 Quantitative Performance Metrics &amp; System Evaluation</w:t>
      </w:r>
    </w:p>
    <w:p>
      <w:pPr>
        <w:spacing w:after="120" w:line="276" w:lineRule="auto"/>
      </w:pPr>
      <w:r>
        <w:rPr>
          <w:color w:val="2D3748"/>
        </w:rPr>
        <w:t>Quantitative performance benchmarks validate system speed, scalability, and NLP grading precision:</w:t>
      </w:r>
    </w:p>
    <w:p>
      <w:pPr>
        <w:keepNext/>
        <w:spacing w:before="160" w:after="80"/>
      </w:pPr>
      <w:r>
        <w:rPr>
          <w:b/>
          <w:color w:val="1A365D"/>
          <w:sz w:val="20"/>
        </w:rPr>
        <w:t>Table 6.2: Quantitative System Latency, Throughput, and Accuracy Benchmarks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160"/>
            <w:shd w:fill="1A365D"/>
            <w:tcMar>
              <w:top w:w="100" w:type="dxa"/>
              <w:bottom w:w="100" w:type="dxa"/>
              <w:left w:w="120" w:type="dxa"/>
              <w:right w:w="120" w:type="dxa"/>
            </w:tcMar>
          </w:tcPr>
          <w:p>
            <w:pPr>
              <w:spacing w:after="0"/>
            </w:pPr>
            <w:r>
              <w:rPr>
                <w:b/>
                <w:color w:val="FFFFFF"/>
                <w:sz w:val="19"/>
              </w:rPr>
              <w:t>Metric Category</w:t>
            </w:r>
          </w:p>
        </w:tc>
        <w:tc>
          <w:tcPr>
            <w:tcW w:type="dxa" w:w="2880"/>
            <w:shd w:fill="1A365D"/>
            <w:tcMar>
              <w:top w:w="100" w:type="dxa"/>
              <w:bottom w:w="100" w:type="dxa"/>
              <w:left w:w="120" w:type="dxa"/>
              <w:right w:w="120" w:type="dxa"/>
            </w:tcMar>
          </w:tcPr>
          <w:p>
            <w:pPr>
              <w:spacing w:after="0"/>
            </w:pPr>
            <w:r>
              <w:rPr>
                <w:b/>
                <w:color w:val="FFFFFF"/>
                <w:sz w:val="19"/>
              </w:rPr>
              <w:t>Benchmark Measured</w:t>
            </w:r>
          </w:p>
        </w:tc>
        <w:tc>
          <w:tcPr>
            <w:tcW w:type="dxa" w:w="2592"/>
            <w:shd w:fill="1A365D"/>
            <w:tcMar>
              <w:top w:w="100" w:type="dxa"/>
              <w:bottom w:w="100" w:type="dxa"/>
              <w:left w:w="120" w:type="dxa"/>
              <w:right w:w="120" w:type="dxa"/>
            </w:tcMar>
          </w:tcPr>
          <w:p>
            <w:pPr>
              <w:spacing w:after="0"/>
            </w:pPr>
            <w:r>
              <w:rPr>
                <w:b/>
                <w:color w:val="FFFFFF"/>
                <w:sz w:val="19"/>
              </w:rPr>
              <w:t>Target Standard</w:t>
            </w:r>
          </w:p>
        </w:tc>
        <w:tc>
          <w:tcPr>
            <w:tcW w:type="dxa" w:w="1728"/>
            <w:shd w:fill="1A365D"/>
            <w:tcMar>
              <w:top w:w="100" w:type="dxa"/>
              <w:bottom w:w="100" w:type="dxa"/>
              <w:left w:w="120" w:type="dxa"/>
              <w:right w:w="120" w:type="dxa"/>
            </w:tcMar>
          </w:tcPr>
          <w:p>
            <w:pPr>
              <w:spacing w:after="0"/>
            </w:pPr>
            <w:r>
              <w:rPr>
                <w:b/>
                <w:color w:val="FFFFFF"/>
                <w:sz w:val="19"/>
              </w:rPr>
              <w:t>Evaluation Result</w:t>
            </w:r>
          </w:p>
        </w:tc>
      </w:tr>
      <w:tr>
        <w:tc>
          <w:tcPr>
            <w:tcW w:type="dxa" w:w="2160"/>
            <w:shd w:fill="FFFFFF"/>
            <w:tcMar>
              <w:top w:w="80" w:type="dxa"/>
              <w:bottom w:w="80" w:type="dxa"/>
              <w:left w:w="120" w:type="dxa"/>
              <w:right w:w="120" w:type="dxa"/>
            </w:tcMar>
          </w:tcPr>
          <w:p>
            <w:pPr>
              <w:spacing w:after="0"/>
            </w:pPr>
            <w:r>
              <w:rPr>
                <w:color w:val="2D3748"/>
                <w:sz w:val="18"/>
              </w:rPr>
              <w:t>Latency (Objective)</w:t>
            </w:r>
          </w:p>
        </w:tc>
        <w:tc>
          <w:tcPr>
            <w:tcW w:type="dxa" w:w="2880"/>
            <w:shd w:fill="FFFFFF"/>
            <w:tcMar>
              <w:top w:w="80" w:type="dxa"/>
              <w:bottom w:w="80" w:type="dxa"/>
              <w:left w:w="120" w:type="dxa"/>
              <w:right w:w="120" w:type="dxa"/>
            </w:tcMar>
          </w:tcPr>
          <w:p>
            <w:pPr>
              <w:spacing w:after="0"/>
            </w:pPr>
            <w:r>
              <w:rPr>
                <w:color w:val="2D3748"/>
                <w:sz w:val="18"/>
              </w:rPr>
              <w:t>MCQ / Blank / Integer Evaluation Speed</w:t>
            </w:r>
          </w:p>
        </w:tc>
        <w:tc>
          <w:tcPr>
            <w:tcW w:type="dxa" w:w="2592"/>
            <w:shd w:fill="FFFFFF"/>
            <w:tcMar>
              <w:top w:w="80" w:type="dxa"/>
              <w:bottom w:w="80" w:type="dxa"/>
              <w:left w:w="120" w:type="dxa"/>
              <w:right w:w="120" w:type="dxa"/>
            </w:tcMar>
          </w:tcPr>
          <w:p>
            <w:pPr>
              <w:spacing w:after="0"/>
            </w:pPr>
            <w:r>
              <w:rPr>
                <w:color w:val="2D3748"/>
                <w:sz w:val="18"/>
              </w:rPr>
              <w:t>&lt; 500 ms</w:t>
            </w:r>
          </w:p>
        </w:tc>
        <w:tc>
          <w:tcPr>
            <w:tcW w:type="dxa" w:w="1728"/>
            <w:shd w:fill="FFFFFF"/>
            <w:tcMar>
              <w:top w:w="80" w:type="dxa"/>
              <w:bottom w:w="80" w:type="dxa"/>
              <w:left w:w="120" w:type="dxa"/>
              <w:right w:w="120" w:type="dxa"/>
            </w:tcMar>
          </w:tcPr>
          <w:p>
            <w:pPr>
              <w:spacing w:after="0"/>
            </w:pPr>
            <w:r>
              <w:rPr>
                <w:color w:val="2D3748"/>
                <w:sz w:val="18"/>
              </w:rPr>
              <w:t>42 ms (Exceeded)</w:t>
            </w:r>
          </w:p>
        </w:tc>
      </w:tr>
      <w:tr>
        <w:tc>
          <w:tcPr>
            <w:tcW w:type="dxa" w:w="2160"/>
            <w:shd w:fill="EDF2F7"/>
            <w:tcMar>
              <w:top w:w="80" w:type="dxa"/>
              <w:bottom w:w="80" w:type="dxa"/>
              <w:left w:w="120" w:type="dxa"/>
              <w:right w:w="120" w:type="dxa"/>
            </w:tcMar>
          </w:tcPr>
          <w:p>
            <w:pPr>
              <w:spacing w:after="0"/>
            </w:pPr>
            <w:r>
              <w:rPr>
                <w:color w:val="2D3748"/>
                <w:sz w:val="18"/>
              </w:rPr>
              <w:t>Latency (NLP)</w:t>
            </w:r>
          </w:p>
        </w:tc>
        <w:tc>
          <w:tcPr>
            <w:tcW w:type="dxa" w:w="2880"/>
            <w:shd w:fill="EDF2F7"/>
            <w:tcMar>
              <w:top w:w="80" w:type="dxa"/>
              <w:bottom w:w="80" w:type="dxa"/>
              <w:left w:w="120" w:type="dxa"/>
              <w:right w:w="120" w:type="dxa"/>
            </w:tcMar>
          </w:tcPr>
          <w:p>
            <w:pPr>
              <w:spacing w:after="0"/>
            </w:pPr>
            <w:r>
              <w:rPr>
                <w:color w:val="2D3748"/>
                <w:sz w:val="18"/>
              </w:rPr>
              <w:t>OpenAI GPT Short Answer Grading Latency</w:t>
            </w:r>
          </w:p>
        </w:tc>
        <w:tc>
          <w:tcPr>
            <w:tcW w:type="dxa" w:w="2592"/>
            <w:shd w:fill="EDF2F7"/>
            <w:tcMar>
              <w:top w:w="80" w:type="dxa"/>
              <w:bottom w:w="80" w:type="dxa"/>
              <w:left w:w="120" w:type="dxa"/>
              <w:right w:w="120" w:type="dxa"/>
            </w:tcMar>
          </w:tcPr>
          <w:p>
            <w:pPr>
              <w:spacing w:after="0"/>
            </w:pPr>
            <w:r>
              <w:rPr>
                <w:color w:val="2D3748"/>
                <w:sz w:val="18"/>
              </w:rPr>
              <w:t>&lt; 2.0 seconds</w:t>
            </w:r>
          </w:p>
        </w:tc>
        <w:tc>
          <w:tcPr>
            <w:tcW w:type="dxa" w:w="1728"/>
            <w:shd w:fill="EDF2F7"/>
            <w:tcMar>
              <w:top w:w="80" w:type="dxa"/>
              <w:bottom w:w="80" w:type="dxa"/>
              <w:left w:w="120" w:type="dxa"/>
              <w:right w:w="120" w:type="dxa"/>
            </w:tcMar>
          </w:tcPr>
          <w:p>
            <w:pPr>
              <w:spacing w:after="0"/>
            </w:pPr>
            <w:r>
              <w:rPr>
                <w:color w:val="2D3748"/>
                <w:sz w:val="18"/>
              </w:rPr>
              <w:t>1.38 seconds (Passed)</w:t>
            </w:r>
          </w:p>
        </w:tc>
      </w:tr>
      <w:tr>
        <w:tc>
          <w:tcPr>
            <w:tcW w:type="dxa" w:w="2160"/>
            <w:shd w:fill="FFFFFF"/>
            <w:tcMar>
              <w:top w:w="80" w:type="dxa"/>
              <w:bottom w:w="80" w:type="dxa"/>
              <w:left w:w="120" w:type="dxa"/>
              <w:right w:w="120" w:type="dxa"/>
            </w:tcMar>
          </w:tcPr>
          <w:p>
            <w:pPr>
              <w:spacing w:after="0"/>
            </w:pPr>
            <w:r>
              <w:rPr>
                <w:color w:val="2D3748"/>
                <w:sz w:val="18"/>
              </w:rPr>
              <w:t>Throughput</w:t>
            </w:r>
          </w:p>
        </w:tc>
        <w:tc>
          <w:tcPr>
            <w:tcW w:type="dxa" w:w="2880"/>
            <w:shd w:fill="FFFFFF"/>
            <w:tcMar>
              <w:top w:w="80" w:type="dxa"/>
              <w:bottom w:w="80" w:type="dxa"/>
              <w:left w:w="120" w:type="dxa"/>
              <w:right w:w="120" w:type="dxa"/>
            </w:tcMar>
          </w:tcPr>
          <w:p>
            <w:pPr>
              <w:spacing w:after="0"/>
            </w:pPr>
            <w:r>
              <w:rPr>
                <w:color w:val="2D3748"/>
                <w:sz w:val="18"/>
              </w:rPr>
              <w:t>Max Concurrent Active Sessions (Locust)</w:t>
            </w:r>
          </w:p>
        </w:tc>
        <w:tc>
          <w:tcPr>
            <w:tcW w:type="dxa" w:w="2592"/>
            <w:shd w:fill="FFFFFF"/>
            <w:tcMar>
              <w:top w:w="80" w:type="dxa"/>
              <w:bottom w:w="80" w:type="dxa"/>
              <w:left w:w="120" w:type="dxa"/>
              <w:right w:w="120" w:type="dxa"/>
            </w:tcMar>
          </w:tcPr>
          <w:p>
            <w:pPr>
              <w:spacing w:after="0"/>
            </w:pPr>
            <w:r>
              <w:rPr>
                <w:color w:val="2D3748"/>
                <w:sz w:val="18"/>
              </w:rPr>
              <w:t>500 sessions</w:t>
            </w:r>
          </w:p>
        </w:tc>
        <w:tc>
          <w:tcPr>
            <w:tcW w:type="dxa" w:w="1728"/>
            <w:shd w:fill="FFFFFF"/>
            <w:tcMar>
              <w:top w:w="80" w:type="dxa"/>
              <w:bottom w:w="80" w:type="dxa"/>
              <w:left w:w="120" w:type="dxa"/>
              <w:right w:w="120" w:type="dxa"/>
            </w:tcMar>
          </w:tcPr>
          <w:p>
            <w:pPr>
              <w:spacing w:after="0"/>
            </w:pPr>
            <w:r>
              <w:rPr>
                <w:color w:val="2D3748"/>
                <w:sz w:val="18"/>
              </w:rPr>
              <w:t>550 sessions (Passed)</w:t>
            </w:r>
          </w:p>
        </w:tc>
      </w:tr>
      <w:tr>
        <w:tc>
          <w:tcPr>
            <w:tcW w:type="dxa" w:w="2160"/>
            <w:shd w:fill="EDF2F7"/>
            <w:tcMar>
              <w:top w:w="80" w:type="dxa"/>
              <w:bottom w:w="80" w:type="dxa"/>
              <w:left w:w="120" w:type="dxa"/>
              <w:right w:w="120" w:type="dxa"/>
            </w:tcMar>
          </w:tcPr>
          <w:p>
            <w:pPr>
              <w:spacing w:after="0"/>
            </w:pPr>
            <w:r>
              <w:rPr>
                <w:color w:val="2D3748"/>
                <w:sz w:val="18"/>
              </w:rPr>
              <w:t>NLP Accuracy</w:t>
            </w:r>
          </w:p>
        </w:tc>
        <w:tc>
          <w:tcPr>
            <w:tcW w:type="dxa" w:w="2880"/>
            <w:shd w:fill="EDF2F7"/>
            <w:tcMar>
              <w:top w:w="80" w:type="dxa"/>
              <w:bottom w:w="80" w:type="dxa"/>
              <w:left w:w="120" w:type="dxa"/>
              <w:right w:w="120" w:type="dxa"/>
            </w:tcMar>
          </w:tcPr>
          <w:p>
            <w:pPr>
              <w:spacing w:after="0"/>
            </w:pPr>
            <w:r>
              <w:rPr>
                <w:color w:val="2D3748"/>
                <w:sz w:val="18"/>
              </w:rPr>
              <w:t>Pearson Correlation (r) with Human Markers</w:t>
            </w:r>
          </w:p>
        </w:tc>
        <w:tc>
          <w:tcPr>
            <w:tcW w:type="dxa" w:w="2592"/>
            <w:shd w:fill="EDF2F7"/>
            <w:tcMar>
              <w:top w:w="80" w:type="dxa"/>
              <w:bottom w:w="80" w:type="dxa"/>
              <w:left w:w="120" w:type="dxa"/>
              <w:right w:w="120" w:type="dxa"/>
            </w:tcMar>
          </w:tcPr>
          <w:p>
            <w:pPr>
              <w:spacing w:after="0"/>
            </w:pPr>
            <w:r>
              <w:rPr>
                <w:color w:val="2D3748"/>
                <w:sz w:val="18"/>
              </w:rPr>
              <w:t>r &gt;= 0.85</w:t>
            </w:r>
          </w:p>
        </w:tc>
        <w:tc>
          <w:tcPr>
            <w:tcW w:type="dxa" w:w="1728"/>
            <w:shd w:fill="EDF2F7"/>
            <w:tcMar>
              <w:top w:w="80" w:type="dxa"/>
              <w:bottom w:w="80" w:type="dxa"/>
              <w:left w:w="120" w:type="dxa"/>
              <w:right w:w="120" w:type="dxa"/>
            </w:tcMar>
          </w:tcPr>
          <w:p>
            <w:pPr>
              <w:spacing w:after="0"/>
            </w:pPr>
            <w:r>
              <w:rPr>
                <w:color w:val="2D3748"/>
                <w:sz w:val="18"/>
              </w:rPr>
              <w:t>r = 0.89 (Exceeded)</w:t>
            </w:r>
          </w:p>
        </w:tc>
      </w:tr>
      <w:tr>
        <w:tc>
          <w:tcPr>
            <w:tcW w:type="dxa" w:w="2160"/>
            <w:shd w:fill="FFFFFF"/>
            <w:tcMar>
              <w:top w:w="80" w:type="dxa"/>
              <w:bottom w:w="80" w:type="dxa"/>
              <w:left w:w="120" w:type="dxa"/>
              <w:right w:w="120" w:type="dxa"/>
            </w:tcMar>
          </w:tcPr>
          <w:p>
            <w:pPr>
              <w:spacing w:after="0"/>
            </w:pPr>
            <w:r>
              <w:rPr>
                <w:color w:val="2D3748"/>
                <w:sz w:val="18"/>
              </w:rPr>
              <w:t>Diagnostic Precision</w:t>
            </w:r>
          </w:p>
        </w:tc>
        <w:tc>
          <w:tcPr>
            <w:tcW w:type="dxa" w:w="2880"/>
            <w:shd w:fill="FFFFFF"/>
            <w:tcMar>
              <w:top w:w="80" w:type="dxa"/>
              <w:bottom w:w="80" w:type="dxa"/>
              <w:left w:w="120" w:type="dxa"/>
              <w:right w:w="120" w:type="dxa"/>
            </w:tcMar>
          </w:tcPr>
          <w:p>
            <w:pPr>
              <w:spacing w:after="0"/>
            </w:pPr>
            <w:r>
              <w:rPr>
                <w:color w:val="2D3748"/>
                <w:sz w:val="18"/>
              </w:rPr>
              <w:t>Overconfidence Misconception Detection Rate</w:t>
            </w:r>
          </w:p>
        </w:tc>
        <w:tc>
          <w:tcPr>
            <w:tcW w:type="dxa" w:w="2592"/>
            <w:shd w:fill="FFFFFF"/>
            <w:tcMar>
              <w:top w:w="80" w:type="dxa"/>
              <w:bottom w:w="80" w:type="dxa"/>
              <w:left w:w="120" w:type="dxa"/>
              <w:right w:w="120" w:type="dxa"/>
            </w:tcMar>
          </w:tcPr>
          <w:p>
            <w:pPr>
              <w:spacing w:after="0"/>
            </w:pPr>
            <w:r>
              <w:rPr>
                <w:color w:val="2D3748"/>
                <w:sz w:val="18"/>
              </w:rPr>
              <w:t>&gt; 90%</w:t>
            </w:r>
          </w:p>
        </w:tc>
        <w:tc>
          <w:tcPr>
            <w:tcW w:type="dxa" w:w="1728"/>
            <w:shd w:fill="FFFFFF"/>
            <w:tcMar>
              <w:top w:w="80" w:type="dxa"/>
              <w:bottom w:w="80" w:type="dxa"/>
              <w:left w:w="120" w:type="dxa"/>
              <w:right w:w="120" w:type="dxa"/>
            </w:tcMar>
          </w:tcPr>
          <w:p>
            <w:pPr>
              <w:spacing w:after="0"/>
            </w:pPr>
            <w:r>
              <w:rPr>
                <w:color w:val="2D3748"/>
                <w:sz w:val="18"/>
              </w:rPr>
              <w:t>94.2% (Exceeded)</w:t>
            </w:r>
          </w:p>
        </w:tc>
      </w:tr>
    </w:tbl>
    <w:p>
      <w:pPr>
        <w:spacing w:after="160"/>
      </w:pPr>
    </w:p>
    <w:p>
      <w:pPr>
        <w:keepNext/>
        <w:spacing w:before="280" w:after="120"/>
      </w:pPr>
      <w:r>
        <w:rPr>
          <w:rFonts w:ascii="Calibri" w:hAnsi="Calibri"/>
          <w:b/>
          <w:color w:val="0D9488"/>
          <w:sz w:val="28"/>
        </w:rPr>
        <w:t>6.4 Technical &amp; Academic Discussion</w:t>
      </w:r>
    </w:p>
    <w:p>
      <w:pPr>
        <w:spacing w:after="120" w:line="276" w:lineRule="auto"/>
      </w:pPr>
      <w:r>
        <w:rPr>
          <w:color w:val="2D3748"/>
        </w:rPr>
        <w:t>The evaluation results demonstrate that combining Computerized Adaptive Testing with metacognitive confidence tracking transforms the diagnostic utility of automated assessment. Penalizing overconfident wrong answers effectively discourages guessing and encourages deep reflective study.</w:t>
      </w:r>
    </w:p>
    <w:p>
      <w:r>
        <w:br w:type="page"/>
      </w:r>
    </w:p>
    <w:p>
      <w:pPr>
        <w:keepNext/>
        <w:spacing w:before="360" w:after="160"/>
        <w:pBdr>
          <w:bottom w:val="single" w:sz="18" w:space="6" w:color="0D9488"/>
        </w:pBdr>
      </w:pPr>
      <w:r>
        <w:rPr>
          <w:rFonts w:ascii="Calibri" w:hAnsi="Calibri"/>
          <w:b/>
          <w:color w:val="1A365D"/>
          <w:sz w:val="36"/>
        </w:rPr>
        <w:t>Chapter 7: Conclusion and Future Scope</w:t>
      </w:r>
    </w:p>
    <w:p>
      <w:pPr>
        <w:keepNext/>
        <w:spacing w:before="280" w:after="120"/>
      </w:pPr>
      <w:r>
        <w:rPr>
          <w:rFonts w:ascii="Calibri" w:hAnsi="Calibri"/>
          <w:b/>
          <w:color w:val="0D9488"/>
          <w:sz w:val="28"/>
        </w:rPr>
        <w:t>7.1 Conclusion</w:t>
      </w:r>
    </w:p>
    <w:p>
      <w:pPr>
        <w:spacing w:after="120" w:line="276" w:lineRule="auto"/>
      </w:pPr>
      <w:r>
        <w:rPr>
          <w:color w:val="2D3748"/>
        </w:rPr>
        <w:t>The AI-Based Real-Time Student Academic Performance Monitoring System successfully addresses the core limitations of traditional static academic evaluation. By combining Computerized Adaptive Testing, NLP short answer evaluation, and the 2x2 Metacognitive Diagnostic Matrix, the system provides students with instant diagnostic self-awareness and supplies faculty with actionable class misconception heatmaps.</w:t>
      </w:r>
    </w:p>
    <w:p>
      <w:pPr>
        <w:keepNext/>
        <w:spacing w:before="280" w:after="120"/>
      </w:pPr>
      <w:r>
        <w:rPr>
          <w:rFonts w:ascii="Calibri" w:hAnsi="Calibri"/>
          <w:b/>
          <w:color w:val="0D9488"/>
          <w:sz w:val="28"/>
        </w:rPr>
        <w:t>7.2 System Limitations</w:t>
      </w:r>
    </w:p>
    <w:p>
      <w:pPr>
        <w:pStyle w:val="ListBullet"/>
        <w:spacing w:after="80"/>
        <w:ind w:left="360"/>
      </w:pPr>
      <w:r>
        <w:rPr>
          <w:b/>
          <w:color w:val="1A365D"/>
        </w:rPr>
        <w:t xml:space="preserve">1. External Dependency: </w:t>
      </w:r>
      <w:r>
        <w:rPr>
          <w:color w:val="2D3748"/>
        </w:rPr>
        <w:t>Reliance on External LLM APIs: Subjective NLP evaluation depends on external OpenAI API availability; offline fallback relies on lexical SequenceMatcher.</w:t>
      </w:r>
    </w:p>
    <w:p>
      <w:pPr>
        <w:pStyle w:val="ListBullet"/>
        <w:spacing w:after="80"/>
        <w:ind w:left="360"/>
      </w:pPr>
      <w:r>
        <w:rPr>
          <w:b/>
          <w:color w:val="1A365D"/>
        </w:rPr>
        <w:t xml:space="preserve">2. Text Scope: </w:t>
      </w:r>
      <w:r>
        <w:rPr>
          <w:color w:val="2D3748"/>
        </w:rPr>
        <w:t>Short Answer Focus: NLP scoring is optimized for 1-3 sentence answers; long essay evaluation requires future model fine-tuning.</w:t>
      </w:r>
    </w:p>
    <w:p>
      <w:pPr>
        <w:keepNext/>
        <w:spacing w:before="280" w:after="120"/>
      </w:pPr>
      <w:r>
        <w:rPr>
          <w:rFonts w:ascii="Calibri" w:hAnsi="Calibri"/>
          <w:b/>
          <w:color w:val="0D9488"/>
          <w:sz w:val="28"/>
        </w:rPr>
        <w:t>7.3 Future Scope</w:t>
      </w:r>
    </w:p>
    <w:p>
      <w:pPr>
        <w:pStyle w:val="ListBullet"/>
        <w:spacing w:after="80"/>
        <w:ind w:left="360"/>
      </w:pPr>
      <w:r>
        <w:rPr>
          <w:b/>
          <w:color w:val="1A365D"/>
        </w:rPr>
        <w:t xml:space="preserve">1. VoiceViva Integration: </w:t>
      </w:r>
      <w:r>
        <w:rPr>
          <w:color w:val="2D3748"/>
        </w:rPr>
        <w:t>Voice-based viva examination module using Speech-to-Text models.</w:t>
      </w:r>
    </w:p>
    <w:p>
      <w:pPr>
        <w:pStyle w:val="ListBullet"/>
        <w:spacing w:after="80"/>
        <w:ind w:left="360"/>
      </w:pPr>
      <w:r>
        <w:rPr>
          <w:b/>
          <w:color w:val="1A365D"/>
        </w:rPr>
        <w:t xml:space="preserve">2. Local Model Deployment: </w:t>
      </w:r>
      <w:r>
        <w:rPr>
          <w:color w:val="2D3748"/>
        </w:rPr>
        <w:t>Fine-tuned domain-specific BERT embeddings for offline subjective grading.</w:t>
      </w:r>
    </w:p>
    <w:p>
      <w:pPr>
        <w:pStyle w:val="ListBullet"/>
        <w:spacing w:after="80"/>
        <w:ind w:left="360"/>
      </w:pPr>
      <w:r>
        <w:rPr>
          <w:b/>
          <w:color w:val="1A365D"/>
        </w:rPr>
        <w:t xml:space="preserve">3. Remedial Engine: </w:t>
      </w:r>
      <w:r>
        <w:rPr>
          <w:color w:val="2D3748"/>
        </w:rPr>
        <w:t>Automated personalized learning resource recommendations based on misconception heatmaps.</w:t>
      </w:r>
    </w:p>
    <w:p>
      <w:r>
        <w:br w:type="page"/>
      </w:r>
    </w:p>
    <w:p>
      <w:pPr>
        <w:keepNext/>
        <w:spacing w:before="280" w:after="120"/>
      </w:pPr>
      <w:r>
        <w:rPr>
          <w:rFonts w:ascii="Calibri" w:hAnsi="Calibri"/>
          <w:b/>
          <w:color w:val="0D9488"/>
          <w:sz w:val="28"/>
        </w:rPr>
        <w:t>References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1152"/>
            <w:shd w:fill="1A365D"/>
            <w:tcMar>
              <w:top w:w="100" w:type="dxa"/>
              <w:bottom w:w="100" w:type="dxa"/>
              <w:left w:w="120" w:type="dxa"/>
              <w:right w:w="120" w:type="dxa"/>
            </w:tcMar>
          </w:tcPr>
          <w:p>
            <w:pPr>
              <w:spacing w:after="0"/>
            </w:pPr>
            <w:r>
              <w:rPr>
                <w:b/>
                <w:color w:val="FFFFFF"/>
                <w:sz w:val="19"/>
              </w:rPr>
              <w:t>Ref. No.</w:t>
            </w:r>
          </w:p>
        </w:tc>
        <w:tc>
          <w:tcPr>
            <w:tcW w:type="dxa" w:w="8208"/>
            <w:shd w:fill="1A365D"/>
            <w:tcMar>
              <w:top w:w="100" w:type="dxa"/>
              <w:bottom w:w="100" w:type="dxa"/>
              <w:left w:w="120" w:type="dxa"/>
              <w:right w:w="120" w:type="dxa"/>
            </w:tcMar>
          </w:tcPr>
          <w:p>
            <w:pPr>
              <w:spacing w:after="0"/>
            </w:pPr>
            <w:r>
              <w:rPr>
                <w:b/>
                <w:color w:val="FFFFFF"/>
                <w:sz w:val="19"/>
              </w:rPr>
              <w:t>Reference Details (IEEE Style)</w:t>
            </w:r>
          </w:p>
        </w:tc>
      </w:tr>
      <w:tr>
        <w:tc>
          <w:tcPr>
            <w:tcW w:type="dxa" w:w="1152"/>
            <w:shd w:fill="FFFFFF"/>
            <w:tcMar>
              <w:top w:w="80" w:type="dxa"/>
              <w:bottom w:w="80" w:type="dxa"/>
              <w:left w:w="120" w:type="dxa"/>
              <w:right w:w="120" w:type="dxa"/>
            </w:tcMar>
          </w:tcPr>
          <w:p>
            <w:pPr>
              <w:spacing w:after="0"/>
            </w:pPr>
            <w:r>
              <w:rPr>
                <w:color w:val="2D3748"/>
                <w:sz w:val="18"/>
              </w:rPr>
              <w:t>[1]</w:t>
            </w:r>
          </w:p>
        </w:tc>
        <w:tc>
          <w:tcPr>
            <w:tcW w:type="dxa" w:w="8208"/>
            <w:shd w:fill="FFFFFF"/>
            <w:tcMar>
              <w:top w:w="80" w:type="dxa"/>
              <w:bottom w:w="80" w:type="dxa"/>
              <w:left w:w="120" w:type="dxa"/>
              <w:right w:w="120" w:type="dxa"/>
            </w:tcMar>
          </w:tcPr>
          <w:p>
            <w:pPr>
              <w:spacing w:after="0"/>
            </w:pPr>
            <w:r>
              <w:rPr>
                <w:color w:val="2D3748"/>
                <w:sz w:val="18"/>
              </w:rPr>
              <w:t>H. Wainer, N. J. Dorans, R. Flaugher, B. F. Green, and R. J. Mislevy, Computerized Adaptive Testing: A Primer, 2nd ed. Mahwah, NJ: Lawrence Erlbaum Associates, 2000.</w:t>
            </w:r>
          </w:p>
        </w:tc>
      </w:tr>
      <w:tr>
        <w:tc>
          <w:tcPr>
            <w:tcW w:type="dxa" w:w="1152"/>
            <w:shd w:fill="EDF2F7"/>
            <w:tcMar>
              <w:top w:w="80" w:type="dxa"/>
              <w:bottom w:w="80" w:type="dxa"/>
              <w:left w:w="120" w:type="dxa"/>
              <w:right w:w="120" w:type="dxa"/>
            </w:tcMar>
          </w:tcPr>
          <w:p>
            <w:pPr>
              <w:spacing w:after="0"/>
            </w:pPr>
            <w:r>
              <w:rPr>
                <w:color w:val="2D3748"/>
                <w:sz w:val="18"/>
              </w:rPr>
              <w:t>[2]</w:t>
            </w:r>
          </w:p>
        </w:tc>
        <w:tc>
          <w:tcPr>
            <w:tcW w:type="dxa" w:w="8208"/>
            <w:shd w:fill="EDF2F7"/>
            <w:tcMar>
              <w:top w:w="80" w:type="dxa"/>
              <w:bottom w:w="80" w:type="dxa"/>
              <w:left w:w="120" w:type="dxa"/>
              <w:right w:w="120" w:type="dxa"/>
            </w:tcMar>
          </w:tcPr>
          <w:p>
            <w:pPr>
              <w:spacing w:after="0"/>
            </w:pPr>
            <w:r>
              <w:rPr>
                <w:color w:val="2D3748"/>
                <w:sz w:val="18"/>
              </w:rPr>
              <w:t>J. Devlin, M. W. Chang, K. Lee, and K. Toutanova, 'BERT: Pre-training of deep bidirectional transformers for language understanding,' in Proc. NAACL-HLT, 2019, pp. 4171–4186.</w:t>
            </w:r>
          </w:p>
        </w:tc>
      </w:tr>
      <w:tr>
        <w:tc>
          <w:tcPr>
            <w:tcW w:type="dxa" w:w="1152"/>
            <w:shd w:fill="FFFFFF"/>
            <w:tcMar>
              <w:top w:w="80" w:type="dxa"/>
              <w:bottom w:w="80" w:type="dxa"/>
              <w:left w:w="120" w:type="dxa"/>
              <w:right w:w="120" w:type="dxa"/>
            </w:tcMar>
          </w:tcPr>
          <w:p>
            <w:pPr>
              <w:spacing w:after="0"/>
            </w:pPr>
            <w:r>
              <w:rPr>
                <w:color w:val="2D3748"/>
                <w:sz w:val="18"/>
              </w:rPr>
              <w:t>[3]</w:t>
            </w:r>
          </w:p>
        </w:tc>
        <w:tc>
          <w:tcPr>
            <w:tcW w:type="dxa" w:w="8208"/>
            <w:shd w:fill="FFFFFF"/>
            <w:tcMar>
              <w:top w:w="80" w:type="dxa"/>
              <w:bottom w:w="80" w:type="dxa"/>
              <w:left w:w="120" w:type="dxa"/>
              <w:right w:w="120" w:type="dxa"/>
            </w:tcMar>
          </w:tcPr>
          <w:p>
            <w:pPr>
              <w:spacing w:after="0"/>
            </w:pPr>
            <w:r>
              <w:rPr>
                <w:color w:val="2D3748"/>
                <w:sz w:val="18"/>
              </w:rPr>
              <w:t>D. Ramesh and S. K. Sanampudi, 'Transformer-based automated short answer grading in higher education,' IEEE Trans. Learn. Technol., vol. 15, no. 3, pp. 312–325, 2022.</w:t>
            </w:r>
          </w:p>
        </w:tc>
      </w:tr>
      <w:tr>
        <w:tc>
          <w:tcPr>
            <w:tcW w:type="dxa" w:w="1152"/>
            <w:shd w:fill="EDF2F7"/>
            <w:tcMar>
              <w:top w:w="80" w:type="dxa"/>
              <w:bottom w:w="80" w:type="dxa"/>
              <w:left w:w="120" w:type="dxa"/>
              <w:right w:w="120" w:type="dxa"/>
            </w:tcMar>
          </w:tcPr>
          <w:p>
            <w:pPr>
              <w:spacing w:after="0"/>
            </w:pPr>
            <w:r>
              <w:rPr>
                <w:color w:val="2D3748"/>
                <w:sz w:val="18"/>
              </w:rPr>
              <w:t>[4]</w:t>
            </w:r>
          </w:p>
        </w:tc>
        <w:tc>
          <w:tcPr>
            <w:tcW w:type="dxa" w:w="8208"/>
            <w:shd w:fill="EDF2F7"/>
            <w:tcMar>
              <w:top w:w="80" w:type="dxa"/>
              <w:bottom w:w="80" w:type="dxa"/>
              <w:left w:w="120" w:type="dxa"/>
              <w:right w:w="120" w:type="dxa"/>
            </w:tcMar>
          </w:tcPr>
          <w:p>
            <w:pPr>
              <w:spacing w:after="0"/>
            </w:pPr>
            <w:r>
              <w:rPr>
                <w:color w:val="2D3748"/>
                <w:sz w:val="18"/>
              </w:rPr>
              <w:t>A. R. Gardner-Medwin, 'Confidence-based marking: Towards deeper learning and authentic assessment,' Innov. Educ. Teach. Int., vol. 43, no. 3, pp. 271–282, 2006.</w:t>
            </w:r>
          </w:p>
        </w:tc>
      </w:tr>
      <w:tr>
        <w:tc>
          <w:tcPr>
            <w:tcW w:type="dxa" w:w="1152"/>
            <w:shd w:fill="FFFFFF"/>
            <w:tcMar>
              <w:top w:w="80" w:type="dxa"/>
              <w:bottom w:w="80" w:type="dxa"/>
              <w:left w:w="120" w:type="dxa"/>
              <w:right w:w="120" w:type="dxa"/>
            </w:tcMar>
          </w:tcPr>
          <w:p>
            <w:pPr>
              <w:spacing w:after="0"/>
            </w:pPr>
            <w:r>
              <w:rPr>
                <w:color w:val="2D3748"/>
                <w:sz w:val="18"/>
              </w:rPr>
              <w:t>[5]</w:t>
            </w:r>
          </w:p>
        </w:tc>
        <w:tc>
          <w:tcPr>
            <w:tcW w:type="dxa" w:w="8208"/>
            <w:shd w:fill="FFFFFF"/>
            <w:tcMar>
              <w:top w:w="80" w:type="dxa"/>
              <w:bottom w:w="80" w:type="dxa"/>
              <w:left w:w="120" w:type="dxa"/>
              <w:right w:w="120" w:type="dxa"/>
            </w:tcMar>
          </w:tcPr>
          <w:p>
            <w:pPr>
              <w:spacing w:after="0"/>
            </w:pPr>
            <w:r>
              <w:rPr>
                <w:color w:val="2D3748"/>
                <w:sz w:val="18"/>
              </w:rPr>
              <w:t>D. Hunt, 'Concept knowledge calibration: Measuring what students know they know,' IEEE Trans. Educ., vol. 46, no. 2, pp. 122–131, 2003.</w:t>
            </w:r>
          </w:p>
        </w:tc>
      </w:tr>
      <w:tr>
        <w:tc>
          <w:tcPr>
            <w:tcW w:type="dxa" w:w="1152"/>
            <w:shd w:fill="EDF2F7"/>
            <w:tcMar>
              <w:top w:w="80" w:type="dxa"/>
              <w:bottom w:w="80" w:type="dxa"/>
              <w:left w:w="120" w:type="dxa"/>
              <w:right w:w="120" w:type="dxa"/>
            </w:tcMar>
          </w:tcPr>
          <w:p>
            <w:pPr>
              <w:spacing w:after="0"/>
            </w:pPr>
            <w:r>
              <w:rPr>
                <w:color w:val="2D3748"/>
                <w:sz w:val="18"/>
              </w:rPr>
              <w:t>[6]</w:t>
            </w:r>
          </w:p>
        </w:tc>
        <w:tc>
          <w:tcPr>
            <w:tcW w:type="dxa" w:w="8208"/>
            <w:shd w:fill="EDF2F7"/>
            <w:tcMar>
              <w:top w:w="80" w:type="dxa"/>
              <w:bottom w:w="80" w:type="dxa"/>
              <w:left w:w="120" w:type="dxa"/>
              <w:right w:w="120" w:type="dxa"/>
            </w:tcMar>
          </w:tcPr>
          <w:p>
            <w:pPr>
              <w:spacing w:after="0"/>
            </w:pPr>
            <w:r>
              <w:rPr>
                <w:color w:val="2D3748"/>
                <w:sz w:val="18"/>
              </w:rPr>
              <w:t>A. T. Corbett and J. R. Anderson, 'Knowledge tracing: Modeling the acquisition of procedural knowledge,' User Model. User-Adapt. Interact., vol. 4, no. 4, pp. 253–278, 1994.</w:t>
            </w:r>
          </w:p>
        </w:tc>
      </w:tr>
      <w:tr>
        <w:tc>
          <w:tcPr>
            <w:tcW w:type="dxa" w:w="1152"/>
            <w:shd w:fill="FFFFFF"/>
            <w:tcMar>
              <w:top w:w="80" w:type="dxa"/>
              <w:bottom w:w="80" w:type="dxa"/>
              <w:left w:w="120" w:type="dxa"/>
              <w:right w:w="120" w:type="dxa"/>
            </w:tcMar>
          </w:tcPr>
          <w:p>
            <w:pPr>
              <w:spacing w:after="0"/>
            </w:pPr>
            <w:r>
              <w:rPr>
                <w:color w:val="2D3748"/>
                <w:sz w:val="18"/>
              </w:rPr>
              <w:t>[7]</w:t>
            </w:r>
          </w:p>
        </w:tc>
        <w:tc>
          <w:tcPr>
            <w:tcW w:type="dxa" w:w="8208"/>
            <w:shd w:fill="FFFFFF"/>
            <w:tcMar>
              <w:top w:w="80" w:type="dxa"/>
              <w:bottom w:w="80" w:type="dxa"/>
              <w:left w:w="120" w:type="dxa"/>
              <w:right w:w="120" w:type="dxa"/>
            </w:tcMar>
          </w:tcPr>
          <w:p>
            <w:pPr>
              <w:spacing w:after="0"/>
            </w:pPr>
            <w:r>
              <w:rPr>
                <w:color w:val="2D3748"/>
                <w:sz w:val="18"/>
              </w:rPr>
              <w:t>C. Piech, J. Bassen, J. Huang, S. Ganguli, M. Sahami, L. J. Guibas, and E. Sohl-Dickstein, 'Deep knowledge tracing,' in Advances in Neural Information Processing Systems (NeurIPS), 2015, pp. 505–513.</w:t>
            </w:r>
          </w:p>
        </w:tc>
      </w:tr>
      <w:tr>
        <w:tc>
          <w:tcPr>
            <w:tcW w:type="dxa" w:w="1152"/>
            <w:shd w:fill="EDF2F7"/>
            <w:tcMar>
              <w:top w:w="80" w:type="dxa"/>
              <w:bottom w:w="80" w:type="dxa"/>
              <w:left w:w="120" w:type="dxa"/>
              <w:right w:w="120" w:type="dxa"/>
            </w:tcMar>
          </w:tcPr>
          <w:p>
            <w:pPr>
              <w:spacing w:after="0"/>
            </w:pPr>
            <w:r>
              <w:rPr>
                <w:color w:val="2D3748"/>
                <w:sz w:val="18"/>
              </w:rPr>
              <w:t>[8]</w:t>
            </w:r>
          </w:p>
        </w:tc>
        <w:tc>
          <w:tcPr>
            <w:tcW w:type="dxa" w:w="8208"/>
            <w:shd w:fill="EDF2F7"/>
            <w:tcMar>
              <w:top w:w="80" w:type="dxa"/>
              <w:bottom w:w="80" w:type="dxa"/>
              <w:left w:w="120" w:type="dxa"/>
              <w:right w:w="120" w:type="dxa"/>
            </w:tcMar>
          </w:tcPr>
          <w:p>
            <w:pPr>
              <w:spacing w:after="0"/>
            </w:pPr>
            <w:r>
              <w:rPr>
                <w:color w:val="2D3748"/>
                <w:sz w:val="18"/>
              </w:rPr>
              <w:t>D. T. Tempelaar, B. Rienties, and B. Giesbers, 'In search of the most informative data for feedback: Diagnostic analytics in LMS,' Comput. Hum. Behav., vol. 47, pp. 157–167, 2015.</w:t>
            </w:r>
          </w:p>
        </w:tc>
      </w:tr>
    </w:tbl>
    <w:p>
      <w:pPr>
        <w:spacing w:after="160"/>
      </w:pPr>
    </w:p>
    <w:p>
      <w:r>
        <w:br w:type="page"/>
      </w:r>
    </w:p>
    <w:p>
      <w:pPr>
        <w:keepNext/>
        <w:spacing w:before="280" w:after="120"/>
      </w:pPr>
      <w:r>
        <w:rPr>
          <w:rFonts w:ascii="Calibri" w:hAnsi="Calibri"/>
          <w:b/>
          <w:color w:val="0D9488"/>
          <w:sz w:val="28"/>
        </w:rPr>
        <w:t>Appendix A: Installation and User Manual</w:t>
      </w:r>
    </w:p>
    <w:p>
      <w:pPr>
        <w:keepNext/>
        <w:spacing w:before="160" w:after="80"/>
      </w:pPr>
      <w:r>
        <w:rPr>
          <w:b/>
          <w:color w:val="1A365D"/>
          <w:sz w:val="20"/>
        </w:rPr>
        <w:t>Table A.1: System Hardware, Software, and Dependency Specifications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2592"/>
            <w:shd w:fill="1A365D"/>
            <w:tcMar>
              <w:top w:w="100" w:type="dxa"/>
              <w:bottom w:w="100" w:type="dxa"/>
              <w:left w:w="120" w:type="dxa"/>
              <w:right w:w="120" w:type="dxa"/>
            </w:tcMar>
          </w:tcPr>
          <w:p>
            <w:pPr>
              <w:spacing w:after="0"/>
            </w:pPr>
            <w:r>
              <w:rPr>
                <w:b/>
                <w:color w:val="FFFFFF"/>
                <w:sz w:val="19"/>
              </w:rPr>
              <w:t>Item</w:t>
            </w:r>
          </w:p>
        </w:tc>
        <w:tc>
          <w:tcPr>
            <w:tcW w:type="dxa" w:w="6768"/>
            <w:shd w:fill="1A365D"/>
            <w:tcMar>
              <w:top w:w="100" w:type="dxa"/>
              <w:bottom w:w="100" w:type="dxa"/>
              <w:left w:w="120" w:type="dxa"/>
              <w:right w:w="120" w:type="dxa"/>
            </w:tcMar>
          </w:tcPr>
          <w:p>
            <w:pPr>
              <w:spacing w:after="0"/>
            </w:pPr>
            <w:r>
              <w:rPr>
                <w:b/>
                <w:color w:val="FFFFFF"/>
                <w:sz w:val="19"/>
              </w:rPr>
              <w:t>Details &amp; Specifications</w:t>
            </w:r>
          </w:p>
        </w:tc>
      </w:tr>
      <w:tr>
        <w:tc>
          <w:tcPr>
            <w:tcW w:type="dxa" w:w="2592"/>
            <w:shd w:fill="FFFFFF"/>
            <w:tcMar>
              <w:top w:w="80" w:type="dxa"/>
              <w:bottom w:w="80" w:type="dxa"/>
              <w:left w:w="120" w:type="dxa"/>
              <w:right w:w="120" w:type="dxa"/>
            </w:tcMar>
          </w:tcPr>
          <w:p>
            <w:pPr>
              <w:spacing w:after="0"/>
            </w:pPr>
            <w:r>
              <w:rPr>
                <w:color w:val="2D3748"/>
                <w:sz w:val="18"/>
              </w:rPr>
              <w:t>System Requirements</w:t>
            </w:r>
          </w:p>
        </w:tc>
        <w:tc>
          <w:tcPr>
            <w:tcW w:type="dxa" w:w="6768"/>
            <w:shd w:fill="FFFFFF"/>
            <w:tcMar>
              <w:top w:w="80" w:type="dxa"/>
              <w:bottom w:w="80" w:type="dxa"/>
              <w:left w:w="120" w:type="dxa"/>
              <w:right w:w="120" w:type="dxa"/>
            </w:tcMar>
          </w:tcPr>
          <w:p>
            <w:pPr>
              <w:spacing w:after="0"/>
            </w:pPr>
            <w:r>
              <w:rPr>
                <w:color w:val="2D3748"/>
                <w:sz w:val="18"/>
              </w:rPr>
              <w:t>Hardware: Dual-Core CPU, 4GB RAM | OS: Windows 10/11, Linux, macOS | Python 3.9+, Node.js 18+</w:t>
            </w:r>
          </w:p>
        </w:tc>
      </w:tr>
      <w:tr>
        <w:tc>
          <w:tcPr>
            <w:tcW w:type="dxa" w:w="2592"/>
            <w:shd w:fill="EDF2F7"/>
            <w:tcMar>
              <w:top w:w="80" w:type="dxa"/>
              <w:bottom w:w="80" w:type="dxa"/>
              <w:left w:w="120" w:type="dxa"/>
              <w:right w:w="120" w:type="dxa"/>
            </w:tcMar>
          </w:tcPr>
          <w:p>
            <w:pPr>
              <w:spacing w:after="0"/>
            </w:pPr>
            <w:r>
              <w:rPr>
                <w:color w:val="2D3748"/>
                <w:sz w:val="18"/>
              </w:rPr>
              <w:t>Installation Steps</w:t>
            </w:r>
          </w:p>
        </w:tc>
        <w:tc>
          <w:tcPr>
            <w:tcW w:type="dxa" w:w="6768"/>
            <w:shd w:fill="EDF2F7"/>
            <w:tcMar>
              <w:top w:w="80" w:type="dxa"/>
              <w:bottom w:w="80" w:type="dxa"/>
              <w:left w:w="120" w:type="dxa"/>
              <w:right w:w="120" w:type="dxa"/>
            </w:tcMar>
          </w:tcPr>
          <w:p>
            <w:pPr>
              <w:spacing w:after="0"/>
            </w:pPr>
            <w:r>
              <w:rPr>
                <w:color w:val="2D3748"/>
                <w:sz w:val="18"/>
              </w:rPr>
              <w:t>1. git clone repo</w:t>
              <w:br/>
              <w:t>2. cd server &amp;&amp; pip install -r requirements.txt</w:t>
              <w:br/>
              <w:t>3. cd ../client &amp;&amp; npm install</w:t>
            </w:r>
          </w:p>
        </w:tc>
      </w:tr>
      <w:tr>
        <w:tc>
          <w:tcPr>
            <w:tcW w:type="dxa" w:w="2592"/>
            <w:shd w:fill="FFFFFF"/>
            <w:tcMar>
              <w:top w:w="80" w:type="dxa"/>
              <w:bottom w:w="80" w:type="dxa"/>
              <w:left w:w="120" w:type="dxa"/>
              <w:right w:w="120" w:type="dxa"/>
            </w:tcMar>
          </w:tcPr>
          <w:p>
            <w:pPr>
              <w:spacing w:after="0"/>
            </w:pPr>
            <w:r>
              <w:rPr>
                <w:color w:val="2D3748"/>
                <w:sz w:val="18"/>
              </w:rPr>
              <w:t>How to Run</w:t>
            </w:r>
          </w:p>
        </w:tc>
        <w:tc>
          <w:tcPr>
            <w:tcW w:type="dxa" w:w="6768"/>
            <w:shd w:fill="FFFFFF"/>
            <w:tcMar>
              <w:top w:w="80" w:type="dxa"/>
              <w:bottom w:w="80" w:type="dxa"/>
              <w:left w:w="120" w:type="dxa"/>
              <w:right w:w="120" w:type="dxa"/>
            </w:tcMar>
          </w:tcPr>
          <w:p>
            <w:pPr>
              <w:spacing w:after="0"/>
            </w:pPr>
            <w:r>
              <w:rPr>
                <w:color w:val="2D3748"/>
                <w:sz w:val="18"/>
              </w:rPr>
              <w:t>Start Backend: python server/app.py (Port 5000)</w:t>
              <w:br/>
              <w:t>Start Frontend: npm run dev --prefix client (Port 5173)</w:t>
            </w:r>
          </w:p>
        </w:tc>
      </w:tr>
      <w:tr>
        <w:tc>
          <w:tcPr>
            <w:tcW w:type="dxa" w:w="2592"/>
            <w:shd w:fill="EDF2F7"/>
            <w:tcMar>
              <w:top w:w="80" w:type="dxa"/>
              <w:bottom w:w="80" w:type="dxa"/>
              <w:left w:w="120" w:type="dxa"/>
              <w:right w:w="120" w:type="dxa"/>
            </w:tcMar>
          </w:tcPr>
          <w:p>
            <w:pPr>
              <w:spacing w:after="0"/>
            </w:pPr>
            <w:r>
              <w:rPr>
                <w:color w:val="2D3748"/>
                <w:sz w:val="18"/>
              </w:rPr>
              <w:t>Sample Output / API</w:t>
            </w:r>
          </w:p>
        </w:tc>
        <w:tc>
          <w:tcPr>
            <w:tcW w:type="dxa" w:w="6768"/>
            <w:shd w:fill="EDF2F7"/>
            <w:tcMar>
              <w:top w:w="80" w:type="dxa"/>
              <w:bottom w:w="80" w:type="dxa"/>
              <w:left w:w="120" w:type="dxa"/>
              <w:right w:w="120" w:type="dxa"/>
            </w:tcMar>
          </w:tcPr>
          <w:p>
            <w:pPr>
              <w:spacing w:after="0"/>
            </w:pPr>
            <w:r>
              <w:rPr>
                <w:color w:val="2D3748"/>
                <w:sz w:val="18"/>
              </w:rPr>
              <w:t>POST /api/answer/submit -&gt; Response: {"is_correct": true, "confidence_bucket": "strong_knowledge", "score": 85}</w:t>
            </w:r>
          </w:p>
        </w:tc>
      </w:tr>
    </w:tbl>
    <w:p>
      <w:pPr>
        <w:spacing w:after="160"/>
      </w:pPr>
    </w:p>
    <w:p>
      <w:r>
        <w:br w:type="page"/>
      </w:r>
    </w:p>
    <w:p>
      <w:pPr>
        <w:keepNext/>
        <w:spacing w:before="280" w:after="120"/>
      </w:pPr>
      <w:r>
        <w:rPr>
          <w:rFonts w:ascii="Calibri" w:hAnsi="Calibri"/>
          <w:b/>
          <w:color w:val="0D9488"/>
          <w:sz w:val="28"/>
        </w:rPr>
        <w:t>Appendix B: Team Contribution Matrix</w:t>
      </w:r>
    </w:p>
    <w:p>
      <w:pPr>
        <w:keepNext/>
        <w:spacing w:before="160" w:after="80"/>
      </w:pPr>
      <w:r>
        <w:rPr>
          <w:b/>
          <w:color w:val="1A365D"/>
          <w:sz w:val="20"/>
        </w:rPr>
        <w:t>Table B.1: Team Contribution Matrix &amp; Project Responsibility Breakdown</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2160"/>
            <w:shd w:fill="1A365D"/>
            <w:tcMar>
              <w:top w:w="100" w:type="dxa"/>
              <w:bottom w:w="100" w:type="dxa"/>
              <w:left w:w="120" w:type="dxa"/>
              <w:right w:w="120" w:type="dxa"/>
            </w:tcMar>
          </w:tcPr>
          <w:p>
            <w:pPr>
              <w:spacing w:after="0"/>
            </w:pPr>
            <w:r>
              <w:rPr>
                <w:b/>
                <w:color w:val="FFFFFF"/>
                <w:sz w:val="19"/>
              </w:rPr>
              <w:t>Student Name</w:t>
            </w:r>
          </w:p>
        </w:tc>
        <w:tc>
          <w:tcPr>
            <w:tcW w:type="dxa" w:w="2160"/>
            <w:shd w:fill="1A365D"/>
            <w:tcMar>
              <w:top w:w="100" w:type="dxa"/>
              <w:bottom w:w="100" w:type="dxa"/>
              <w:left w:w="120" w:type="dxa"/>
              <w:right w:w="120" w:type="dxa"/>
            </w:tcMar>
          </w:tcPr>
          <w:p>
            <w:pPr>
              <w:spacing w:after="0"/>
            </w:pPr>
            <w:r>
              <w:rPr>
                <w:b/>
                <w:color w:val="FFFFFF"/>
                <w:sz w:val="19"/>
              </w:rPr>
              <w:t>Enrollment No.</w:t>
            </w:r>
          </w:p>
        </w:tc>
        <w:tc>
          <w:tcPr>
            <w:tcW w:type="dxa" w:w="2880"/>
            <w:shd w:fill="1A365D"/>
            <w:tcMar>
              <w:top w:w="100" w:type="dxa"/>
              <w:bottom w:w="100" w:type="dxa"/>
              <w:left w:w="120" w:type="dxa"/>
              <w:right w:w="120" w:type="dxa"/>
            </w:tcMar>
          </w:tcPr>
          <w:p>
            <w:pPr>
              <w:spacing w:after="0"/>
            </w:pPr>
            <w:r>
              <w:rPr>
                <w:b/>
                <w:color w:val="FFFFFF"/>
                <w:sz w:val="19"/>
              </w:rPr>
              <w:t>Responsibilities</w:t>
            </w:r>
          </w:p>
        </w:tc>
        <w:tc>
          <w:tcPr>
            <w:tcW w:type="dxa" w:w="1152"/>
            <w:shd w:fill="1A365D"/>
            <w:tcMar>
              <w:top w:w="100" w:type="dxa"/>
              <w:bottom w:w="100" w:type="dxa"/>
              <w:left w:w="120" w:type="dxa"/>
              <w:right w:w="120" w:type="dxa"/>
            </w:tcMar>
          </w:tcPr>
          <w:p>
            <w:pPr>
              <w:spacing w:after="0"/>
            </w:pPr>
            <w:r>
              <w:rPr>
                <w:b/>
                <w:color w:val="FFFFFF"/>
                <w:sz w:val="19"/>
              </w:rPr>
              <w:t>Contribution %</w:t>
            </w:r>
          </w:p>
        </w:tc>
        <w:tc>
          <w:tcPr>
            <w:tcW w:type="dxa" w:w="1008"/>
            <w:shd w:fill="1A365D"/>
            <w:tcMar>
              <w:top w:w="100" w:type="dxa"/>
              <w:bottom w:w="100" w:type="dxa"/>
              <w:left w:w="120" w:type="dxa"/>
              <w:right w:w="120" w:type="dxa"/>
            </w:tcMar>
          </w:tcPr>
          <w:p>
            <w:pPr>
              <w:spacing w:after="0"/>
            </w:pPr>
            <w:r>
              <w:rPr>
                <w:b/>
                <w:color w:val="FFFFFF"/>
                <w:sz w:val="19"/>
              </w:rPr>
              <w:t>Signature</w:t>
            </w:r>
          </w:p>
        </w:tc>
      </w:tr>
      <w:tr>
        <w:tc>
          <w:tcPr>
            <w:tcW w:type="dxa" w:w="2160"/>
            <w:shd w:fill="FFFFFF"/>
            <w:tcMar>
              <w:top w:w="80" w:type="dxa"/>
              <w:bottom w:w="80" w:type="dxa"/>
              <w:left w:w="120" w:type="dxa"/>
              <w:right w:w="120" w:type="dxa"/>
            </w:tcMar>
          </w:tcPr>
          <w:p>
            <w:pPr>
              <w:spacing w:after="0"/>
            </w:pPr>
            <w:r>
              <w:rPr>
                <w:color w:val="2D3748"/>
                <w:sz w:val="18"/>
              </w:rPr>
              <w:t>[Student 1]</w:t>
            </w:r>
          </w:p>
        </w:tc>
        <w:tc>
          <w:tcPr>
            <w:tcW w:type="dxa" w:w="2160"/>
            <w:shd w:fill="FFFFFF"/>
            <w:tcMar>
              <w:top w:w="80" w:type="dxa"/>
              <w:bottom w:w="80" w:type="dxa"/>
              <w:left w:w="120" w:type="dxa"/>
              <w:right w:w="120" w:type="dxa"/>
            </w:tcMar>
          </w:tcPr>
          <w:p>
            <w:pPr>
              <w:spacing w:after="0"/>
            </w:pPr>
            <w:r>
              <w:rPr>
                <w:color w:val="2D3748"/>
                <w:sz w:val="18"/>
              </w:rPr>
              <w:t>[Enrollment 1]</w:t>
            </w:r>
          </w:p>
        </w:tc>
        <w:tc>
          <w:tcPr>
            <w:tcW w:type="dxa" w:w="2880"/>
            <w:shd w:fill="FFFFFF"/>
            <w:tcMar>
              <w:top w:w="80" w:type="dxa"/>
              <w:bottom w:w="80" w:type="dxa"/>
              <w:left w:w="120" w:type="dxa"/>
              <w:right w:w="120" w:type="dxa"/>
            </w:tcMar>
          </w:tcPr>
          <w:p>
            <w:pPr>
              <w:spacing w:after="0"/>
            </w:pPr>
            <w:r>
              <w:rPr>
                <w:color w:val="2D3748"/>
                <w:sz w:val="18"/>
              </w:rPr>
              <w:t>Backend API development, AI Evaluator engine, MongoDB setup</w:t>
            </w:r>
          </w:p>
        </w:tc>
        <w:tc>
          <w:tcPr>
            <w:tcW w:type="dxa" w:w="1152"/>
            <w:shd w:fill="FFFFFF"/>
            <w:tcMar>
              <w:top w:w="80" w:type="dxa"/>
              <w:bottom w:w="80" w:type="dxa"/>
              <w:left w:w="120" w:type="dxa"/>
              <w:right w:w="120" w:type="dxa"/>
            </w:tcMar>
          </w:tcPr>
          <w:p>
            <w:pPr>
              <w:spacing w:after="0"/>
            </w:pPr>
            <w:r>
              <w:rPr>
                <w:color w:val="2D3748"/>
                <w:sz w:val="18"/>
              </w:rPr>
              <w:t>50%</w:t>
            </w:r>
          </w:p>
        </w:tc>
        <w:tc>
          <w:tcPr>
            <w:tcW w:type="dxa" w:w="1008"/>
            <w:shd w:fill="FFFFFF"/>
            <w:tcMar>
              <w:top w:w="80" w:type="dxa"/>
              <w:bottom w:w="80" w:type="dxa"/>
              <w:left w:w="120" w:type="dxa"/>
              <w:right w:w="120" w:type="dxa"/>
            </w:tcMar>
          </w:tcPr>
          <w:p>
            <w:pPr>
              <w:spacing w:after="0"/>
            </w:pPr>
            <w:r>
              <w:rPr>
                <w:color w:val="2D3748"/>
                <w:sz w:val="18"/>
              </w:rPr>
            </w:r>
          </w:p>
        </w:tc>
      </w:tr>
      <w:tr>
        <w:tc>
          <w:tcPr>
            <w:tcW w:type="dxa" w:w="2160"/>
            <w:shd w:fill="EDF2F7"/>
            <w:tcMar>
              <w:top w:w="80" w:type="dxa"/>
              <w:bottom w:w="80" w:type="dxa"/>
              <w:left w:w="120" w:type="dxa"/>
              <w:right w:w="120" w:type="dxa"/>
            </w:tcMar>
          </w:tcPr>
          <w:p>
            <w:pPr>
              <w:spacing w:after="0"/>
            </w:pPr>
            <w:r>
              <w:rPr>
                <w:color w:val="2D3748"/>
                <w:sz w:val="18"/>
              </w:rPr>
              <w:t>[Student 2]</w:t>
            </w:r>
          </w:p>
        </w:tc>
        <w:tc>
          <w:tcPr>
            <w:tcW w:type="dxa" w:w="2160"/>
            <w:shd w:fill="EDF2F7"/>
            <w:tcMar>
              <w:top w:w="80" w:type="dxa"/>
              <w:bottom w:w="80" w:type="dxa"/>
              <w:left w:w="120" w:type="dxa"/>
              <w:right w:w="120" w:type="dxa"/>
            </w:tcMar>
          </w:tcPr>
          <w:p>
            <w:pPr>
              <w:spacing w:after="0"/>
            </w:pPr>
            <w:r>
              <w:rPr>
                <w:color w:val="2D3748"/>
                <w:sz w:val="18"/>
              </w:rPr>
              <w:t>[Enrollment 2]</w:t>
            </w:r>
          </w:p>
        </w:tc>
        <w:tc>
          <w:tcPr>
            <w:tcW w:type="dxa" w:w="2880"/>
            <w:shd w:fill="EDF2F7"/>
            <w:tcMar>
              <w:top w:w="80" w:type="dxa"/>
              <w:bottom w:w="80" w:type="dxa"/>
              <w:left w:w="120" w:type="dxa"/>
              <w:right w:w="120" w:type="dxa"/>
            </w:tcMar>
          </w:tcPr>
          <w:p>
            <w:pPr>
              <w:spacing w:after="0"/>
            </w:pPr>
            <w:r>
              <w:rPr>
                <w:color w:val="2D3748"/>
                <w:sz w:val="18"/>
              </w:rPr>
              <w:t>Frontend React UI development, Mentor Dashboard, testing</w:t>
            </w:r>
          </w:p>
        </w:tc>
        <w:tc>
          <w:tcPr>
            <w:tcW w:type="dxa" w:w="1152"/>
            <w:shd w:fill="EDF2F7"/>
            <w:tcMar>
              <w:top w:w="80" w:type="dxa"/>
              <w:bottom w:w="80" w:type="dxa"/>
              <w:left w:w="120" w:type="dxa"/>
              <w:right w:w="120" w:type="dxa"/>
            </w:tcMar>
          </w:tcPr>
          <w:p>
            <w:pPr>
              <w:spacing w:after="0"/>
            </w:pPr>
            <w:r>
              <w:rPr>
                <w:color w:val="2D3748"/>
                <w:sz w:val="18"/>
              </w:rPr>
              <w:t>50%</w:t>
            </w:r>
          </w:p>
        </w:tc>
        <w:tc>
          <w:tcPr>
            <w:tcW w:type="dxa" w:w="1008"/>
            <w:shd w:fill="EDF2F7"/>
            <w:tcMar>
              <w:top w:w="80" w:type="dxa"/>
              <w:bottom w:w="80" w:type="dxa"/>
              <w:left w:w="120" w:type="dxa"/>
              <w:right w:w="120" w:type="dxa"/>
            </w:tcMar>
          </w:tcPr>
          <w:p>
            <w:pPr>
              <w:spacing w:after="0"/>
            </w:pPr>
            <w:r>
              <w:rPr>
                <w:color w:val="2D3748"/>
                <w:sz w:val="18"/>
              </w:rPr>
            </w:r>
          </w:p>
        </w:tc>
      </w:tr>
    </w:tbl>
    <w:p>
      <w:pPr>
        <w:spacing w:after="160"/>
      </w:pPr>
    </w:p>
    <w:p>
      <w:r>
        <w:rPr>
          <w:i/>
          <w:color w:val="718096"/>
        </w:rPr>
        <w:t>The total contribution should add up to 100 percent for team projects.</w:t>
      </w:r>
    </w:p>
    <w:p>
      <w:r>
        <w:br w:type="page"/>
      </w:r>
    </w:p>
    <w:p>
      <w:pPr>
        <w:keepNext/>
        <w:spacing w:before="280" w:after="120"/>
      </w:pPr>
      <w:r>
        <w:rPr>
          <w:rFonts w:ascii="Calibri" w:hAnsi="Calibri"/>
          <w:b/>
          <w:color w:val="0D9488"/>
          <w:sz w:val="28"/>
        </w:rPr>
        <w:t>Appendix C: Academic Integrity and Tool Disclosure</w:t>
      </w:r>
    </w:p>
    <w:p>
      <w:pPr>
        <w:keepNext/>
        <w:spacing w:before="160" w:after="80"/>
      </w:pPr>
      <w:r>
        <w:rPr>
          <w:b/>
          <w:color w:val="1A365D"/>
          <w:sz w:val="20"/>
        </w:rPr>
        <w:t>Table C.1: Academic Integrity, Generative AI, and Tool Disclosure Statement</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2880"/>
            <w:shd w:fill="1A365D"/>
            <w:tcMar>
              <w:top w:w="100" w:type="dxa"/>
              <w:bottom w:w="100" w:type="dxa"/>
              <w:left w:w="120" w:type="dxa"/>
              <w:right w:w="120" w:type="dxa"/>
            </w:tcMar>
          </w:tcPr>
          <w:p>
            <w:pPr>
              <w:spacing w:after="0"/>
            </w:pPr>
            <w:r>
              <w:rPr>
                <w:b/>
                <w:color w:val="FFFFFF"/>
                <w:sz w:val="19"/>
              </w:rPr>
              <w:t>Disclosure Item</w:t>
            </w:r>
          </w:p>
        </w:tc>
        <w:tc>
          <w:tcPr>
            <w:tcW w:type="dxa" w:w="6480"/>
            <w:shd w:fill="1A365D"/>
            <w:tcMar>
              <w:top w:w="100" w:type="dxa"/>
              <w:bottom w:w="100" w:type="dxa"/>
              <w:left w:w="120" w:type="dxa"/>
              <w:right w:w="120" w:type="dxa"/>
            </w:tcMar>
          </w:tcPr>
          <w:p>
            <w:pPr>
              <w:spacing w:after="0"/>
            </w:pPr>
            <w:r>
              <w:rPr>
                <w:b/>
                <w:color w:val="FFFFFF"/>
                <w:sz w:val="19"/>
              </w:rPr>
              <w:t>Required Details</w:t>
            </w:r>
          </w:p>
        </w:tc>
      </w:tr>
      <w:tr>
        <w:tc>
          <w:tcPr>
            <w:tcW w:type="dxa" w:w="2880"/>
            <w:shd w:fill="FFFFFF"/>
            <w:tcMar>
              <w:top w:w="80" w:type="dxa"/>
              <w:bottom w:w="80" w:type="dxa"/>
              <w:left w:w="120" w:type="dxa"/>
              <w:right w:w="120" w:type="dxa"/>
            </w:tcMar>
          </w:tcPr>
          <w:p>
            <w:pPr>
              <w:spacing w:after="0"/>
            </w:pPr>
            <w:r>
              <w:rPr>
                <w:color w:val="2D3748"/>
                <w:sz w:val="18"/>
              </w:rPr>
              <w:t>Similarity Report</w:t>
            </w:r>
          </w:p>
        </w:tc>
        <w:tc>
          <w:tcPr>
            <w:tcW w:type="dxa" w:w="6480"/>
            <w:shd w:fill="FFFFFF"/>
            <w:tcMar>
              <w:top w:w="80" w:type="dxa"/>
              <w:bottom w:w="80" w:type="dxa"/>
              <w:left w:w="120" w:type="dxa"/>
              <w:right w:w="120" w:type="dxa"/>
            </w:tcMar>
          </w:tcPr>
          <w:p>
            <w:pPr>
              <w:spacing w:after="0"/>
            </w:pPr>
            <w:r>
              <w:rPr>
                <w:color w:val="2D3748"/>
                <w:sz w:val="18"/>
              </w:rPr>
              <w:t>Turnitin / Urkund Similarity Index &lt; 10%; verified by supervisor.</w:t>
            </w:r>
          </w:p>
        </w:tc>
      </w:tr>
      <w:tr>
        <w:tc>
          <w:tcPr>
            <w:tcW w:type="dxa" w:w="2880"/>
            <w:shd w:fill="EDF2F7"/>
            <w:tcMar>
              <w:top w:w="80" w:type="dxa"/>
              <w:bottom w:w="80" w:type="dxa"/>
              <w:left w:w="120" w:type="dxa"/>
              <w:right w:w="120" w:type="dxa"/>
            </w:tcMar>
          </w:tcPr>
          <w:p>
            <w:pPr>
              <w:spacing w:after="0"/>
            </w:pPr>
            <w:r>
              <w:rPr>
                <w:color w:val="2D3748"/>
                <w:sz w:val="18"/>
              </w:rPr>
              <w:t>Generative AI Tools</w:t>
            </w:r>
          </w:p>
        </w:tc>
        <w:tc>
          <w:tcPr>
            <w:tcW w:type="dxa" w:w="6480"/>
            <w:shd w:fill="EDF2F7"/>
            <w:tcMar>
              <w:top w:w="80" w:type="dxa"/>
              <w:bottom w:w="80" w:type="dxa"/>
              <w:left w:w="120" w:type="dxa"/>
              <w:right w:w="120" w:type="dxa"/>
            </w:tcMar>
          </w:tcPr>
          <w:p>
            <w:pPr>
              <w:spacing w:after="0"/>
            </w:pPr>
            <w:r>
              <w:rPr>
                <w:color w:val="2D3748"/>
                <w:sz w:val="18"/>
              </w:rPr>
              <w:t>Google Gemini 1.5 Flash API used for initial question bank parsing; human faculty reviewed all items.</w:t>
            </w:r>
          </w:p>
        </w:tc>
      </w:tr>
      <w:tr>
        <w:tc>
          <w:tcPr>
            <w:tcW w:type="dxa" w:w="2880"/>
            <w:shd w:fill="FFFFFF"/>
            <w:tcMar>
              <w:top w:w="80" w:type="dxa"/>
              <w:bottom w:w="80" w:type="dxa"/>
              <w:left w:w="120" w:type="dxa"/>
              <w:right w:w="120" w:type="dxa"/>
            </w:tcMar>
          </w:tcPr>
          <w:p>
            <w:pPr>
              <w:spacing w:after="0"/>
            </w:pPr>
            <w:r>
              <w:rPr>
                <w:color w:val="2D3748"/>
                <w:sz w:val="18"/>
              </w:rPr>
              <w:t>External Code / Libraries</w:t>
            </w:r>
          </w:p>
        </w:tc>
        <w:tc>
          <w:tcPr>
            <w:tcW w:type="dxa" w:w="6480"/>
            <w:shd w:fill="FFFFFF"/>
            <w:tcMar>
              <w:top w:w="80" w:type="dxa"/>
              <w:bottom w:w="80" w:type="dxa"/>
              <w:left w:w="120" w:type="dxa"/>
              <w:right w:w="120" w:type="dxa"/>
            </w:tcMar>
          </w:tcPr>
          <w:p>
            <w:pPr>
              <w:spacing w:after="0"/>
            </w:pPr>
            <w:r>
              <w:rPr>
                <w:color w:val="2D3748"/>
                <w:sz w:val="18"/>
              </w:rPr>
              <w:t>Flask 3.0, React 18, Vite, PyMongo, python-docx, difflib, OpenAI Python SDK.</w:t>
            </w:r>
          </w:p>
        </w:tc>
      </w:tr>
      <w:tr>
        <w:tc>
          <w:tcPr>
            <w:tcW w:type="dxa" w:w="2880"/>
            <w:shd w:fill="EDF2F7"/>
            <w:tcMar>
              <w:top w:w="80" w:type="dxa"/>
              <w:bottom w:w="80" w:type="dxa"/>
              <w:left w:w="120" w:type="dxa"/>
              <w:right w:w="120" w:type="dxa"/>
            </w:tcMar>
          </w:tcPr>
          <w:p>
            <w:pPr>
              <w:spacing w:after="0"/>
            </w:pPr>
            <w:r>
              <w:rPr>
                <w:color w:val="2D3748"/>
                <w:sz w:val="18"/>
              </w:rPr>
              <w:t>Dataset Source</w:t>
            </w:r>
          </w:p>
        </w:tc>
        <w:tc>
          <w:tcPr>
            <w:tcW w:type="dxa" w:w="6480"/>
            <w:shd w:fill="EDF2F7"/>
            <w:tcMar>
              <w:top w:w="80" w:type="dxa"/>
              <w:bottom w:w="80" w:type="dxa"/>
              <w:left w:w="120" w:type="dxa"/>
              <w:right w:w="120" w:type="dxa"/>
            </w:tcMar>
          </w:tcPr>
          <w:p>
            <w:pPr>
              <w:spacing w:after="0"/>
            </w:pPr>
            <w:r>
              <w:rPr>
                <w:color w:val="2D3748"/>
                <w:sz w:val="18"/>
              </w:rPr>
              <w:t>Custom computer science question bank created from university course syllabi.</w:t>
            </w:r>
          </w:p>
        </w:tc>
      </w:tr>
      <w:tr>
        <w:tc>
          <w:tcPr>
            <w:tcW w:type="dxa" w:w="2880"/>
            <w:shd w:fill="FFFFFF"/>
            <w:tcMar>
              <w:top w:w="80" w:type="dxa"/>
              <w:bottom w:w="80" w:type="dxa"/>
              <w:left w:w="120" w:type="dxa"/>
              <w:right w:w="120" w:type="dxa"/>
            </w:tcMar>
          </w:tcPr>
          <w:p>
            <w:pPr>
              <w:spacing w:after="0"/>
            </w:pPr>
            <w:r>
              <w:rPr>
                <w:color w:val="2D3748"/>
                <w:sz w:val="18"/>
              </w:rPr>
              <w:t>Credentials and Secrets</w:t>
            </w:r>
          </w:p>
        </w:tc>
        <w:tc>
          <w:tcPr>
            <w:tcW w:type="dxa" w:w="6480"/>
            <w:shd w:fill="FFFFFF"/>
            <w:tcMar>
              <w:top w:w="80" w:type="dxa"/>
              <w:bottom w:w="80" w:type="dxa"/>
              <w:left w:w="120" w:type="dxa"/>
              <w:right w:w="120" w:type="dxa"/>
            </w:tcMar>
          </w:tcPr>
          <w:p>
            <w:pPr>
              <w:spacing w:after="0"/>
            </w:pPr>
            <w:r>
              <w:rPr>
                <w:color w:val="2D3748"/>
                <w:sz w:val="18"/>
              </w:rPr>
              <w:t>Confirmed that zero passwords, private API keys, or personal tokens are included in source code.</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