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422" w:rsidRPr="00926422" w:rsidRDefault="00926422" w:rsidP="00926422">
      <w:pPr>
        <w:jc w:val="both"/>
        <w:rPr>
          <w:b/>
        </w:rPr>
      </w:pPr>
      <w:r w:rsidRPr="00926422">
        <w:rPr>
          <w:b/>
        </w:rPr>
        <w:t>Context</w:t>
      </w:r>
      <w:bookmarkStart w:id="0" w:name="_GoBack"/>
      <w:bookmarkEnd w:id="0"/>
    </w:p>
    <w:p w:rsidR="00926422" w:rsidRDefault="00926422" w:rsidP="00926422">
      <w:pPr>
        <w:jc w:val="both"/>
      </w:pPr>
      <w:r>
        <w:t>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rsidR="00926422" w:rsidRPr="00926422" w:rsidRDefault="00926422" w:rsidP="00926422">
      <w:pPr>
        <w:jc w:val="both"/>
        <w:rPr>
          <w:b/>
        </w:rPr>
      </w:pPr>
      <w:r w:rsidRPr="00926422">
        <w:rPr>
          <w:b/>
        </w:rPr>
        <w:t>Content</w:t>
      </w:r>
    </w:p>
    <w:p w:rsidR="00926422" w:rsidRDefault="00926422" w:rsidP="00926422">
      <w:pPr>
        <w:jc w:val="both"/>
      </w:pPr>
      <w:r>
        <w:t xml:space="preserve">The happiness scores and rankings use data from the Gallup World Poll. The scores are based on answers to the main life evaluation question asked in the poll. This question, known as the </w:t>
      </w:r>
      <w:proofErr w:type="spellStart"/>
      <w:r>
        <w:t>Cantril</w:t>
      </w:r>
      <w:proofErr w:type="spellEnd"/>
      <w:r>
        <w:t xml:space="preserve">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rsidR="00926422" w:rsidRDefault="00926422" w:rsidP="00926422">
      <w:pPr>
        <w:jc w:val="both"/>
      </w:pPr>
    </w:p>
    <w:p w:rsidR="00926422" w:rsidRPr="00926422" w:rsidRDefault="00926422" w:rsidP="00926422">
      <w:pPr>
        <w:jc w:val="both"/>
        <w:rPr>
          <w:b/>
        </w:rPr>
      </w:pPr>
      <w:r w:rsidRPr="00926422">
        <w:rPr>
          <w:b/>
        </w:rPr>
        <w:t>Questions</w:t>
      </w:r>
    </w:p>
    <w:p w:rsidR="00926422" w:rsidRDefault="00926422" w:rsidP="00926422">
      <w:pPr>
        <w:pStyle w:val="ListParagraph"/>
        <w:numPr>
          <w:ilvl w:val="0"/>
          <w:numId w:val="4"/>
        </w:numPr>
        <w:jc w:val="both"/>
      </w:pPr>
      <w:r>
        <w:t xml:space="preserve">What countries or regions rank the highest in overall happiness and each of the six factors contributing to happiness? </w:t>
      </w:r>
    </w:p>
    <w:p w:rsidR="00926422" w:rsidRDefault="00926422" w:rsidP="00926422">
      <w:pPr>
        <w:pStyle w:val="ListParagraph"/>
        <w:numPr>
          <w:ilvl w:val="0"/>
          <w:numId w:val="4"/>
        </w:numPr>
        <w:jc w:val="both"/>
      </w:pPr>
      <w:r>
        <w:t xml:space="preserve">How did country ranks or scores change between the 2015 and 2016 as well as the 2016 and 2017 reports? </w:t>
      </w:r>
    </w:p>
    <w:p w:rsidR="00926422" w:rsidRDefault="00926422" w:rsidP="00926422">
      <w:pPr>
        <w:pStyle w:val="ListParagraph"/>
        <w:numPr>
          <w:ilvl w:val="0"/>
          <w:numId w:val="4"/>
        </w:numPr>
        <w:jc w:val="both"/>
      </w:pPr>
      <w:r>
        <w:t>Did any country experience a significant increase or decrease in happiness?</w:t>
      </w:r>
    </w:p>
    <w:p w:rsidR="00926422" w:rsidRDefault="00926422" w:rsidP="00926422">
      <w:pPr>
        <w:pStyle w:val="ListParagraph"/>
        <w:numPr>
          <w:ilvl w:val="0"/>
          <w:numId w:val="4"/>
        </w:numPr>
        <w:jc w:val="both"/>
      </w:pPr>
      <w:r>
        <w:t xml:space="preserve">Can we conclude that high </w:t>
      </w:r>
      <w:r w:rsidRPr="00926422">
        <w:t>Economy (GDP per Capita)</w:t>
      </w:r>
      <w:r>
        <w:t xml:space="preserve"> country trends to be happier? </w:t>
      </w:r>
    </w:p>
    <w:p w:rsidR="00926422" w:rsidRDefault="00926422" w:rsidP="00926422">
      <w:pPr>
        <w:pStyle w:val="ListParagraph"/>
        <w:numPr>
          <w:ilvl w:val="0"/>
          <w:numId w:val="4"/>
        </w:numPr>
        <w:jc w:val="both"/>
      </w:pPr>
      <w:r>
        <w:t>Wh</w:t>
      </w:r>
      <w:r w:rsidR="007D73A6">
        <w:t>at</w:t>
      </w:r>
      <w:r>
        <w:t xml:space="preserve"> are the factors influence Happiness Score</w:t>
      </w:r>
      <w:r w:rsidR="007D73A6">
        <w:t xml:space="preserve"> positively?</w:t>
      </w:r>
    </w:p>
    <w:p w:rsidR="007D73A6" w:rsidRDefault="007D73A6" w:rsidP="00926422">
      <w:pPr>
        <w:pStyle w:val="ListParagraph"/>
        <w:numPr>
          <w:ilvl w:val="0"/>
          <w:numId w:val="4"/>
        </w:numPr>
        <w:jc w:val="both"/>
      </w:pPr>
      <w:r>
        <w:t>Which region country are having higher Happiness Score?</w:t>
      </w:r>
    </w:p>
    <w:p w:rsidR="00926422" w:rsidRDefault="00926422" w:rsidP="00926422">
      <w:pPr>
        <w:jc w:val="both"/>
      </w:pPr>
    </w:p>
    <w:p w:rsidR="00926422" w:rsidRPr="00926422" w:rsidRDefault="00926422" w:rsidP="00926422">
      <w:pPr>
        <w:jc w:val="both"/>
        <w:rPr>
          <w:b/>
        </w:rPr>
      </w:pPr>
      <w:r w:rsidRPr="00926422">
        <w:rPr>
          <w:b/>
        </w:rPr>
        <w:t>Variables Information</w:t>
      </w:r>
    </w:p>
    <w:p w:rsidR="00926422" w:rsidRDefault="00926422" w:rsidP="00926422">
      <w:pPr>
        <w:jc w:val="both"/>
      </w:pPr>
      <w:r>
        <w:t>What is Dystopia?</w:t>
      </w:r>
    </w:p>
    <w:p w:rsidR="00926422" w:rsidRDefault="00926422" w:rsidP="00926422">
      <w:pPr>
        <w:jc w:val="both"/>
      </w:pPr>
      <w:r>
        <w:t xml:space="preserve">Dystopia is an imaginary country that has the world’s least-happy people. The purpose in establishing Dystopia is to have a benchmark against which all countries can be </w:t>
      </w:r>
      <w:proofErr w:type="spellStart"/>
      <w:r>
        <w:t>favorably</w:t>
      </w:r>
      <w:proofErr w:type="spellEnd"/>
      <w:r>
        <w:t xml:space="preserve"> compared (no country performs more poorly than Dystopia) in terms of each of the six key variables, thus allowing each sub-bar to be of positive width. The lowest scores observed for the six key variables, therefore, </w:t>
      </w:r>
      <w:r>
        <w:lastRenderedPageBreak/>
        <w:t>characterize Dystopia. Since life would be very unpleasant in a country with the world’s lowest incomes, lowest life expectancy, lowest generosity, most corruption, least freedom and least social support, it is referred to as “Dystopia,” in contrast to Utopia.</w:t>
      </w:r>
    </w:p>
    <w:p w:rsidR="00926422" w:rsidRDefault="00926422" w:rsidP="00926422">
      <w:pPr>
        <w:jc w:val="both"/>
      </w:pPr>
    </w:p>
    <w:p w:rsidR="00926422" w:rsidRDefault="00926422" w:rsidP="00926422">
      <w:pPr>
        <w:jc w:val="both"/>
      </w:pPr>
      <w:r>
        <w:t>What are the residuals?</w:t>
      </w:r>
    </w:p>
    <w:p w:rsidR="00926422" w:rsidRDefault="00926422" w:rsidP="00926422">
      <w:pPr>
        <w:jc w:val="both"/>
      </w:pPr>
      <w:r>
        <w:t>The residuals, or unexplained components, differ for each country, reflecting the extent to which the six variables either over- or under-explain average 2014-2016 life evaluations. These residuals have an average value of approximately zero over the whole set of countries. Figure 2.2 shows the average residual for each country when the equation in Table 2.1 is applied to average 2014- 2016 data for the six variables in that country. We combine these residuals with the estimate for life evaluations in Dystopia so that the combined bar will always have positive values. As can be seen in Figure 2.2, although some life evaluation residuals are quite large, occasionally exceeding one point on the scale from 0 to 10, they are always much smaller than the calculated value in Dystopia, where the average life is rated at 1.85 on the 0 to 10 scale.</w:t>
      </w:r>
    </w:p>
    <w:p w:rsidR="00926422" w:rsidRDefault="00926422" w:rsidP="00926422">
      <w:pPr>
        <w:jc w:val="both"/>
      </w:pPr>
    </w:p>
    <w:p w:rsidR="00926422" w:rsidRDefault="00926422" w:rsidP="00926422">
      <w:pPr>
        <w:jc w:val="both"/>
      </w:pPr>
      <w:r>
        <w:t xml:space="preserve">What do the columns succeeding the Happiness </w:t>
      </w:r>
      <w:proofErr w:type="gramStart"/>
      <w:r>
        <w:t>Score(</w:t>
      </w:r>
      <w:proofErr w:type="gramEnd"/>
      <w:r>
        <w:t>like Family, Generosity, etc.) describe?</w:t>
      </w:r>
    </w:p>
    <w:p w:rsidR="00926422" w:rsidRDefault="00926422" w:rsidP="00926422">
      <w:pPr>
        <w:jc w:val="both"/>
      </w:pPr>
      <w:r>
        <w:t xml:space="preserve">The following columns: GDP per Capita, Family, Life Expectancy, Freedom, Generosity, </w:t>
      </w:r>
      <w:proofErr w:type="gramStart"/>
      <w:r>
        <w:t>Trust</w:t>
      </w:r>
      <w:proofErr w:type="gramEnd"/>
      <w:r>
        <w:t xml:space="preserve"> Government Corruption describe the extent to which these factors contribute in evaluating the happiness in each country. The Dystopia Residual metric actually is the Dystopia Happiness </w:t>
      </w:r>
      <w:proofErr w:type="gramStart"/>
      <w:r>
        <w:t>Score(</w:t>
      </w:r>
      <w:proofErr w:type="gramEnd"/>
      <w:r>
        <w:t>1.85) + the Residual value or the unexplained value for each country as stated in the previous answer.</w:t>
      </w:r>
    </w:p>
    <w:p w:rsidR="003F150A" w:rsidRPr="00926422" w:rsidRDefault="00926422" w:rsidP="00926422">
      <w:pPr>
        <w:jc w:val="both"/>
      </w:pPr>
      <w:r>
        <w:t>If you add all these factors up, you get the happiness score so it might be un-reliable to model them to predict Happiness Scores.</w:t>
      </w:r>
    </w:p>
    <w:sectPr w:rsidR="003F150A" w:rsidRPr="009264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7B1" w:rsidRDefault="000F17B1" w:rsidP="00F10A3A">
      <w:pPr>
        <w:spacing w:after="0" w:line="240" w:lineRule="auto"/>
      </w:pPr>
      <w:r>
        <w:separator/>
      </w:r>
    </w:p>
  </w:endnote>
  <w:endnote w:type="continuationSeparator" w:id="0">
    <w:p w:rsidR="000F17B1" w:rsidRDefault="000F17B1" w:rsidP="00F1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7B1" w:rsidRDefault="000F17B1" w:rsidP="00F10A3A">
      <w:pPr>
        <w:spacing w:after="0" w:line="240" w:lineRule="auto"/>
      </w:pPr>
      <w:r>
        <w:separator/>
      </w:r>
    </w:p>
  </w:footnote>
  <w:footnote w:type="continuationSeparator" w:id="0">
    <w:p w:rsidR="000F17B1" w:rsidRDefault="000F17B1" w:rsidP="00F1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3A" w:rsidRDefault="00F10A3A">
    <w:pPr>
      <w:pStyle w:val="Header"/>
    </w:pPr>
    <w:r w:rsidRPr="00F10A3A">
      <w:rPr>
        <w:rFonts w:ascii="Arial" w:eastAsia="Calibri" w:hAnsi="Arial" w:cs="Arial"/>
        <w:b/>
        <w:bCs/>
        <w:noProof/>
        <w:sz w:val="32"/>
        <w:szCs w:val="32"/>
        <w:u w:val="single"/>
        <w:lang w:eastAsia="en-IN"/>
      </w:rPr>
      <w:drawing>
        <wp:anchor distT="0" distB="0" distL="114300" distR="114300" simplePos="0" relativeHeight="251659264" behindDoc="0" locked="0" layoutInCell="1" allowOverlap="1" wp14:anchorId="3DE02673" wp14:editId="5B2FDEF8">
          <wp:simplePos x="0" y="0"/>
          <wp:positionH relativeFrom="margin">
            <wp:align>center</wp:align>
          </wp:positionH>
          <wp:positionV relativeFrom="margin">
            <wp:posOffset>-1179830</wp:posOffset>
          </wp:positionV>
          <wp:extent cx="5019675" cy="1095375"/>
          <wp:effectExtent l="0" t="0" r="9525" b="0"/>
          <wp:wrapSquare wrapText="bothSides"/>
          <wp:docPr id="3" name="Picture 3" descr="Nikhil_Analytics_logo.png"/>
          <wp:cNvGraphicFramePr/>
          <a:graphic xmlns:a="http://schemas.openxmlformats.org/drawingml/2006/main">
            <a:graphicData uri="http://schemas.openxmlformats.org/drawingml/2006/picture">
              <pic:pic xmlns:pic="http://schemas.openxmlformats.org/drawingml/2006/picture">
                <pic:nvPicPr>
                  <pic:cNvPr id="4" name="Picture 3" descr="Nikhil_Analytics_logo.png"/>
                  <pic:cNvPicPr>
                    <a:picLocks noChangeAspect="1"/>
                  </pic:cNvPicPr>
                </pic:nvPicPr>
                <pic:blipFill>
                  <a:blip r:embed="rId1"/>
                  <a:stretch>
                    <a:fillRect/>
                  </a:stretch>
                </pic:blipFill>
                <pic:spPr>
                  <a:xfrm>
                    <a:off x="0" y="0"/>
                    <a:ext cx="5019675" cy="1095375"/>
                  </a:xfrm>
                  <a:prstGeom prst="rect">
                    <a:avLst/>
                  </a:prstGeom>
                </pic:spPr>
              </pic:pic>
            </a:graphicData>
          </a:graphic>
          <wp14:sizeRelV relativeFrom="margin">
            <wp14:pctHeight>0</wp14:pctHeight>
          </wp14:sizeRelV>
        </wp:anchor>
      </w:drawing>
    </w:r>
  </w:p>
  <w:p w:rsidR="00F10A3A" w:rsidRDefault="00F10A3A">
    <w:pPr>
      <w:pStyle w:val="Header"/>
    </w:pPr>
  </w:p>
  <w:p w:rsidR="00F10A3A" w:rsidRDefault="00F10A3A">
    <w:pPr>
      <w:pStyle w:val="Header"/>
    </w:pPr>
  </w:p>
  <w:p w:rsidR="00F10A3A" w:rsidRDefault="00F10A3A">
    <w:pPr>
      <w:pStyle w:val="Header"/>
    </w:pPr>
  </w:p>
  <w:p w:rsidR="00F10A3A" w:rsidRDefault="00F10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94340"/>
    <w:multiLevelType w:val="hybridMultilevel"/>
    <w:tmpl w:val="82403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8837A3"/>
    <w:multiLevelType w:val="hybridMultilevel"/>
    <w:tmpl w:val="278C9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F22CE6"/>
    <w:multiLevelType w:val="hybridMultilevel"/>
    <w:tmpl w:val="0EBCB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8B75EB"/>
    <w:multiLevelType w:val="hybridMultilevel"/>
    <w:tmpl w:val="DB4CA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B0"/>
    <w:rsid w:val="000F17B1"/>
    <w:rsid w:val="00117707"/>
    <w:rsid w:val="003F150A"/>
    <w:rsid w:val="0061459B"/>
    <w:rsid w:val="006A7763"/>
    <w:rsid w:val="007016B0"/>
    <w:rsid w:val="007D73A6"/>
    <w:rsid w:val="00813639"/>
    <w:rsid w:val="00926422"/>
    <w:rsid w:val="00CE7D6F"/>
    <w:rsid w:val="00E2764E"/>
    <w:rsid w:val="00E63180"/>
    <w:rsid w:val="00F1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C4DE"/>
  <w15:chartTrackingRefBased/>
  <w15:docId w15:val="{B5824F2F-382E-487F-B772-D624EF72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707"/>
    <w:rPr>
      <w:color w:val="0563C1" w:themeColor="hyperlink"/>
      <w:u w:val="single"/>
    </w:rPr>
  </w:style>
  <w:style w:type="paragraph" w:styleId="ListParagraph">
    <w:name w:val="List Paragraph"/>
    <w:basedOn w:val="Normal"/>
    <w:uiPriority w:val="34"/>
    <w:qFormat/>
    <w:rsid w:val="00E2764E"/>
    <w:pPr>
      <w:ind w:left="720"/>
      <w:contextualSpacing/>
    </w:pPr>
  </w:style>
  <w:style w:type="paragraph" w:styleId="Header">
    <w:name w:val="header"/>
    <w:basedOn w:val="Normal"/>
    <w:link w:val="HeaderChar"/>
    <w:uiPriority w:val="99"/>
    <w:unhideWhenUsed/>
    <w:rsid w:val="00F10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3A"/>
  </w:style>
  <w:style w:type="paragraph" w:styleId="Footer">
    <w:name w:val="footer"/>
    <w:basedOn w:val="Normal"/>
    <w:link w:val="FooterChar"/>
    <w:uiPriority w:val="99"/>
    <w:unhideWhenUsed/>
    <w:rsid w:val="00F10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354851">
      <w:bodyDiv w:val="1"/>
      <w:marLeft w:val="0"/>
      <w:marRight w:val="0"/>
      <w:marTop w:val="0"/>
      <w:marBottom w:val="0"/>
      <w:divBdr>
        <w:top w:val="none" w:sz="0" w:space="0" w:color="auto"/>
        <w:left w:val="none" w:sz="0" w:space="0" w:color="auto"/>
        <w:bottom w:val="none" w:sz="0" w:space="0" w:color="auto"/>
        <w:right w:val="none" w:sz="0" w:space="0" w:color="auto"/>
      </w:divBdr>
    </w:div>
    <w:div w:id="1164974982">
      <w:bodyDiv w:val="1"/>
      <w:marLeft w:val="0"/>
      <w:marRight w:val="0"/>
      <w:marTop w:val="0"/>
      <w:marBottom w:val="0"/>
      <w:divBdr>
        <w:top w:val="none" w:sz="0" w:space="0" w:color="auto"/>
        <w:left w:val="none" w:sz="0" w:space="0" w:color="auto"/>
        <w:bottom w:val="none" w:sz="0" w:space="0" w:color="auto"/>
        <w:right w:val="none" w:sz="0" w:space="0" w:color="auto"/>
      </w:divBdr>
    </w:div>
    <w:div w:id="1740324509">
      <w:bodyDiv w:val="1"/>
      <w:marLeft w:val="0"/>
      <w:marRight w:val="0"/>
      <w:marTop w:val="0"/>
      <w:marBottom w:val="0"/>
      <w:divBdr>
        <w:top w:val="none" w:sz="0" w:space="0" w:color="auto"/>
        <w:left w:val="none" w:sz="0" w:space="0" w:color="auto"/>
        <w:bottom w:val="none" w:sz="0" w:space="0" w:color="auto"/>
        <w:right w:val="none" w:sz="0" w:space="0" w:color="auto"/>
      </w:divBdr>
    </w:div>
    <w:div w:id="18979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4</cp:revision>
  <dcterms:created xsi:type="dcterms:W3CDTF">2019-09-24T07:07:00Z</dcterms:created>
  <dcterms:modified xsi:type="dcterms:W3CDTF">2019-10-15T06:42:00Z</dcterms:modified>
</cp:coreProperties>
</file>