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Social-Connect Incentive Design</w:t>
      </w:r>
    </w:p>
    <w:p>
      <w:pPr>
        <w:spacing w:after="60"/>
      </w:pPr>
      <w:r>
        <w:rPr>
          <w:color w:val="555555"/>
          <w:sz w:val="26"/>
          <w:szCs w:val="26"/>
        </w:rPr>
        <w:t xml:space="preserve">A research brief for HyprEarn's "Complete your profile" flow</w:t>
      </w:r>
    </w:p>
    <w:p>
      <w:pPr>
        <w:spacing w:after="320"/>
      </w:pPr>
      <w:r>
        <w:rPr>
          <w:i/>
          <w:iCs/>
          <w:color w:val="888888"/>
          <w:sz w:val="20"/>
          <w:szCs w:val="20"/>
        </w:rPr>
        <w:t xml:space="preserve">Prepared for Abhinav — July 20, 2026</w:t>
      </w:r>
    </w:p>
    <w:p>
      <w:pPr>
        <w:pStyle w:val="Heading1"/>
        <w:spacing w:after="160" w:before="320"/>
      </w:pPr>
      <w:r>
        <w:t xml:space="preserve">The Problem</w:t>
      </w:r>
    </w:p>
    <w:p>
      <w:pPr>
        <w:spacing w:after="160"/>
      </w:pPr>
      <w:r>
        <w:t xml:space="preserve">HyprEarn currently pays 200 points to link X or Telegram and 100 points to follow @hyprearn — on top of 50 for wallet connect and a 150 completion bonus (500 total). Because points map to future airdrop/tier value, spending them purely to harvest a social handle reads as extraction to users and trains farming behavior rather than genuine engagement. This brief researches how comparable products handle social-connect flows, which psychological mechanisms make a connection feel earned rather than paid-for, and what concrete reframing HyprEarn can ship.</w:t>
      </w:r>
    </w:p>
    <w:p>
      <w:pPr>
        <w:pStyle w:val="Heading1"/>
        <w:spacing w:after="160" w:before="320"/>
      </w:pPr>
      <w:r>
        <w:t xml:space="preserve">1. Competitor Teardown</w:t>
      </w:r>
    </w:p>
    <w:p>
      <w:pPr>
        <w:spacing w:after="160"/>
      </w:pPr>
      <w:r>
        <w:t xml:space="preserve">Twelve products across crypto-native points platforms, wallets, and mature non-crypto gamified/referral programs, evaluated on what they connect, when, how it's framed, and what the user actually gets back.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2400"/>
        <w:gridCol w:w="2600"/>
        <w:gridCol w:w="1900"/>
      </w:tblGrid>
      <w:tr>
        <w:trPr>
          <w:tblHeader/>
        </w:trPr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What's Connected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Framing / Copy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Benefit</w:t>
            </w:r>
          </w:p>
        </w:tc>
        <w:tc>
          <w:tcPr>
            <w:tcW w:type="dxa" w:w="1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Incentive Type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Layer3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X, Discord (per quest)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Mid-quest, opt-in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"Follow @project on X" / "Connect your social networks"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XP + minted CUBE NFT credential toward leaderboard level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Points + collectible credential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Galxe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X, Discord, Telegram, YouTube, GitHub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Per-quest, often gates other steps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"Follow Twitter and join Discord" task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Points/XP + OAT/NFT badge tied to Galxe ID reputation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Points + reputation credential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DeBank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X (bound to Web3 Profile)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Post-signup, from an existing profile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"I'm binding my Twitter account to my Web3 Profile"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Public profile identity + badge/reputation rating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Reputation / social proof, no direct points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Hyperliquid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None — social is voluntary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"Follow @HyperliquidX... stay ahead of announcements"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Info/updates only; points come from trading activity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None (informational)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Jupiter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None mandatory; email for sybil appeals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Around airdrop rounds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"Join Discord and follow X to stay updated"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Info only; airdrop weight comes from real usage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None (anti-sybil uses email, not social)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Drift / GMX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None — referral code shared manually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Anytime, self-serve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"Share your referral link on any platform"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Real fee-share % for referrer + fee discount for referee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Cash-equivalent fee rebate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Rabby Wallet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Optional DeBank profile link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Optional, post-onboarding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N/A — opt-in badge mint, no forced gate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Portfolio/reputation tracking via DeBank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Usage-based points; social link is optional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MetaMask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None — referral is a shareable code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Real token allocation, fee discounts, physical card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Usage-based points, no social gate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Backpack Exchange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X follower count (Affiliate Program only)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Applying for elevated affiliate tier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"&gt;5,000 X followers" eligibility line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Higher referral commission / rebate tier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Tiered fee-share access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Duolingo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Facebook or contacts (friend-add)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Post-onboarding, fully opt-in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"Keep each other motivated"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5.6x more likely to finish a course; +22% daily lesson completion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None — pure functional/social benefit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Robinhood / Chime / Cash App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Bank or debit card link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 referral redemption, tied to real usage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"Free stock" / "$100 for you and a friend"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Real cash or equity payout, gated by genuine account activation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Cash/equity reward gated by usage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Discord + Guild.xyz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OAuth-linked roles (X, GitHub, on-chain tokens)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 community/server entry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"Prove you belong"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Access to gated channels, voting rights, alpha groups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Access/utility, not points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Pattern across the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Farming-native platforms: </w:t>
      </w:r>
      <w:r>
        <w:t xml:space="preserve">The platforms built purely around quest/point farming (Layer3, Galxe) are the only ones that pay points directly for a social connect — and even they pair it with a reputation credential (OAT/NFT), not points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Serious trading products: </w:t>
      </w:r>
      <w:r>
        <w:t xml:space="preserve">Every product with a real, non-speculative token or revenue model (Hyperliquid, Jupiter, Drift, GMX, MetaMask) treats social presence as voluntary/informational and ties actual rewards to product usage, not account linking.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 non-crypto model: </w:t>
      </w:r>
      <w:r>
        <w:t xml:space="preserve">The strongest "connect for benefit" pattern is Duolingo's friend graph: zero points, pure functional payoff (accountability), and it measurably drives retention (5.6x completion).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Fintech referral design: </w:t>
      </w:r>
      <w:r>
        <w:t xml:space="preserve">Fintech referral programs never ask for a connection in the abstract — the ask is bundled with an immediately bankable reward, released only after genuine activation (a real deposit or transaction), which filters fraud for free.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Social metric as gate: </w:t>
      </w:r>
      <w:r>
        <w:t xml:space="preserve">Backpack's follower-count gate is the one clean precedent for using a social metric as an eligibility signal rather than a reward trigger — worth noting but it is a narrow affiliate-tier mechanic, not a mainstream onboarding pattern.</w:t>
      </w:r>
    </w:p>
    <w:p>
      <w:pPr>
        <w:pStyle w:val="Heading1"/>
        <w:spacing w:after="160" w:before="320"/>
      </w:pPr>
      <w:r>
        <w:t xml:space="preserve">2. Psychology That Actually Applies</w:t>
      </w:r>
    </w:p>
    <w:p>
      <w:pPr>
        <w:spacing w:after="160"/>
      </w:pPr>
      <w:r>
        <w:t xml:space="preserve">Eight mechanisms are relevant here; the throughline is that points should supply motivation the user is missing, not replace motivation the user already 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Reciprocity: </w:t>
      </w:r>
      <w:r>
        <w:t xml:space="preserve">Give a small, unprompted benefit before asking for the next step. If Telegram alerts fire once as a demo before the "connect" prompt, the ask feels like accepting a gift, not a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Endowed progress effect: </w:t>
      </w:r>
      <w:r>
        <w:t xml:space="preserve">Cialdini's principle. Frame the connect step as closing a gap ("2 of 3 done") rather than starting from zero — this is proven to raise completion (Nunes &amp; Drèze, 2006: pre-stamped loyalty cards drove 34% vs 19% completion for identical effort) without touching the reward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Commitment &amp; consistency: </w:t>
      </w:r>
      <w:r>
        <w:t xml:space="preserve">Give users a reason to state intent first ("I want liquidation alerts") so connecting Telegram fulfills their own stated goal rather than reading as compliance for pay. This works better without a large reward attached — a big payout gives users an external excuse ("I did it for the points") that displaces the internal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Functional utility vs. pure reward: </w:t>
      </w:r>
      <w:r>
        <w:t xml:space="preserve">A connection tied to a feature that is only useful once linked (alerts, PnL cards, referral tracking) reads as functional utility. A connection with no functional tie-in, rewarded only in points, reads as pure payment — and payment framing is exactly what triggers extraction concerns.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Over-justification effect (central concern here): </w:t>
      </w:r>
      <w:r>
        <w:t xml:space="preserve">Lepper, Greene &amp; Nisbett (1973) and the Deci-Koestner-Ryan (1999) meta-analysis of 128 studies: a fixed, expected, tangible reward for an already-appealing action reliably reduces the free-choice rate of that action afterward (the "Sawyer Effect"). If a user already wants Telegram alerts, a large flat point reward on top can convert an autonomous choice into a paid chore — and completion rates can fall below baseline once the reward stops or shrinks. Rewards help most for actions users are unfamiliar with or resistant to; they help least, and can actively hurt, for actions users already find worthwhile.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Identity / status signaling: </w:t>
      </w:r>
      <w:r>
        <w:t xml:space="preserve">Scarce, visibly earned badges ("Verified Connector," referral leaderboard rank) tap identity display — but only if not everyone gets one trivially. A badge every user unlocks in ten seconds signals nothing.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Social proof: </w:t>
      </w:r>
      <w:r>
        <w:t xml:space="preserve">"12,400 traders get liquidation alerts on Telegram" reduces the perceived risk of an unfamiliar permission grant — useful for the moment of hesitation, weak if the number looks invented.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Loss aversion: </w:t>
      </w:r>
      <w:r>
        <w:t xml:space="preserve">Kahneman &amp; Tversky: losses feel roughly twice as painful as equivalent gains. Effective for re-engagement ("your streak/points are at risk") but risky as a first-touch acquisition hook — threatening loss of something never-yet-valued reads as manipulative.</w:t>
      </w:r>
    </w:p>
    <w:p>
      <w:pPr>
        <w:pStyle w:val="Heading1"/>
        <w:spacing w:after="160" w:before="320"/>
      </w:pPr>
      <w:r>
        <w:t xml:space="preserve">3. Functional Benefits a Social Connection Can Actually Unlock</w:t>
      </w:r>
    </w:p>
    <w:p>
      <w:pPr>
        <w:spacing w:after="160"/>
      </w:pPr>
      <w:r>
        <w:t xml:space="preserve">Concrete, shippable unlocks — not reward inflation — organized by what each connection is good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Real-time risk alerts: </w:t>
      </w:r>
      <w:r>
        <w:t xml:space="preserve">Telegram bots already do this across the Hyperliquid ecosystem (funding, liquidation, big-position, TWAP alerts) tied to a linked wallet — this is the most defensible, already-proven "why we need this" answer for Telegram.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Shareable PnL / setup cards: </w:t>
      </w:r>
      <w:r>
        <w:t xml:space="preserve">GMX, Axiom, FOMO, and Blofin all let users generate a shareable PnL/position card for X — this is the strongest functional reason to connect X, and it is genuinely useful to the user (a shareable trading record), not just a distribution channel for HyprEarn.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Referral trees with visible earnings: </w:t>
      </w:r>
      <w:r>
        <w:t xml:space="preserve">Drift and dYdX pay referrers a real percentage of referred-user fees with a live leaderboard — connecting X to get a trackable referral link with visible earnings is a functional benefit, not a reward for the click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Portable trading reputation: </w:t>
      </w:r>
      <w:r>
        <w:t xml:space="preserve">Hyperdash's Copytrade ranks traders by a "Copy Score" derived from real trading history, letting others follow/mirror top performers — a genuine reason to have a public, connected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Gated alpha channel / community access: </w:t>
      </w:r>
      <w:r>
        <w:t xml:space="preserve">Collab.Land/Guild.xyz-style role-gating for an alpha Telegram channel or priority support queue makes "Follow @hyprearn" a door to something, not a vanity metric.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Using social data to personalize the AI copilot: </w:t>
      </w:r>
      <w:r>
        <w:t xml:space="preserve">Not documented as shipped anywhere researched — a genuinely novel angle if HyprEarn wants a differentiator, but should be framed honestly as "helps the copilot personalize" rather than implied to already exist elsewhere.</w:t>
      </w:r>
    </w:p>
    <w:p>
      <w:pPr>
        <w:pStyle w:val="Heading1"/>
        <w:spacing w:after="160" w:before="320"/>
      </w:pPr>
      <w:r>
        <w:t xml:space="preserve">4. Recommendations for HyprEarn</w:t>
      </w:r>
    </w:p>
    <w:p>
      <w:pPr>
        <w:pStyle w:val="Heading2"/>
        <w:spacing w:after="120" w:before="240"/>
      </w:pPr>
      <w:r>
        <w:t xml:space="preserve">4.1 Decouple X and Telegram — they serve different needs</w:t>
      </w:r>
    </w:p>
    <w:p>
      <w:pPr>
        <w:spacing w:after="160"/>
      </w:pPr>
      <w:r>
        <w:t xml:space="preserve">The current "either one earns the step" framing implies X and Telegram are interchangeable placeholders for the same 200-point reward. They are not: Telegram is about alerts, X is about reputation and referrals. Collapsing them into one either/or step undercuts the functional narrative for both. Recommendation: split into two smaller, independently-framed steps (e.g., 100 pts each) so each carries its own honest "why we need this," rather than one generic 200-point block.</w:t>
      </w:r>
    </w:p>
    <w:p>
      <w:pPr>
        <w:pStyle w:val="Heading2"/>
        <w:spacing w:after="120" w:before="240"/>
      </w:pPr>
      <w:r>
        <w:t xml:space="preserve">4.2 Lead every step with the functional benefit; points are the second line, not the headline</w:t>
      </w:r>
    </w:p>
    <w:p>
      <w:pPr>
        <w:spacing w:after="160"/>
      </w:pPr>
      <w:r>
        <w:t xml:space="preserve">Across every serious-trading-product example (Hyperliquid, Jupiter, Drift, GMX, MetaMask), the actual reward is tied to usage, and social connection — where it exists at all — is framed as something the user wants for its own sake. HyprEarn should follow the same order: benefit first, points as a small acknowledgment after.</w:t>
      </w:r>
    </w:p>
    <w:p>
      <w:pPr>
        <w:pStyle w:val="Heading2"/>
        <w:spacing w:after="120" w:before="240"/>
      </w:pPr>
      <w:r>
        <w:t xml:space="preserve">4.3 Tie the reward to real functional usage, not just the OAuth handshake</w:t>
      </w:r>
    </w:p>
    <w:p>
      <w:pPr>
        <w:spacing w:after="160"/>
      </w:pPr>
      <w:r>
        <w:t xml:space="preserve">Award points only after the connection actually does something — e.g., Telegram pays out once the bot has delivered at least one real alert; X pays out once the user has generated one shareable PnX card or claimed a live referral link. This is the single strongest anti-farming lever available (echoing Cameron &amp; Pierce's finding that performance-contingent rewards, unlike flat completion rewards, don't undermine motivation) and it also means a bot cannot farm the reward by connecting and immediately disconnecting.</w:t>
      </w:r>
    </w:p>
    <w:p>
      <w:pPr>
        <w:pStyle w:val="Heading2"/>
        <w:spacing w:after="120" w:before="240"/>
      </w:pPr>
      <w:r>
        <w:t xml:space="preserve">4.4 Example microcopy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Telegram connect</w:t>
      </w:r>
    </w:p>
    <w:p>
      <w:pPr>
        <w:spacing w:after="160"/>
      </w:pPr>
      <w:r>
        <w:rPr>
          <w:i/>
          <w:iCs/>
        </w:rPr>
        <w:t xml:space="preserve">Headline: "Never get liquidated silently"</w:t>
      </w:r>
    </w:p>
    <w:p>
      <w:pPr>
        <w:spacing w:after="160"/>
      </w:pPr>
      <w:r>
        <w:t xml:space="preserve">Subtext: "Connect Telegram so HyprEarn's agent can ping you the moment a position is at risk. +100 pts once your first alert lands."</w:t>
      </w:r>
    </w:p>
    <w:p>
      <w:pPr>
        <w:spacing w:after="160"/>
      </w:pPr>
      <w:r>
        <w:t xml:space="preserve">Button: "Connect Telegram — get alerts"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X connect</w:t>
      </w:r>
    </w:p>
    <w:p>
      <w:pPr>
        <w:spacing w:after="160"/>
      </w:pPr>
      <w:r>
        <w:rPr>
          <w:i/>
          <w:iCs/>
        </w:rPr>
        <w:t xml:space="preserve">Headline: "Turn your trades into your track record"</w:t>
      </w:r>
    </w:p>
    <w:p>
      <w:pPr>
        <w:spacing w:after="160"/>
      </w:pPr>
      <w:r>
        <w:t xml:space="preserve">Subtext: "Connect X to auto-generate shareable PnL cards and unlock your referral link. +100 pts once you've shared your first card or claimed your link."</w:t>
      </w:r>
    </w:p>
    <w:p>
      <w:pPr>
        <w:spacing w:after="160"/>
      </w:pPr>
      <w:r>
        <w:t xml:space="preserve">Button: "Connect X — share &amp; earn referrals"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Follow @hyprearn</w:t>
      </w:r>
    </w:p>
    <w:p>
      <w:pPr>
        <w:spacing w:after="160"/>
      </w:pPr>
      <w:r>
        <w:rPr>
          <w:i/>
          <w:iCs/>
        </w:rPr>
        <w:t xml:space="preserve">Headline: "Get the alpha first"</w:t>
      </w:r>
    </w:p>
    <w:p>
      <w:pPr>
        <w:spacing w:after="160"/>
      </w:pPr>
      <w:r>
        <w:t xml:space="preserve">Subtext: "Follow @hyprearn for early feature drops and access to our alpha Telegram channel. +100 pts."</w:t>
      </w:r>
    </w:p>
    <w:p>
      <w:pPr>
        <w:spacing w:after="160"/>
      </w:pPr>
      <w:r>
        <w:t xml:space="preserve">Button: "Follow @hyprearn"</w:t>
      </w:r>
    </w:p>
    <w:p>
      <w:pPr>
        <w:pStyle w:val="Heading2"/>
        <w:spacing w:after="120" w:before="240"/>
      </w:pPr>
      <w:r>
        <w:t xml:space="preserve">4.5 Where points still make sense vs. where a functional unlock should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Points can stay primary for: </w:t>
      </w:r>
      <w:r>
        <w:t xml:space="preserve">Follow @hyprearn is the closest thing HyprEarn has to a pure ask (no functional payoff to the user beyond community access) — keep the points here, but gate the alpha-channel access behind it too, so it is never points-only.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Functional framing should lead for: </w:t>
      </w:r>
      <w:r>
        <w:t xml:space="preserve">Telegram and X connects, where a genuine functional benefit exists and can be surfaced first — make the points secondary and contingent on real usage per 4.3.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Reserve larger point rewards for: </w:t>
      </w:r>
      <w:r>
        <w:t xml:space="preserve">If HyprEarn ever wants to reward genuinely difficult or resistant behaviors (e.g., linking a second exchange account, completing a KYC-style step), that is where a larger, even surprise/variable bonus is justified — per the over-justification research, save the big flat payouts for actions users are otherwise reluctant to do.</w:t>
      </w:r>
    </w:p>
    <w:p>
      <w:pPr>
        <w:pStyle w:val="Heading2"/>
        <w:spacing w:after="120" w:before="240"/>
      </w:pPr>
      <w:r>
        <w:t xml:space="preserve">4.6 Anti-farming / anti-sybil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Contingent-on-usage payout: </w:t>
      </w:r>
      <w:r>
        <w:t xml:space="preserve">Per 4.3 — the single highest-leverage change, and it is nearly free to implement.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Account-age / follower thresholds: </w:t>
      </w:r>
      <w:r>
        <w:t xml:space="preserve">For the Follow step specifically, consider Galxe-style minimum account age or follower-count thresholds if farming becomes a problem at scale — this is a proven, low-friction filter used industry-wide.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Behavioral/graph-based detection at scale: </w:t>
      </w:r>
      <w:r>
        <w:t xml:space="preserve">If points ever gate a real airdrop, larger platforms (LayerZero, Linea, Jupiter) rely on wallet-graph and behavioral clustering rather than social-account checks alone — worth keeping in reserve for the eventual token event rather than building into the everyday onboarding flow.</w:t>
      </w:r>
    </w:p>
    <w:p>
      <w:pPr>
        <w:pStyle w:val="Heading1"/>
        <w:spacing w:after="160" w:before="320"/>
      </w:pPr>
      <w:r>
        <w:t xml:space="preserve">Sources</w:t>
      </w:r>
    </w:p>
    <w:p>
      <w:pPr>
        <w:spacing w:after="60"/>
      </w:pPr>
      <w:r>
        <w:rPr>
          <w:color w:val="555555"/>
          <w:sz w:val="18"/>
          <w:szCs w:val="18"/>
        </w:rPr>
        <w:t xml:space="preserve">Layer3 — help.layer3.xyz (quests, rewards), layer3.xyz, medium.com/@Krendelyok (quest guide)</w:t>
      </w:r>
    </w:p>
    <w:p>
      <w:pPr>
        <w:spacing w:after="60"/>
      </w:pPr>
      <w:r>
        <w:rPr>
          <w:color w:val="555555"/>
          <w:sz w:val="18"/>
          <w:szCs w:val="18"/>
        </w:rPr>
        <w:t xml:space="preserve">Galxe — help.galxe.com (quest task settings), docs.galxe.com (identity), app.galxe.com, blog.humanode.io (BotBasher)</w:t>
      </w:r>
    </w:p>
    <w:p>
      <w:pPr>
        <w:spacing w:after="60"/>
      </w:pPr>
      <w:r>
        <w:rPr>
          <w:color w:val="555555"/>
          <w:sz w:val="18"/>
          <w:szCs w:val="18"/>
        </w:rPr>
        <w:t xml:space="preserve">DeBank — medium.com/@phamttham165, x.com (binding example), gate.com/learn (DeBank guide), debank.com/badge</w:t>
      </w:r>
    </w:p>
    <w:p>
      <w:pPr>
        <w:spacing w:after="60"/>
      </w:pPr>
      <w:r>
        <w:rPr>
          <w:color w:val="555555"/>
          <w:sz w:val="18"/>
          <w:szCs w:val="18"/>
        </w:rPr>
        <w:t xml:space="preserve">Hyperliquid — cryptorank.io/drophunting/hyperliquid-activity81, weex.com (KYC/reality check)</w:t>
      </w:r>
    </w:p>
    <w:p>
      <w:pPr>
        <w:spacing w:after="60"/>
      </w:pPr>
      <w:r>
        <w:rPr>
          <w:color w:val="555555"/>
          <w:sz w:val="18"/>
          <w:szCs w:val="18"/>
        </w:rPr>
        <w:t xml:space="preserve">Jupiter — coingecko.com/learn (Jupuary), jup.cat (sybil-flagged wallet appeals)</w:t>
      </w:r>
    </w:p>
    <w:p>
      <w:pPr>
        <w:spacing w:after="60"/>
      </w:pPr>
      <w:r>
        <w:rPr>
          <w:color w:val="555555"/>
          <w:sz w:val="18"/>
          <w:szCs w:val="18"/>
        </w:rPr>
        <w:t xml:space="preserve">Drift Protocol — docs.drift.trade/protocol/rewards/referral-links, solanafloor.com</w:t>
      </w:r>
    </w:p>
    <w:p>
      <w:pPr>
        <w:spacing w:after="60"/>
      </w:pPr>
      <w:r>
        <w:rPr>
          <w:color w:val="555555"/>
          <w:sz w:val="18"/>
          <w:szCs w:val="18"/>
        </w:rPr>
        <w:t xml:space="preserve">GMX — docs.gmx.io/docs/referrals</w:t>
      </w:r>
    </w:p>
    <w:p>
      <w:pPr>
        <w:spacing w:after="60"/>
      </w:pPr>
      <w:r>
        <w:rPr>
          <w:color w:val="555555"/>
          <w:sz w:val="18"/>
          <w:szCs w:val="18"/>
        </w:rPr>
        <w:t xml:space="preserve">Phantom — theblock.co/post/333118, finance.yahoo.com, phantom.com/learn/blog/social-feed-beta, help.phantom.com</w:t>
      </w:r>
    </w:p>
    <w:p>
      <w:pPr>
        <w:spacing w:after="60"/>
      </w:pPr>
      <w:r>
        <w:rPr>
          <w:color w:val="555555"/>
          <w:sz w:val="18"/>
          <w:szCs w:val="18"/>
        </w:rPr>
        <w:t xml:space="preserve">Rabby Wallet — thedefiant.io, coingecko.com/learn/rabby-wallet-airdrop, x.com/Rabby_io, support.rabby.io</w:t>
      </w:r>
    </w:p>
    <w:p>
      <w:pPr>
        <w:spacing w:after="60"/>
      </w:pPr>
      <w:r>
        <w:rPr>
          <w:color w:val="555555"/>
          <w:sz w:val="18"/>
          <w:szCs w:val="18"/>
        </w:rPr>
        <w:t xml:space="preserve">MetaMask — metamask.io/news/introducing-metamask-rewards, metamask.io/rewards, support.metamask.io</w:t>
      </w:r>
    </w:p>
    <w:p>
      <w:pPr>
        <w:spacing w:after="60"/>
      </w:pPr>
      <w:r>
        <w:rPr>
          <w:color w:val="555555"/>
          <w:sz w:val="18"/>
          <w:szCs w:val="18"/>
        </w:rPr>
        <w:t xml:space="preserve">Backpack Exchange — support.backpack.exchange (Points, Affiliate Program)</w:t>
      </w:r>
    </w:p>
    <w:p>
      <w:pPr>
        <w:spacing w:after="60"/>
      </w:pPr>
      <w:r>
        <w:rPr>
          <w:color w:val="555555"/>
          <w:sz w:val="18"/>
          <w:szCs w:val="18"/>
        </w:rPr>
        <w:t xml:space="preserve">OKX Wallet — web3.okx.com/boost, web3.okx.com/referral</w:t>
      </w:r>
    </w:p>
    <w:p>
      <w:pPr>
        <w:spacing w:after="60"/>
      </w:pPr>
      <w:r>
        <w:rPr>
          <w:color w:val="555555"/>
          <w:sz w:val="18"/>
          <w:szCs w:val="18"/>
        </w:rPr>
        <w:t xml:space="preserve">Duolingo — blog.duolingo.com/friend-streak, duolingoguides.com, apptitude.io, trophy.so, science.org/doi/10.1126/science.aao7192</w:t>
      </w:r>
    </w:p>
    <w:p>
      <w:pPr>
        <w:spacing w:after="60"/>
      </w:pPr>
      <w:r>
        <w:rPr>
          <w:color w:val="555555"/>
          <w:sz w:val="18"/>
          <w:szCs w:val="18"/>
        </w:rPr>
        <w:t xml:space="preserve">Robinhood — robinhood.com/us/en/support (referral articles)</w:t>
      </w:r>
    </w:p>
    <w:p>
      <w:pPr>
        <w:spacing w:after="60"/>
      </w:pPr>
      <w:r>
        <w:rPr>
          <w:color w:val="555555"/>
          <w:sz w:val="18"/>
          <w:szCs w:val="18"/>
        </w:rPr>
        <w:t xml:space="preserve">Chime — help.chime.com/what-is-chimes-standard-referral-program-eca42e30</w:t>
      </w:r>
    </w:p>
    <w:p>
      <w:pPr>
        <w:spacing w:after="60"/>
      </w:pPr>
      <w:r>
        <w:rPr>
          <w:color w:val="555555"/>
          <w:sz w:val="18"/>
          <w:szCs w:val="18"/>
        </w:rPr>
        <w:t xml:space="preserve">Cash App — dailyaccrue.com, cash.app/help/us/en-us/1014-cash-boost</w:t>
      </w:r>
    </w:p>
    <w:p>
      <w:pPr>
        <w:spacing w:after="60"/>
      </w:pPr>
      <w:r>
        <w:rPr>
          <w:color w:val="555555"/>
          <w:sz w:val="18"/>
          <w:szCs w:val="18"/>
        </w:rPr>
        <w:t xml:space="preserve">Discord / Guild.xyz — docs.discord.com/developers/topics/oauth2, engadget.com, docs.guild.xyz, help.guild.xyz, blocksurvey.io</w:t>
      </w:r>
    </w:p>
    <w:p>
      <w:pPr>
        <w:spacing w:after="60"/>
      </w:pPr>
      <w:r>
        <w:rPr>
          <w:color w:val="555555"/>
          <w:sz w:val="18"/>
          <w:szCs w:val="18"/>
        </w:rPr>
        <w:t xml:space="preserve">Privacy calculus / dark patterns — cyberpsychology.eu/article/view/15411, telus.com (dark patterns, LinkedIn settlement)</w:t>
      </w:r>
    </w:p>
    <w:p>
      <w:pPr>
        <w:spacing w:after="60"/>
      </w:pPr>
      <w:r>
        <w:rPr>
          <w:color w:val="555555"/>
          <w:sz w:val="18"/>
          <w:szCs w:val="18"/>
        </w:rPr>
        <w:t xml:space="preserve">Cialdini principles (reciprocity, social proof, commitment/consistency) — gustdebacker.com/cialdini-principles, news.wpcarey.asu.edu</w:t>
      </w:r>
    </w:p>
    <w:p>
      <w:pPr>
        <w:spacing w:after="60"/>
      </w:pPr>
      <w:r>
        <w:rPr>
          <w:color w:val="555555"/>
          <w:sz w:val="18"/>
          <w:szCs w:val="18"/>
        </w:rPr>
        <w:t xml:space="preserve">Loss aversion — Kahneman &amp; Tversky (1979), nngroup.com/articles/prospect-theory, simplypsychology.org</w:t>
      </w:r>
    </w:p>
    <w:p>
      <w:pPr>
        <w:spacing w:after="60"/>
      </w:pPr>
      <w:r>
        <w:rPr>
          <w:color w:val="555555"/>
          <w:sz w:val="18"/>
          <w:szCs w:val="18"/>
        </w:rPr>
        <w:t xml:space="preserve">Endowed progress effect — Nunes &amp; Drèze (2006, JCR), papers.ssrn.com/sol3/papers.cfm?abstract_id=991962, loyaltyrewardco.com</w:t>
      </w:r>
    </w:p>
    <w:p>
      <w:pPr>
        <w:spacing w:after="60"/>
      </w:pPr>
      <w:r>
        <w:rPr>
          <w:color w:val="555555"/>
          <w:sz w:val="18"/>
          <w:szCs w:val="18"/>
        </w:rPr>
        <w:t xml:space="preserve">Over-justification effect — Lepper, Greene &amp; Nisbett (1973), web.mit.edu (PDF); Deci, Koestner &amp; Ryan (1999 meta-analysis), depts.washington.edu; Cameron &amp; Pierce (1994), journals.sagepub.com; thedecisionlab.com; darrenkbourke.com (Sawyer Effect)</w:t>
      </w:r>
    </w:p>
    <w:p>
      <w:pPr>
        <w:spacing w:after="60"/>
      </w:pPr>
      <w:r>
        <w:rPr>
          <w:color w:val="555555"/>
          <w:sz w:val="18"/>
          <w:szCs w:val="18"/>
        </w:rPr>
        <w:t xml:space="preserve">Anti-sybil design — Human Passport (human.tech), Worldcoin/World ID (blockchaincapital.com, github.com/worldcoin), Trusta Labs MEDIA/Sybil Score (trusta-labs.gitbook.io), LayerZero/Linea filtering (coingecko.com/learn/sybil-attack, node.capital), Humanode (blog.humanode.io)</w:t>
      </w:r>
    </w:p>
    <w:p>
      <w:pPr>
        <w:spacing w:after="60"/>
      </w:pPr>
      <w:r>
        <w:rPr>
          <w:color w:val="555555"/>
          <w:sz w:val="18"/>
          <w:szCs w:val="18"/>
        </w:rPr>
        <w:t xml:space="preserve">Functional benefit examples — Hyperliquid Data Bot (hyperliquiddatabot.pages.dev), Hyperdash (hyperdash.com), Nansen Smart Money (nansen.ai), Arkham comparisons (startupik.com), soulbound tokens (chain.link, coingecko.com/learn/soulbound-tokens)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2026-07-20T11:37:18.995Z</dcterms:created>
  <dcterms:modified xsi:type="dcterms:W3CDTF">2026-07-20T11:37:19.004Z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