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7EEEB" w14:textId="59D75D7B" w:rsidR="00A70D6F" w:rsidRPr="00EA228E" w:rsidRDefault="00A70D6F" w:rsidP="00A70D6F">
      <w:pPr>
        <w:spacing w:before="360" w:after="80" w:line="240" w:lineRule="auto"/>
        <w:outlineLvl w:val="1"/>
        <w:rPr>
          <w:rFonts w:ascii="Palatino Linotype" w:eastAsia="Times New Roman" w:hAnsi="Palatino Linotype" w:cs="Times New Roman"/>
          <w:b/>
          <w:bCs/>
          <w:sz w:val="80"/>
          <w:szCs w:val="80"/>
        </w:rPr>
      </w:pPr>
      <w:r w:rsidRPr="00EA228E">
        <w:rPr>
          <w:rFonts w:ascii="Palatino Linotype" w:eastAsia="Times New Roman" w:hAnsi="Palatino Linotype" w:cs="Arial"/>
          <w:b/>
          <w:bCs/>
          <w:color w:val="000000"/>
          <w:sz w:val="80"/>
          <w:szCs w:val="80"/>
        </w:rPr>
        <w:t xml:space="preserve">Chapter 6: The Threading Patterns </w:t>
      </w:r>
    </w:p>
    <w:p w14:paraId="36BFD5E4" w14:textId="507B3A12" w:rsidR="00A70D6F" w:rsidRPr="00DA3F88" w:rsidRDefault="00A70D6F" w:rsidP="00A70D6F">
      <w:pPr>
        <w:rPr>
          <w:rFonts w:ascii="Palatino Linotype" w:hAnsi="Palatino Linotype"/>
          <w:b/>
          <w:bCs/>
          <w:sz w:val="40"/>
          <w:szCs w:val="40"/>
        </w:rPr>
      </w:pPr>
      <w:r w:rsidRPr="00DA3F88">
        <w:rPr>
          <w:rFonts w:ascii="Palatino Linotype" w:hAnsi="Palatino Linotype"/>
          <w:b/>
          <w:bCs/>
          <w:sz w:val="40"/>
          <w:szCs w:val="40"/>
        </w:rPr>
        <w:t>Task-based Asynchronous Pattern (TAP)</w:t>
      </w:r>
    </w:p>
    <w:p w14:paraId="1D2E680C" w14:textId="302E5C5B" w:rsidR="00A70D6F" w:rsidRPr="00DA3F88" w:rsidRDefault="00A70D6F" w:rsidP="00A70D6F">
      <w:pPr>
        <w:rPr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Overview</w:t>
      </w:r>
    </w:p>
    <w:p w14:paraId="7BDB8B60" w14:textId="513993B6" w:rsidR="006D2DE4" w:rsidRPr="00566AF5" w:rsidRDefault="00BC3A22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 xml:space="preserve">Task based Asynchronous </w:t>
      </w:r>
      <w:r w:rsidR="00ED579F" w:rsidRPr="00566AF5">
        <w:rPr>
          <w:rFonts w:ascii="Palatino Linotype" w:hAnsi="Palatino Linotype"/>
          <w:sz w:val="21"/>
          <w:szCs w:val="21"/>
        </w:rPr>
        <w:t>Pattern (</w:t>
      </w:r>
      <w:r w:rsidRPr="00566AF5">
        <w:rPr>
          <w:rFonts w:ascii="Palatino Linotype" w:hAnsi="Palatino Linotype"/>
          <w:sz w:val="21"/>
          <w:szCs w:val="21"/>
        </w:rPr>
        <w:t xml:space="preserve">TAP) is recommended pattern to implement async programming in .NET. </w:t>
      </w:r>
      <w:r w:rsidR="00FC0F72" w:rsidRPr="00566AF5">
        <w:rPr>
          <w:rFonts w:ascii="Palatino Linotype" w:hAnsi="Palatino Linotype"/>
          <w:sz w:val="21"/>
          <w:szCs w:val="21"/>
        </w:rPr>
        <w:t>Task</w:t>
      </w:r>
      <w:r w:rsidR="004E34E6" w:rsidRPr="00566AF5">
        <w:rPr>
          <w:rFonts w:ascii="Palatino Linotype" w:hAnsi="Palatino Linotype"/>
          <w:sz w:val="21"/>
          <w:szCs w:val="21"/>
        </w:rPr>
        <w:t xml:space="preserve"> objects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are one of the central </w:t>
      </w:r>
      <w:r w:rsidR="00D12CF9" w:rsidRPr="00566AF5">
        <w:rPr>
          <w:rFonts w:ascii="Palatino Linotype" w:hAnsi="Palatino Linotype"/>
          <w:sz w:val="21"/>
          <w:szCs w:val="21"/>
        </w:rPr>
        <w:t>components</w:t>
      </w:r>
      <w:r w:rsidR="00FC0F72" w:rsidRPr="00566AF5">
        <w:rPr>
          <w:rFonts w:ascii="Palatino Linotype" w:hAnsi="Palatino Linotype"/>
          <w:sz w:val="21"/>
          <w:szCs w:val="21"/>
        </w:rPr>
        <w:t xml:space="preserve"> of TAP</w:t>
      </w:r>
      <w:r w:rsidR="00CB49F0" w:rsidRPr="00566AF5">
        <w:rPr>
          <w:rFonts w:ascii="Palatino Linotype" w:hAnsi="Palatino Linotype"/>
          <w:sz w:val="21"/>
          <w:szCs w:val="21"/>
        </w:rPr>
        <w:t>.</w:t>
      </w:r>
      <w:r w:rsidR="001A4384" w:rsidRPr="00566AF5">
        <w:rPr>
          <w:rFonts w:ascii="Palatino Linotype" w:hAnsi="Palatino Linotype"/>
          <w:sz w:val="21"/>
          <w:szCs w:val="21"/>
        </w:rPr>
        <w:t xml:space="preserve"> </w:t>
      </w:r>
      <w:r w:rsidR="00E25FCF" w:rsidRPr="00566AF5">
        <w:rPr>
          <w:rFonts w:ascii="Palatino Linotype" w:hAnsi="Palatino Linotype"/>
          <w:sz w:val="21"/>
          <w:szCs w:val="21"/>
        </w:rPr>
        <w:t>This pattern</w:t>
      </w:r>
      <w:r w:rsidR="008E0763" w:rsidRPr="00566AF5">
        <w:rPr>
          <w:rFonts w:ascii="Palatino Linotype" w:hAnsi="Palatino Linotype"/>
          <w:sz w:val="21"/>
          <w:szCs w:val="21"/>
        </w:rPr>
        <w:t xml:space="preserve"> is</w:t>
      </w:r>
      <w:r w:rsidR="00CB49F0" w:rsidRPr="00566AF5">
        <w:rPr>
          <w:rFonts w:ascii="Palatino Linotype" w:hAnsi="Palatino Linotype"/>
          <w:sz w:val="21"/>
          <w:szCs w:val="21"/>
        </w:rPr>
        <w:t xml:space="preserve"> based on </w:t>
      </w:r>
      <w:proofErr w:type="gramStart"/>
      <w:r w:rsidR="00CB49F0" w:rsidRPr="00566AF5">
        <w:rPr>
          <w:rFonts w:ascii="Palatino Linotype" w:hAnsi="Palatino Linotype"/>
          <w:sz w:val="21"/>
          <w:szCs w:val="21"/>
        </w:rPr>
        <w:t>System.Threading.Task</w:t>
      </w:r>
      <w:r w:rsidR="0073019B" w:rsidRPr="00566AF5">
        <w:rPr>
          <w:rFonts w:ascii="Palatino Linotype" w:hAnsi="Palatino Linotype"/>
          <w:sz w:val="21"/>
          <w:szCs w:val="21"/>
        </w:rPr>
        <w:t>s</w:t>
      </w:r>
      <w:proofErr w:type="gramEnd"/>
      <w:r w:rsidR="00CB49F0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 xml:space="preserve"> </w:t>
      </w:r>
      <w:r w:rsidR="006502A1" w:rsidRPr="00566AF5">
        <w:rPr>
          <w:rFonts w:ascii="Palatino Linotype" w:hAnsi="Palatino Linotype"/>
          <w:sz w:val="21"/>
          <w:szCs w:val="21"/>
        </w:rPr>
        <w:t xml:space="preserve">namespace </w:t>
      </w:r>
      <w:r w:rsidR="00D12CF9" w:rsidRPr="00566AF5">
        <w:rPr>
          <w:rFonts w:ascii="Palatino Linotype" w:hAnsi="Palatino Linotype"/>
          <w:sz w:val="21"/>
          <w:szCs w:val="21"/>
        </w:rPr>
        <w:t>using</w:t>
      </w:r>
      <w:r w:rsidR="006502A1" w:rsidRPr="00566AF5">
        <w:rPr>
          <w:rFonts w:ascii="Palatino Linotype" w:hAnsi="Palatino Linotype"/>
          <w:sz w:val="21"/>
          <w:szCs w:val="21"/>
        </w:rPr>
        <w:t xml:space="preserve"> </w:t>
      </w:r>
      <w:r w:rsidR="00B26512" w:rsidRPr="00566AF5">
        <w:rPr>
          <w:rFonts w:ascii="Palatino Linotype" w:hAnsi="Palatino Linotype"/>
          <w:sz w:val="21"/>
          <w:szCs w:val="21"/>
        </w:rPr>
        <w:t>Task, Task&lt;T&gt;</w:t>
      </w:r>
      <w:r w:rsidR="00041285" w:rsidRPr="00566AF5">
        <w:rPr>
          <w:rFonts w:ascii="Palatino Linotype" w:hAnsi="Palatino Linotype"/>
          <w:sz w:val="21"/>
          <w:szCs w:val="21"/>
        </w:rPr>
        <w:t xml:space="preserve"> </w:t>
      </w:r>
      <w:r w:rsidR="00E43751">
        <w:rPr>
          <w:rFonts w:ascii="Palatino Linotype" w:hAnsi="Palatino Linotype"/>
          <w:sz w:val="21"/>
          <w:szCs w:val="21"/>
        </w:rPr>
        <w:t xml:space="preserve"> types or any type that exposes a </w:t>
      </w:r>
      <w:proofErr w:type="spellStart"/>
      <w:r w:rsidR="00E43751">
        <w:rPr>
          <w:rFonts w:ascii="Palatino Linotype" w:hAnsi="Palatino Linotype"/>
          <w:sz w:val="21"/>
          <w:szCs w:val="21"/>
        </w:rPr>
        <w:t>GetAwaiter</w:t>
      </w:r>
      <w:proofErr w:type="spellEnd"/>
      <w:r w:rsidR="00E43751">
        <w:rPr>
          <w:rFonts w:ascii="Palatino Linotype" w:hAnsi="Palatino Linotype"/>
          <w:sz w:val="21"/>
          <w:szCs w:val="21"/>
        </w:rPr>
        <w:t>() method</w:t>
      </w:r>
      <w:r w:rsidR="00ED579F" w:rsidRPr="00566AF5">
        <w:rPr>
          <w:rFonts w:ascii="Palatino Linotype" w:hAnsi="Palatino Linotype"/>
          <w:sz w:val="21"/>
          <w:szCs w:val="21"/>
        </w:rPr>
        <w:t>.</w:t>
      </w:r>
      <w:r w:rsidR="00AC5199" w:rsidRPr="00566AF5">
        <w:rPr>
          <w:rFonts w:ascii="Palatino Linotype" w:hAnsi="Palatino Linotype"/>
          <w:sz w:val="21"/>
          <w:szCs w:val="21"/>
        </w:rPr>
        <w:t xml:space="preserve"> </w:t>
      </w:r>
      <w:r w:rsidR="00B63AA4" w:rsidRPr="00566AF5">
        <w:rPr>
          <w:rFonts w:ascii="Palatino Linotype" w:hAnsi="Palatino Linotype"/>
          <w:sz w:val="21"/>
          <w:szCs w:val="21"/>
        </w:rPr>
        <w:t>In this pattern we</w:t>
      </w:r>
      <w:r w:rsidR="00ED579F" w:rsidRPr="00566AF5">
        <w:rPr>
          <w:rFonts w:ascii="Palatino Linotype" w:hAnsi="Palatino Linotype"/>
          <w:sz w:val="21"/>
          <w:szCs w:val="21"/>
        </w:rPr>
        <w:t xml:space="preserve"> create a single method that represent beginning and ending of asynchronous operation.</w:t>
      </w:r>
    </w:p>
    <w:p w14:paraId="0B838FBF" w14:textId="00F1B0B0" w:rsidR="006D2DE4" w:rsidRPr="00DA3F88" w:rsidRDefault="00692957" w:rsidP="00A70D6F">
      <w:pPr>
        <w:rPr>
          <w:rFonts w:ascii="Palatino Linotype" w:hAnsi="Palatino Linotype"/>
          <w:b/>
          <w:bCs/>
          <w:sz w:val="36"/>
          <w:szCs w:val="36"/>
        </w:rPr>
      </w:pPr>
      <w:r w:rsidRPr="00DA3F88">
        <w:rPr>
          <w:rFonts w:ascii="Palatino Linotype" w:hAnsi="Palatino Linotype"/>
          <w:b/>
          <w:bCs/>
          <w:sz w:val="36"/>
          <w:szCs w:val="36"/>
        </w:rPr>
        <w:t>Implementing</w:t>
      </w:r>
      <w:r w:rsidR="006D2DE4" w:rsidRPr="00DA3F88">
        <w:rPr>
          <w:rFonts w:ascii="Palatino Linotype" w:hAnsi="Palatino Linotype"/>
          <w:b/>
          <w:bCs/>
          <w:sz w:val="36"/>
          <w:szCs w:val="36"/>
        </w:rPr>
        <w:t xml:space="preserve"> pattern</w:t>
      </w:r>
    </w:p>
    <w:p w14:paraId="713491B5" w14:textId="5AB9CCDB" w:rsidR="00841770" w:rsidRPr="00566AF5" w:rsidRDefault="00413FBA" w:rsidP="00A70D6F">
      <w:pPr>
        <w:rPr>
          <w:rFonts w:ascii="Palatino Linotype" w:hAnsi="Palatino Linotype"/>
          <w:sz w:val="21"/>
          <w:szCs w:val="21"/>
        </w:rPr>
      </w:pPr>
      <w:r w:rsidRPr="00566AF5">
        <w:rPr>
          <w:rFonts w:ascii="Palatino Linotype" w:hAnsi="Palatino Linotype"/>
          <w:sz w:val="21"/>
          <w:szCs w:val="21"/>
        </w:rPr>
        <w:t xml:space="preserve">To implement this pattern we will start with prefixing </w:t>
      </w:r>
      <w:r w:rsidR="00F01A78">
        <w:rPr>
          <w:rFonts w:ascii="Palatino Linotype" w:hAnsi="Palatino Linotype"/>
          <w:sz w:val="21"/>
          <w:szCs w:val="21"/>
        </w:rPr>
        <w:t>function</w:t>
      </w:r>
      <w:r w:rsidRPr="00566AF5">
        <w:rPr>
          <w:rFonts w:ascii="Palatino Linotype" w:hAnsi="Palatino Linotype"/>
          <w:sz w:val="21"/>
          <w:szCs w:val="21"/>
        </w:rPr>
        <w:t xml:space="preserve"> with async keyword</w:t>
      </w:r>
      <w:r w:rsidR="00856FD8" w:rsidRPr="00566AF5">
        <w:rPr>
          <w:rFonts w:ascii="Palatino Linotype" w:hAnsi="Palatino Linotype"/>
          <w:sz w:val="21"/>
          <w:szCs w:val="21"/>
        </w:rPr>
        <w:t xml:space="preserve"> and add await keyword to the method that can be performed asynchronously</w:t>
      </w:r>
      <w:r w:rsidR="00A41E44">
        <w:rPr>
          <w:rFonts w:ascii="Palatino Linotype" w:hAnsi="Palatino Linotype"/>
          <w:sz w:val="21"/>
          <w:szCs w:val="21"/>
        </w:rPr>
        <w:t>,</w:t>
      </w:r>
      <w:r w:rsidR="00856FD8" w:rsidRPr="00566AF5">
        <w:rPr>
          <w:rFonts w:ascii="Palatino Linotype" w:hAnsi="Palatino Linotype"/>
          <w:sz w:val="21"/>
          <w:szCs w:val="21"/>
        </w:rPr>
        <w:t xml:space="preserve"> typically a method retrieving </w:t>
      </w:r>
      <w:r w:rsidR="00BD79B2" w:rsidRPr="00566AF5">
        <w:rPr>
          <w:rFonts w:ascii="Palatino Linotype" w:hAnsi="Palatino Linotype"/>
          <w:sz w:val="21"/>
          <w:szCs w:val="21"/>
        </w:rPr>
        <w:t>data from database, reading file from disk or an API call</w:t>
      </w:r>
      <w:r w:rsidR="00A41E44">
        <w:rPr>
          <w:rFonts w:ascii="Palatino Linotype" w:hAnsi="Palatino Linotype"/>
          <w:sz w:val="21"/>
          <w:szCs w:val="21"/>
        </w:rPr>
        <w:t xml:space="preserve"> (I/O Bound)</w:t>
      </w:r>
      <w:r w:rsidR="00BD79B2" w:rsidRPr="00566AF5">
        <w:rPr>
          <w:rFonts w:ascii="Palatino Linotype" w:hAnsi="Palatino Linotype"/>
          <w:sz w:val="21"/>
          <w:szCs w:val="21"/>
        </w:rPr>
        <w:t>.</w:t>
      </w:r>
      <w:r w:rsidR="00F14FE5" w:rsidRPr="00566AF5">
        <w:rPr>
          <w:rFonts w:ascii="Palatino Linotype" w:hAnsi="Palatino Linotype"/>
          <w:sz w:val="21"/>
          <w:szCs w:val="21"/>
        </w:rPr>
        <w:t xml:space="preserve"> This is illustrated in below example </w:t>
      </w:r>
    </w:p>
    <w:p w14:paraId="2627F587" w14:textId="6602FCDB" w:rsidR="00534040" w:rsidRDefault="00534040" w:rsidP="00A70D6F"/>
    <w:p w14:paraId="1BAB3BF9" w14:textId="0659F1E9" w:rsidR="00534040" w:rsidRPr="00413FBA" w:rsidRDefault="002D5852" w:rsidP="00A70D6F">
      <w:r>
        <w:rPr>
          <w:noProof/>
        </w:rPr>
        <w:drawing>
          <wp:inline distT="0" distB="0" distL="0" distR="0" wp14:anchorId="43A238FB" wp14:editId="00538EC5">
            <wp:extent cx="5943600" cy="25088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945FA8" w14:textId="20B0DC03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private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r w:rsidRPr="00655FDA">
        <w:rPr>
          <w:rFonts w:cstheme="minorHAnsi"/>
          <w:color w:val="0000FF"/>
          <w:sz w:val="20"/>
          <w:szCs w:val="20"/>
        </w:rPr>
        <w:t>async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r w:rsidRPr="00655FDA">
        <w:rPr>
          <w:rFonts w:cstheme="minorHAnsi"/>
          <w:color w:val="0000FF"/>
          <w:sz w:val="20"/>
          <w:szCs w:val="20"/>
        </w:rPr>
        <w:t>void</w:t>
      </w:r>
      <w:r w:rsidRPr="00655FDA">
        <w:rPr>
          <w:rFonts w:cstheme="minorHAnsi"/>
          <w:color w:val="000000"/>
          <w:sz w:val="20"/>
          <w:szCs w:val="20"/>
        </w:rPr>
        <w:t xml:space="preserve"> Search_</w:t>
      </w:r>
      <w:proofErr w:type="gramStart"/>
      <w:r w:rsidRPr="00655FDA">
        <w:rPr>
          <w:rFonts w:cstheme="minorHAnsi"/>
          <w:color w:val="000000"/>
          <w:sz w:val="20"/>
          <w:szCs w:val="20"/>
        </w:rPr>
        <w:t>Click(</w:t>
      </w:r>
      <w:proofErr w:type="gramEnd"/>
      <w:r w:rsidRPr="00655FDA">
        <w:rPr>
          <w:rFonts w:cstheme="minorHAnsi"/>
          <w:color w:val="0000FF"/>
          <w:sz w:val="20"/>
          <w:szCs w:val="20"/>
        </w:rPr>
        <w:t>object</w:t>
      </w:r>
      <w:r w:rsidRPr="00655FDA">
        <w:rPr>
          <w:rFonts w:cstheme="minorHAnsi"/>
          <w:color w:val="000000"/>
          <w:sz w:val="20"/>
          <w:szCs w:val="20"/>
        </w:rPr>
        <w:t xml:space="preserve"> sender, EventArgs e)</w:t>
      </w:r>
    </w:p>
    <w:p w14:paraId="27267C9D" w14:textId="5293F4AF" w:rsidR="00DA3F88" w:rsidRPr="00655FDA" w:rsidRDefault="00DA3F88" w:rsidP="00167F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{</w:t>
      </w:r>
    </w:p>
    <w:p w14:paraId="0A874F95" w14:textId="111EAF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655FDA">
        <w:rPr>
          <w:rFonts w:cstheme="minorHAnsi"/>
          <w:color w:val="000000"/>
          <w:sz w:val="20"/>
          <w:szCs w:val="20"/>
        </w:rPr>
        <w:t>BindingSource(</w:t>
      </w:r>
      <w:proofErr w:type="gramEnd"/>
      <w:r w:rsidRPr="00655FDA">
        <w:rPr>
          <w:rFonts w:cstheme="minorHAnsi"/>
          <w:color w:val="000000"/>
          <w:sz w:val="20"/>
          <w:szCs w:val="20"/>
        </w:rPr>
        <w:t>);</w:t>
      </w:r>
    </w:p>
    <w:p w14:paraId="0404B19E" w14:textId="61301D88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lastRenderedPageBreak/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655FDA">
        <w:rPr>
          <w:rFonts w:cstheme="minorHAnsi"/>
          <w:color w:val="000000"/>
          <w:sz w:val="20"/>
          <w:szCs w:val="20"/>
        </w:rPr>
        <w:t>Stopwatch(</w:t>
      </w:r>
      <w:proofErr w:type="gramEnd"/>
      <w:r w:rsidRPr="00655FDA">
        <w:rPr>
          <w:rFonts w:cstheme="minorHAnsi"/>
          <w:color w:val="000000"/>
          <w:sz w:val="20"/>
          <w:szCs w:val="20"/>
        </w:rPr>
        <w:t>);</w:t>
      </w:r>
    </w:p>
    <w:p w14:paraId="0AF2DCB2" w14:textId="468D23A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gramStart"/>
      <w:r w:rsidRPr="00655FDA">
        <w:rPr>
          <w:rFonts w:cstheme="minorHAnsi"/>
          <w:color w:val="000000"/>
          <w:sz w:val="20"/>
          <w:szCs w:val="20"/>
        </w:rPr>
        <w:t>ticker.Start</w:t>
      </w:r>
      <w:proofErr w:type="gram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4F312DBA" w14:textId="75329785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request = WebRequest.Create(</w:t>
      </w:r>
      <w:r w:rsidRPr="00655FDA">
        <w:rPr>
          <w:rFonts w:cstheme="minorHAnsi"/>
          <w:color w:val="A31515"/>
          <w:sz w:val="20"/>
          <w:szCs w:val="20"/>
        </w:rPr>
        <w:t>"https://localhost:44394/api/StockSynchronous"</w:t>
      </w:r>
      <w:r w:rsidRPr="00655FDA">
        <w:rPr>
          <w:rFonts w:cstheme="minorHAnsi"/>
          <w:color w:val="000000"/>
          <w:sz w:val="20"/>
          <w:szCs w:val="20"/>
        </w:rPr>
        <w:t>);</w:t>
      </w:r>
    </w:p>
    <w:p w14:paraId="2CB41ED9" w14:textId="30EBC074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response = </w:t>
      </w:r>
      <w:proofErr w:type="spellStart"/>
      <w:proofErr w:type="gramStart"/>
      <w:r w:rsidRPr="00655FDA">
        <w:rPr>
          <w:rFonts w:cstheme="minorHAnsi"/>
          <w:color w:val="000000"/>
          <w:sz w:val="20"/>
          <w:szCs w:val="20"/>
        </w:rPr>
        <w:t>request.GetResponse</w:t>
      </w:r>
      <w:proofErr w:type="spellEnd"/>
      <w:proofErr w:type="gram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1510425A" w14:textId="5F42F4C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Stream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dataStream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655FDA">
        <w:rPr>
          <w:rFonts w:cstheme="minorHAnsi"/>
          <w:color w:val="000000"/>
          <w:sz w:val="20"/>
          <w:szCs w:val="20"/>
        </w:rPr>
        <w:t>response.GetResponseStream</w:t>
      </w:r>
      <w:proofErr w:type="spellEnd"/>
      <w:proofErr w:type="gram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2BCE302B" w14:textId="26B5AA46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StreamReader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reader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StreamReader</w:t>
      </w:r>
      <w:proofErr w:type="spellEnd"/>
      <w:r w:rsidRPr="00655FDA">
        <w:rPr>
          <w:rFonts w:cstheme="minorHAnsi"/>
          <w:color w:val="000000"/>
          <w:sz w:val="20"/>
          <w:szCs w:val="20"/>
        </w:rPr>
        <w:t>(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dataStream</w:t>
      </w:r>
      <w:proofErr w:type="spellEnd"/>
      <w:r w:rsidRPr="00655FDA">
        <w:rPr>
          <w:rFonts w:cstheme="minorHAnsi"/>
          <w:color w:val="000000"/>
          <w:sz w:val="20"/>
          <w:szCs w:val="20"/>
        </w:rPr>
        <w:t>);</w:t>
      </w:r>
    </w:p>
    <w:p w14:paraId="201AA150" w14:textId="2251FE72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string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responseFromServer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655FDA">
        <w:rPr>
          <w:rFonts w:cstheme="minorHAnsi"/>
          <w:color w:val="000000"/>
          <w:sz w:val="20"/>
          <w:szCs w:val="20"/>
        </w:rPr>
        <w:t>reader.ReadToEnd</w:t>
      </w:r>
      <w:proofErr w:type="spellEnd"/>
      <w:proofErr w:type="gram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1C437EAF" w14:textId="0EA20A19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data = JsonConvert.DeserializeObject&lt;IEnumerable&lt;Stock&gt;&gt;(responseFromServer);</w:t>
      </w:r>
    </w:p>
    <w:p w14:paraId="645FBE23" w14:textId="61F54031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bindingSource1.DataSource = </w:t>
      </w:r>
      <w:proofErr w:type="spellStart"/>
      <w:proofErr w:type="gramStart"/>
      <w:r w:rsidRPr="00655FDA">
        <w:rPr>
          <w:rFonts w:cstheme="minorHAnsi"/>
          <w:color w:val="000000"/>
          <w:sz w:val="20"/>
          <w:szCs w:val="20"/>
        </w:rPr>
        <w:t>data.Where</w:t>
      </w:r>
      <w:proofErr w:type="spellEnd"/>
      <w:proofErr w:type="gramEnd"/>
      <w:r w:rsidRPr="00655FDA">
        <w:rPr>
          <w:rFonts w:cstheme="minorHAnsi"/>
          <w:color w:val="000000"/>
          <w:sz w:val="20"/>
          <w:szCs w:val="20"/>
        </w:rPr>
        <w:t xml:space="preserve">(price =&gt;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price.StockName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searchText.Text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>);</w:t>
      </w:r>
    </w:p>
    <w:p w14:paraId="480E3841" w14:textId="18AC795C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stockData.AutoResizeColumns(DataGridViewAutoSizeColumnsMode.AllCellsExceptHeader);</w:t>
      </w:r>
    </w:p>
    <w:p w14:paraId="6490F2E6" w14:textId="2BB884EE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stockData.DataSource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bindingSource1;</w:t>
      </w:r>
    </w:p>
    <w:p w14:paraId="16406D04" w14:textId="65343D03" w:rsidR="00DA3F88" w:rsidRPr="00655FDA" w:rsidRDefault="00DA3F88" w:rsidP="009E02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progressMessage.Text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</w:t>
      </w:r>
      <w:r w:rsidRPr="00655FDA">
        <w:rPr>
          <w:rFonts w:cstheme="minorHAnsi"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color w:val="000000"/>
          <w:sz w:val="20"/>
          <w:szCs w:val="20"/>
        </w:rPr>
        <w:t>{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searchText.Text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>}</w:t>
      </w:r>
      <w:r w:rsidRPr="00655FDA">
        <w:rPr>
          <w:rFonts w:cstheme="minorHAnsi"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color w:val="000000"/>
          <w:sz w:val="20"/>
          <w:szCs w:val="20"/>
        </w:rPr>
        <w:t>{</w:t>
      </w:r>
      <w:proofErr w:type="spellStart"/>
      <w:proofErr w:type="gramStart"/>
      <w:r w:rsidRPr="00655FDA">
        <w:rPr>
          <w:rFonts w:cstheme="minorHAnsi"/>
          <w:color w:val="000000"/>
          <w:sz w:val="20"/>
          <w:szCs w:val="20"/>
        </w:rPr>
        <w:t>ticker.ElapsedMilliseconds</w:t>
      </w:r>
      <w:proofErr w:type="spellEnd"/>
      <w:proofErr w:type="gramEnd"/>
      <w:r w:rsidRPr="00655FDA">
        <w:rPr>
          <w:rFonts w:cstheme="minorHAnsi"/>
          <w:color w:val="000000"/>
          <w:sz w:val="20"/>
          <w:szCs w:val="20"/>
        </w:rPr>
        <w:t>}</w:t>
      </w:r>
      <w:proofErr w:type="spellStart"/>
      <w:r w:rsidRPr="00655FDA">
        <w:rPr>
          <w:rFonts w:cstheme="minorHAnsi"/>
          <w:color w:val="A31515"/>
          <w:sz w:val="20"/>
          <w:szCs w:val="20"/>
        </w:rPr>
        <w:t>ms</w:t>
      </w:r>
      <w:proofErr w:type="spellEnd"/>
      <w:r w:rsidRPr="00655FDA">
        <w:rPr>
          <w:rFonts w:cstheme="minorHAnsi"/>
          <w:color w:val="A31515"/>
          <w:sz w:val="20"/>
          <w:szCs w:val="20"/>
        </w:rPr>
        <w:t>"</w:t>
      </w:r>
      <w:r w:rsidRPr="00655FDA">
        <w:rPr>
          <w:rFonts w:cstheme="minorHAnsi"/>
          <w:color w:val="000000"/>
          <w:sz w:val="20"/>
          <w:szCs w:val="20"/>
        </w:rPr>
        <w:t>;</w:t>
      </w:r>
    </w:p>
    <w:p w14:paraId="50240D4D" w14:textId="20157E53" w:rsidR="00DA3F88" w:rsidRPr="00655FDA" w:rsidRDefault="00DA3F88" w:rsidP="00167FA3">
      <w:pPr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}</w:t>
      </w:r>
    </w:p>
    <w:p w14:paraId="0DD40D2B" w14:textId="77777777" w:rsidR="00DA3F88" w:rsidRPr="00655FDA" w:rsidRDefault="00DA3F88" w:rsidP="00DA3F88">
      <w:pPr>
        <w:rPr>
          <w:rFonts w:ascii="Palatino Linotype" w:hAnsi="Palatino Linotype"/>
          <w:b/>
          <w:bCs/>
          <w:sz w:val="20"/>
          <w:szCs w:val="20"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t>Figure 6.1 – A button click event on a win form loading data from API synchronously</w:t>
      </w:r>
    </w:p>
    <w:p w14:paraId="428BF21D" w14:textId="77777777" w:rsidR="00DA3F88" w:rsidRPr="00DA3F88" w:rsidRDefault="00DA3F88" w:rsidP="00DA3F88">
      <w:pPr>
        <w:rPr>
          <w:sz w:val="20"/>
          <w:szCs w:val="20"/>
        </w:rPr>
      </w:pPr>
    </w:p>
    <w:p w14:paraId="0561AB1F" w14:textId="32B34F01" w:rsidR="00DC4CEC" w:rsidRDefault="007A5B3B" w:rsidP="00A70D6F">
      <w:pPr>
        <w:rPr>
          <w:b/>
          <w:bCs/>
        </w:rPr>
      </w:pPr>
      <w:r>
        <w:rPr>
          <w:noProof/>
        </w:rPr>
        <w:drawing>
          <wp:inline distT="0" distB="0" distL="0" distR="0" wp14:anchorId="5AE944E0" wp14:editId="531AD376">
            <wp:extent cx="5943600" cy="309435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EAB899" w14:textId="7EB89A3F" w:rsidR="00655FDA" w:rsidRDefault="00655FDA" w:rsidP="00A70D6F">
      <w:pPr>
        <w:rPr>
          <w:b/>
          <w:bCs/>
        </w:rPr>
      </w:pPr>
    </w:p>
    <w:p w14:paraId="2968A54A" w14:textId="18B5DBC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private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r w:rsidRPr="00655FDA">
        <w:rPr>
          <w:rFonts w:cstheme="minorHAnsi"/>
          <w:color w:val="0000FF"/>
          <w:sz w:val="20"/>
          <w:szCs w:val="20"/>
        </w:rPr>
        <w:t>async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r w:rsidRPr="00655FDA">
        <w:rPr>
          <w:rFonts w:cstheme="minorHAnsi"/>
          <w:color w:val="0000FF"/>
          <w:sz w:val="20"/>
          <w:szCs w:val="20"/>
        </w:rPr>
        <w:t>void</w:t>
      </w:r>
      <w:r w:rsidRPr="00655FDA">
        <w:rPr>
          <w:rFonts w:cstheme="minorHAnsi"/>
          <w:color w:val="000000"/>
          <w:sz w:val="20"/>
          <w:szCs w:val="20"/>
        </w:rPr>
        <w:t xml:space="preserve"> Search_</w:t>
      </w:r>
      <w:proofErr w:type="gramStart"/>
      <w:r w:rsidRPr="00655FDA">
        <w:rPr>
          <w:rFonts w:cstheme="minorHAnsi"/>
          <w:color w:val="000000"/>
          <w:sz w:val="20"/>
          <w:szCs w:val="20"/>
        </w:rPr>
        <w:t>Click(</w:t>
      </w:r>
      <w:proofErr w:type="gramEnd"/>
      <w:r w:rsidRPr="00655FDA">
        <w:rPr>
          <w:rFonts w:cstheme="minorHAnsi"/>
          <w:color w:val="0000FF"/>
          <w:sz w:val="20"/>
          <w:szCs w:val="20"/>
        </w:rPr>
        <w:t>object</w:t>
      </w:r>
      <w:r w:rsidRPr="00655FDA">
        <w:rPr>
          <w:rFonts w:cstheme="minorHAnsi"/>
          <w:color w:val="000000"/>
          <w:sz w:val="20"/>
          <w:szCs w:val="20"/>
        </w:rPr>
        <w:t xml:space="preserve"> sender, EventArgs e)</w:t>
      </w:r>
    </w:p>
    <w:p w14:paraId="2E99DDAD" w14:textId="13BE4AC0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{</w:t>
      </w:r>
    </w:p>
    <w:p w14:paraId="5FDA0EDC" w14:textId="064664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BindingSource bindingSource1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655FDA">
        <w:rPr>
          <w:rFonts w:cstheme="minorHAnsi"/>
          <w:color w:val="000000"/>
          <w:sz w:val="20"/>
          <w:szCs w:val="20"/>
        </w:rPr>
        <w:t>BindingSource(</w:t>
      </w:r>
      <w:proofErr w:type="gramEnd"/>
      <w:r w:rsidRPr="00655FDA">
        <w:rPr>
          <w:rFonts w:cstheme="minorHAnsi"/>
          <w:color w:val="000000"/>
          <w:sz w:val="20"/>
          <w:szCs w:val="20"/>
        </w:rPr>
        <w:t>);</w:t>
      </w:r>
    </w:p>
    <w:p w14:paraId="4B790608" w14:textId="557F823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ticker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655FDA">
        <w:rPr>
          <w:rFonts w:cstheme="minorHAnsi"/>
          <w:color w:val="000000"/>
          <w:sz w:val="20"/>
          <w:szCs w:val="20"/>
        </w:rPr>
        <w:t>Stopwatch(</w:t>
      </w:r>
      <w:proofErr w:type="gramEnd"/>
      <w:r w:rsidRPr="00655FDA">
        <w:rPr>
          <w:rFonts w:cstheme="minorHAnsi"/>
          <w:color w:val="000000"/>
          <w:sz w:val="20"/>
          <w:szCs w:val="20"/>
        </w:rPr>
        <w:t>);</w:t>
      </w:r>
    </w:p>
    <w:p w14:paraId="6C4BA14A" w14:textId="300A2314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gramStart"/>
      <w:r w:rsidRPr="00655FDA">
        <w:rPr>
          <w:rFonts w:cstheme="minorHAnsi"/>
          <w:color w:val="000000"/>
          <w:sz w:val="20"/>
          <w:szCs w:val="20"/>
        </w:rPr>
        <w:t>ticker.Start</w:t>
      </w:r>
      <w:proofErr w:type="gram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2C7776B7" w14:textId="77777777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</w:p>
    <w:p w14:paraId="7E12146E" w14:textId="60793757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808080"/>
          <w:sz w:val="20"/>
          <w:szCs w:val="20"/>
        </w:rPr>
        <w:t>#region</w:t>
      </w:r>
      <w:r w:rsidRPr="00655FDA">
        <w:rPr>
          <w:rFonts w:cstheme="minorHAnsi"/>
          <w:color w:val="000000"/>
          <w:sz w:val="20"/>
          <w:szCs w:val="20"/>
        </w:rPr>
        <w:t xml:space="preserve"> Async Calls</w:t>
      </w:r>
    </w:p>
    <w:p w14:paraId="16A6CAE1" w14:textId="254CF3F3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using</w:t>
      </w:r>
      <w:r w:rsidRPr="00655FDA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HttpClient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client = </w:t>
      </w:r>
      <w:r w:rsidRPr="00655FDA">
        <w:rPr>
          <w:rFonts w:cstheme="minorHAnsi"/>
          <w:color w:val="0000FF"/>
          <w:sz w:val="20"/>
          <w:szCs w:val="20"/>
        </w:rPr>
        <w:t>new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655FDA">
        <w:rPr>
          <w:rFonts w:cstheme="minorHAnsi"/>
          <w:color w:val="000000"/>
          <w:sz w:val="20"/>
          <w:szCs w:val="20"/>
        </w:rPr>
        <w:t>HttpClient</w:t>
      </w:r>
      <w:proofErr w:type="spellEnd"/>
      <w:r w:rsidRPr="00655FDA">
        <w:rPr>
          <w:rFonts w:cstheme="minorHAnsi"/>
          <w:color w:val="000000"/>
          <w:sz w:val="20"/>
          <w:szCs w:val="20"/>
        </w:rPr>
        <w:t>(</w:t>
      </w:r>
      <w:proofErr w:type="gramEnd"/>
      <w:r w:rsidRPr="00655FDA">
        <w:rPr>
          <w:rFonts w:cstheme="minorHAnsi"/>
          <w:color w:val="000000"/>
          <w:sz w:val="20"/>
          <w:szCs w:val="20"/>
        </w:rPr>
        <w:t>))</w:t>
      </w:r>
    </w:p>
    <w:p w14:paraId="17C1EA97" w14:textId="143787F9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{</w:t>
      </w:r>
    </w:p>
    <w:p w14:paraId="1C5B6D33" w14:textId="7837174A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response = </w:t>
      </w:r>
      <w:r w:rsidRPr="00655FDA">
        <w:rPr>
          <w:rFonts w:cstheme="minorHAnsi"/>
          <w:color w:val="0000FF"/>
          <w:sz w:val="20"/>
          <w:szCs w:val="20"/>
        </w:rPr>
        <w:t>await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655FDA">
        <w:rPr>
          <w:rFonts w:cstheme="minorHAnsi"/>
          <w:color w:val="000000"/>
          <w:sz w:val="20"/>
          <w:szCs w:val="20"/>
        </w:rPr>
        <w:t>client.GetAsync</w:t>
      </w:r>
      <w:proofErr w:type="spellEnd"/>
      <w:proofErr w:type="gramEnd"/>
      <w:r w:rsidRPr="00655FDA">
        <w:rPr>
          <w:rFonts w:cstheme="minorHAnsi"/>
          <w:color w:val="000000"/>
          <w:sz w:val="20"/>
          <w:szCs w:val="20"/>
        </w:rPr>
        <w:t>(</w:t>
      </w:r>
      <w:r w:rsidRPr="00655FDA">
        <w:rPr>
          <w:rFonts w:cstheme="minorHAnsi"/>
          <w:color w:val="A31515"/>
          <w:sz w:val="20"/>
          <w:szCs w:val="20"/>
        </w:rPr>
        <w:t>$"https://localhost:44394/</w:t>
      </w:r>
      <w:proofErr w:type="spellStart"/>
      <w:r w:rsidRPr="00655FDA">
        <w:rPr>
          <w:rFonts w:cstheme="minorHAnsi"/>
          <w:color w:val="A31515"/>
          <w:sz w:val="20"/>
          <w:szCs w:val="20"/>
        </w:rPr>
        <w:t>api</w:t>
      </w:r>
      <w:proofErr w:type="spellEnd"/>
      <w:r w:rsidRPr="00655FDA">
        <w:rPr>
          <w:rFonts w:cstheme="minorHAnsi"/>
          <w:color w:val="A31515"/>
          <w:sz w:val="20"/>
          <w:szCs w:val="20"/>
        </w:rPr>
        <w:t>/</w:t>
      </w:r>
      <w:proofErr w:type="spellStart"/>
      <w:r w:rsidRPr="00655FDA">
        <w:rPr>
          <w:rFonts w:cstheme="minorHAnsi"/>
          <w:color w:val="A31515"/>
          <w:sz w:val="20"/>
          <w:szCs w:val="20"/>
        </w:rPr>
        <w:t>StockS</w:t>
      </w:r>
      <w:proofErr w:type="spellEnd"/>
      <w:r w:rsidRPr="00655FDA">
        <w:rPr>
          <w:rFonts w:cstheme="minorHAnsi"/>
          <w:color w:val="A31515"/>
          <w:sz w:val="20"/>
          <w:szCs w:val="20"/>
        </w:rPr>
        <w:t>"</w:t>
      </w:r>
      <w:r w:rsidRPr="00655FDA">
        <w:rPr>
          <w:rFonts w:cstheme="minorHAnsi"/>
          <w:color w:val="000000"/>
          <w:sz w:val="20"/>
          <w:szCs w:val="20"/>
        </w:rPr>
        <w:t>);</w:t>
      </w:r>
    </w:p>
    <w:p w14:paraId="0FC7C240" w14:textId="7485650B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content = </w:t>
      </w:r>
      <w:r w:rsidRPr="00655FDA">
        <w:rPr>
          <w:rFonts w:cstheme="minorHAnsi"/>
          <w:color w:val="0000FF"/>
          <w:sz w:val="20"/>
          <w:szCs w:val="20"/>
        </w:rPr>
        <w:t>await</w:t>
      </w:r>
      <w:r w:rsidRPr="00655FD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655FDA">
        <w:rPr>
          <w:rFonts w:cstheme="minorHAnsi"/>
          <w:color w:val="000000"/>
          <w:sz w:val="20"/>
          <w:szCs w:val="20"/>
        </w:rPr>
        <w:t>response.Content.ReadAsStringAsync</w:t>
      </w:r>
      <w:proofErr w:type="spellEnd"/>
      <w:proofErr w:type="gramEnd"/>
      <w:r w:rsidRPr="00655FDA">
        <w:rPr>
          <w:rFonts w:cstheme="minorHAnsi"/>
          <w:color w:val="000000"/>
          <w:sz w:val="20"/>
          <w:szCs w:val="20"/>
        </w:rPr>
        <w:t>();</w:t>
      </w:r>
    </w:p>
    <w:p w14:paraId="7D73C852" w14:textId="27273AAC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FF"/>
          <w:sz w:val="20"/>
          <w:szCs w:val="20"/>
        </w:rPr>
        <w:t>var</w:t>
      </w:r>
      <w:r w:rsidRPr="00655FDA">
        <w:rPr>
          <w:rFonts w:cstheme="minorHAnsi"/>
          <w:color w:val="000000"/>
          <w:sz w:val="20"/>
          <w:szCs w:val="20"/>
        </w:rPr>
        <w:t xml:space="preserve"> data 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JsonConvert.DeserializeObject</w:t>
      </w:r>
      <w:proofErr w:type="spellEnd"/>
      <w:r w:rsidRPr="00655FDA">
        <w:rPr>
          <w:rFonts w:cstheme="minorHAnsi"/>
          <w:color w:val="000000"/>
          <w:sz w:val="20"/>
          <w:szCs w:val="20"/>
        </w:rPr>
        <w:t>&lt;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IEnumerable</w:t>
      </w:r>
      <w:proofErr w:type="spellEnd"/>
      <w:r w:rsidRPr="00655FDA">
        <w:rPr>
          <w:rFonts w:cstheme="minorHAnsi"/>
          <w:color w:val="000000"/>
          <w:sz w:val="20"/>
          <w:szCs w:val="20"/>
        </w:rPr>
        <w:t>&lt;Stock&gt;&gt;(content);</w:t>
      </w:r>
    </w:p>
    <w:p w14:paraId="5DD8DF08" w14:textId="27029EB2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 xml:space="preserve">bindingSource1.DataSource = </w:t>
      </w:r>
      <w:proofErr w:type="spellStart"/>
      <w:proofErr w:type="gramStart"/>
      <w:r w:rsidRPr="00655FDA">
        <w:rPr>
          <w:rFonts w:cstheme="minorHAnsi"/>
          <w:color w:val="000000"/>
          <w:sz w:val="20"/>
          <w:szCs w:val="20"/>
        </w:rPr>
        <w:t>data.Where</w:t>
      </w:r>
      <w:proofErr w:type="spellEnd"/>
      <w:proofErr w:type="gramEnd"/>
      <w:r w:rsidRPr="00655FDA">
        <w:rPr>
          <w:rFonts w:cstheme="minorHAnsi"/>
          <w:color w:val="000000"/>
          <w:sz w:val="20"/>
          <w:szCs w:val="20"/>
        </w:rPr>
        <w:t xml:space="preserve">(price =&gt;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price.StockName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== 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searchText.Text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>);</w:t>
      </w:r>
    </w:p>
    <w:p w14:paraId="63F12FD0" w14:textId="2A8ED936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lastRenderedPageBreak/>
        <w:t>}</w:t>
      </w:r>
    </w:p>
    <w:p w14:paraId="58E05084" w14:textId="77777777" w:rsidR="00A851C7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stockData.DataSource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bindingSource1;</w:t>
      </w:r>
    </w:p>
    <w:p w14:paraId="1032D91E" w14:textId="307DB16B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r w:rsidRPr="00655FDA">
        <w:rPr>
          <w:rFonts w:cstheme="minorHAnsi"/>
          <w:color w:val="808080"/>
          <w:sz w:val="20"/>
          <w:szCs w:val="20"/>
        </w:rPr>
        <w:t>#</w:t>
      </w:r>
      <w:proofErr w:type="spellStart"/>
      <w:r w:rsidRPr="00655FDA">
        <w:rPr>
          <w:rFonts w:cstheme="minorHAnsi"/>
          <w:color w:val="808080"/>
          <w:sz w:val="20"/>
          <w:szCs w:val="20"/>
        </w:rPr>
        <w:t>endregion</w:t>
      </w:r>
      <w:proofErr w:type="spellEnd"/>
    </w:p>
    <w:p w14:paraId="09C01491" w14:textId="3CCCF5DF" w:rsidR="00655FDA" w:rsidRPr="00655FDA" w:rsidRDefault="00655FDA" w:rsidP="00655FD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color w:val="000000"/>
          <w:sz w:val="20"/>
          <w:szCs w:val="20"/>
        </w:rPr>
      </w:pPr>
      <w:proofErr w:type="spellStart"/>
      <w:r w:rsidRPr="00655FDA">
        <w:rPr>
          <w:rFonts w:cstheme="minorHAnsi"/>
          <w:color w:val="000000"/>
          <w:sz w:val="20"/>
          <w:szCs w:val="20"/>
        </w:rPr>
        <w:t>progressMessage.Text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 xml:space="preserve"> = </w:t>
      </w:r>
      <w:r w:rsidRPr="00655FDA">
        <w:rPr>
          <w:rFonts w:cstheme="minorHAnsi"/>
          <w:color w:val="A31515"/>
          <w:sz w:val="20"/>
          <w:szCs w:val="20"/>
        </w:rPr>
        <w:t xml:space="preserve">$"Loaded stocks for </w:t>
      </w:r>
      <w:r w:rsidRPr="00655FDA">
        <w:rPr>
          <w:rFonts w:cstheme="minorHAnsi"/>
          <w:color w:val="000000"/>
          <w:sz w:val="20"/>
          <w:szCs w:val="20"/>
        </w:rPr>
        <w:t>{</w:t>
      </w:r>
      <w:proofErr w:type="spellStart"/>
      <w:r w:rsidRPr="00655FDA">
        <w:rPr>
          <w:rFonts w:cstheme="minorHAnsi"/>
          <w:color w:val="000000"/>
          <w:sz w:val="20"/>
          <w:szCs w:val="20"/>
        </w:rPr>
        <w:t>searchText.Text</w:t>
      </w:r>
      <w:proofErr w:type="spellEnd"/>
      <w:r w:rsidRPr="00655FDA">
        <w:rPr>
          <w:rFonts w:cstheme="minorHAnsi"/>
          <w:color w:val="000000"/>
          <w:sz w:val="20"/>
          <w:szCs w:val="20"/>
        </w:rPr>
        <w:t>}</w:t>
      </w:r>
      <w:r w:rsidRPr="00655FDA">
        <w:rPr>
          <w:rFonts w:cstheme="minorHAnsi"/>
          <w:color w:val="A31515"/>
          <w:sz w:val="20"/>
          <w:szCs w:val="20"/>
        </w:rPr>
        <w:t xml:space="preserve"> in </w:t>
      </w:r>
      <w:r w:rsidRPr="00655FDA">
        <w:rPr>
          <w:rFonts w:cstheme="minorHAnsi"/>
          <w:color w:val="000000"/>
          <w:sz w:val="20"/>
          <w:szCs w:val="20"/>
        </w:rPr>
        <w:t>{</w:t>
      </w:r>
      <w:proofErr w:type="spellStart"/>
      <w:proofErr w:type="gramStart"/>
      <w:r w:rsidRPr="00655FDA">
        <w:rPr>
          <w:rFonts w:cstheme="minorHAnsi"/>
          <w:color w:val="000000"/>
          <w:sz w:val="20"/>
          <w:szCs w:val="20"/>
        </w:rPr>
        <w:t>ticker.ElapsedMilliseconds</w:t>
      </w:r>
      <w:proofErr w:type="spellEnd"/>
      <w:proofErr w:type="gramEnd"/>
      <w:r w:rsidRPr="00655FDA">
        <w:rPr>
          <w:rFonts w:cstheme="minorHAnsi"/>
          <w:color w:val="000000"/>
          <w:sz w:val="20"/>
          <w:szCs w:val="20"/>
        </w:rPr>
        <w:t>}</w:t>
      </w:r>
      <w:proofErr w:type="spellStart"/>
      <w:r w:rsidRPr="00655FDA">
        <w:rPr>
          <w:rFonts w:cstheme="minorHAnsi"/>
          <w:color w:val="A31515"/>
          <w:sz w:val="20"/>
          <w:szCs w:val="20"/>
        </w:rPr>
        <w:t>ms</w:t>
      </w:r>
      <w:proofErr w:type="spellEnd"/>
      <w:r w:rsidRPr="00655FDA">
        <w:rPr>
          <w:rFonts w:cstheme="minorHAnsi"/>
          <w:color w:val="A31515"/>
          <w:sz w:val="20"/>
          <w:szCs w:val="20"/>
        </w:rPr>
        <w:t>"</w:t>
      </w:r>
      <w:r w:rsidRPr="00655FDA">
        <w:rPr>
          <w:rFonts w:cstheme="minorHAnsi"/>
          <w:color w:val="000000"/>
          <w:sz w:val="20"/>
          <w:szCs w:val="20"/>
        </w:rPr>
        <w:t>;</w:t>
      </w:r>
    </w:p>
    <w:p w14:paraId="0B026CD5" w14:textId="1E013991" w:rsidR="00655FDA" w:rsidRPr="00655FDA" w:rsidRDefault="00655FDA" w:rsidP="00655FDA">
      <w:pPr>
        <w:jc w:val="both"/>
        <w:rPr>
          <w:rFonts w:cstheme="minorHAnsi"/>
          <w:b/>
          <w:bCs/>
          <w:sz w:val="20"/>
          <w:szCs w:val="20"/>
        </w:rPr>
      </w:pPr>
      <w:r w:rsidRPr="00655FDA">
        <w:rPr>
          <w:rFonts w:cstheme="minorHAnsi"/>
          <w:color w:val="000000"/>
          <w:sz w:val="20"/>
          <w:szCs w:val="20"/>
        </w:rPr>
        <w:t>}</w:t>
      </w:r>
    </w:p>
    <w:p w14:paraId="46C9C04F" w14:textId="70F5FAC9" w:rsidR="007A5B3B" w:rsidRDefault="007A5B3B" w:rsidP="007A5B3B">
      <w:pPr>
        <w:rPr>
          <w:rFonts w:ascii="Palatino Linotype" w:hAnsi="Palatino Linotype"/>
          <w:b/>
          <w:bCs/>
          <w:sz w:val="20"/>
          <w:szCs w:val="20"/>
        </w:rPr>
      </w:pPr>
      <w:r w:rsidRPr="00655FDA">
        <w:rPr>
          <w:rFonts w:ascii="Palatino Linotype" w:hAnsi="Palatino Linotype"/>
          <w:b/>
          <w:bCs/>
          <w:sz w:val="20"/>
          <w:szCs w:val="20"/>
        </w:rPr>
        <w:t>Figure 6.</w:t>
      </w:r>
      <w:r w:rsidR="002A6AC3" w:rsidRPr="00655FDA">
        <w:rPr>
          <w:rFonts w:ascii="Palatino Linotype" w:hAnsi="Palatino Linotype"/>
          <w:b/>
          <w:bCs/>
          <w:sz w:val="20"/>
          <w:szCs w:val="20"/>
        </w:rPr>
        <w:t>2</w:t>
      </w:r>
      <w:r w:rsidRPr="00655FDA">
        <w:rPr>
          <w:rFonts w:ascii="Palatino Linotype" w:hAnsi="Palatino Linotype"/>
          <w:b/>
          <w:bCs/>
          <w:sz w:val="20"/>
          <w:szCs w:val="20"/>
        </w:rPr>
        <w:t xml:space="preserve"> – A button click event on a win form loading data from API asynchronously</w:t>
      </w:r>
    </w:p>
    <w:p w14:paraId="27A2F425" w14:textId="77777777" w:rsidR="00F01A78" w:rsidRPr="00655FDA" w:rsidRDefault="00F01A78" w:rsidP="007A5B3B">
      <w:pPr>
        <w:rPr>
          <w:rFonts w:ascii="Palatino Linotype" w:hAnsi="Palatino Linotype"/>
          <w:b/>
          <w:bCs/>
          <w:sz w:val="20"/>
          <w:szCs w:val="20"/>
        </w:rPr>
      </w:pPr>
    </w:p>
    <w:p w14:paraId="44673785" w14:textId="038B2535" w:rsidR="007A5B3B" w:rsidRDefault="00C5008D" w:rsidP="00A70D6F">
      <w:pPr>
        <w:rPr>
          <w:rFonts w:ascii="Palatino Linotype" w:hAnsi="Palatino Linotype"/>
          <w:sz w:val="21"/>
          <w:szCs w:val="21"/>
        </w:rPr>
      </w:pPr>
      <w:r w:rsidRPr="00C5008D">
        <w:rPr>
          <w:rFonts w:ascii="Palatino Linotype" w:hAnsi="Palatino Linotype"/>
          <w:sz w:val="21"/>
          <w:szCs w:val="21"/>
        </w:rPr>
        <w:t xml:space="preserve">In the </w:t>
      </w:r>
      <w:r>
        <w:rPr>
          <w:rFonts w:ascii="Palatino Linotype" w:hAnsi="Palatino Linotype"/>
          <w:sz w:val="21"/>
          <w:szCs w:val="21"/>
        </w:rPr>
        <w:t>above Figure 6.2 await keyword helps is getting the result from asynchronous operation once data is available without blocking UI thread</w:t>
      </w:r>
      <w:r w:rsidR="004C3D51">
        <w:rPr>
          <w:rFonts w:ascii="Palatino Linotype" w:hAnsi="Palatino Linotype"/>
          <w:sz w:val="21"/>
          <w:szCs w:val="21"/>
        </w:rPr>
        <w:t xml:space="preserve">. </w:t>
      </w:r>
      <w:r w:rsidR="00A65B67">
        <w:rPr>
          <w:rFonts w:ascii="Palatino Linotype" w:hAnsi="Palatino Linotype"/>
          <w:sz w:val="21"/>
          <w:szCs w:val="21"/>
        </w:rPr>
        <w:t>So,</w:t>
      </w:r>
      <w:r w:rsidR="004C3D51">
        <w:rPr>
          <w:rFonts w:ascii="Palatino Linotype" w:hAnsi="Palatino Linotype"/>
          <w:sz w:val="21"/>
          <w:szCs w:val="21"/>
        </w:rPr>
        <w:t xml:space="preserve"> await keyword stores result of the asyn</w:t>
      </w:r>
      <w:r w:rsidR="009E6994">
        <w:rPr>
          <w:rFonts w:ascii="Palatino Linotype" w:hAnsi="Palatino Linotype"/>
          <w:sz w:val="21"/>
          <w:szCs w:val="21"/>
        </w:rPr>
        <w:t>c</w:t>
      </w:r>
      <w:r w:rsidR="004C3D51">
        <w:rPr>
          <w:rFonts w:ascii="Palatino Linotype" w:hAnsi="Palatino Linotype"/>
          <w:sz w:val="21"/>
          <w:szCs w:val="21"/>
        </w:rPr>
        <w:t xml:space="preserve"> operation in the </w:t>
      </w:r>
      <w:r w:rsidR="00987B8A">
        <w:rPr>
          <w:rFonts w:ascii="Palatino Linotype" w:hAnsi="Palatino Linotype"/>
          <w:sz w:val="21"/>
          <w:szCs w:val="21"/>
        </w:rPr>
        <w:t>left-hand</w:t>
      </w:r>
      <w:r w:rsidR="004C3D51">
        <w:rPr>
          <w:rFonts w:ascii="Palatino Linotype" w:hAnsi="Palatino Linotype"/>
          <w:sz w:val="21"/>
          <w:szCs w:val="21"/>
        </w:rPr>
        <w:t xml:space="preserve"> side variable as in this case content variable is a string</w:t>
      </w:r>
      <w:r w:rsidR="00747094">
        <w:rPr>
          <w:rFonts w:ascii="Palatino Linotype" w:hAnsi="Palatino Linotype"/>
          <w:sz w:val="21"/>
          <w:szCs w:val="21"/>
        </w:rPr>
        <w:t>.</w:t>
      </w:r>
      <w:r w:rsidR="00987B8A">
        <w:rPr>
          <w:rFonts w:ascii="Palatino Linotype" w:hAnsi="Palatino Linotype"/>
          <w:sz w:val="21"/>
          <w:szCs w:val="21"/>
        </w:rPr>
        <w:t xml:space="preserve"> The benefit of doing this is that UI thread is returned to the caller and unblocks the UI while data is retrieved from API.</w:t>
      </w:r>
    </w:p>
    <w:p w14:paraId="11CDDBD2" w14:textId="5A003CE5" w:rsidR="00A65B67" w:rsidRPr="00C5008D" w:rsidRDefault="00A65B67" w:rsidP="00A70D6F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Note – async void is allowed only for </w:t>
      </w:r>
      <w:r w:rsidR="00015E08">
        <w:rPr>
          <w:rFonts w:ascii="Palatino Linotype" w:hAnsi="Palatino Linotype"/>
          <w:sz w:val="21"/>
          <w:szCs w:val="21"/>
        </w:rPr>
        <w:t xml:space="preserve">UI </w:t>
      </w:r>
      <w:r>
        <w:rPr>
          <w:rFonts w:ascii="Palatino Linotype" w:hAnsi="Palatino Linotype"/>
          <w:sz w:val="21"/>
          <w:szCs w:val="21"/>
        </w:rPr>
        <w:t>event</w:t>
      </w:r>
      <w:r w:rsidR="00015E08">
        <w:rPr>
          <w:rFonts w:ascii="Palatino Linotype" w:hAnsi="Palatino Linotype"/>
          <w:sz w:val="21"/>
          <w:szCs w:val="21"/>
        </w:rPr>
        <w:t xml:space="preserve"> handlers</w:t>
      </w:r>
      <w:r>
        <w:rPr>
          <w:rFonts w:ascii="Palatino Linotype" w:hAnsi="Palatino Linotype"/>
          <w:sz w:val="21"/>
          <w:szCs w:val="21"/>
        </w:rPr>
        <w:t>, other scenarios it should be avoided</w:t>
      </w:r>
      <w:r w:rsidR="00015E08">
        <w:rPr>
          <w:rFonts w:ascii="Palatino Linotype" w:hAnsi="Palatino Linotype"/>
          <w:sz w:val="21"/>
          <w:szCs w:val="21"/>
        </w:rPr>
        <w:t>.</w:t>
      </w:r>
    </w:p>
    <w:p w14:paraId="75CA43B1" w14:textId="2F55DF34" w:rsidR="00841770" w:rsidRDefault="00841770" w:rsidP="00A70D6F">
      <w:pPr>
        <w:rPr>
          <w:b/>
          <w:bCs/>
        </w:rPr>
      </w:pPr>
      <w:r>
        <w:rPr>
          <w:b/>
          <w:bCs/>
        </w:rPr>
        <w:t>CPU Bound vs I/O Bound</w:t>
      </w:r>
    </w:p>
    <w:p w14:paraId="0C6099B9" w14:textId="1F385C9E" w:rsidR="00F01A78" w:rsidRDefault="00987B8A" w:rsidP="00A70D6F">
      <w:pPr>
        <w:rPr>
          <w:b/>
          <w:bCs/>
        </w:rPr>
      </w:pPr>
      <w:r>
        <w:rPr>
          <w:b/>
          <w:bCs/>
        </w:rPr>
        <w:t>It</w:t>
      </w:r>
    </w:p>
    <w:p w14:paraId="29861A84" w14:textId="5F47855D" w:rsidR="00BE5BDE" w:rsidRDefault="005F4F42" w:rsidP="00A70D6F">
      <w:pPr>
        <w:rPr>
          <w:b/>
          <w:bCs/>
        </w:rPr>
      </w:pPr>
      <w:r>
        <w:rPr>
          <w:b/>
          <w:bCs/>
        </w:rPr>
        <w:t>Exception Handling</w:t>
      </w:r>
    </w:p>
    <w:p w14:paraId="55D42A0F" w14:textId="02C72B80" w:rsidR="005F4F42" w:rsidRDefault="005F4F42" w:rsidP="00A70D6F">
      <w:pPr>
        <w:rPr>
          <w:b/>
          <w:bCs/>
        </w:rPr>
      </w:pPr>
      <w:r>
        <w:rPr>
          <w:b/>
          <w:bCs/>
        </w:rPr>
        <w:t>Progress reporting</w:t>
      </w:r>
    </w:p>
    <w:p w14:paraId="2DDC8B78" w14:textId="7BDF6681" w:rsidR="00C50E41" w:rsidRDefault="00C50E41" w:rsidP="00A70D6F">
      <w:pPr>
        <w:rPr>
          <w:b/>
          <w:bCs/>
        </w:rPr>
      </w:pPr>
      <w:r>
        <w:rPr>
          <w:b/>
          <w:bCs/>
        </w:rPr>
        <w:t>Cancellation</w:t>
      </w:r>
    </w:p>
    <w:p w14:paraId="446C60BE" w14:textId="0920FB43" w:rsidR="00C50E41" w:rsidRDefault="00C50E41" w:rsidP="00A70D6F">
      <w:pPr>
        <w:rPr>
          <w:b/>
          <w:bCs/>
        </w:rPr>
      </w:pPr>
      <w:proofErr w:type="spellStart"/>
      <w:r>
        <w:rPr>
          <w:b/>
          <w:bCs/>
        </w:rPr>
        <w:t>Task.Run</w:t>
      </w:r>
      <w:proofErr w:type="spellEnd"/>
      <w:r w:rsidR="00B06E5C">
        <w:rPr>
          <w:b/>
          <w:bCs/>
        </w:rPr>
        <w:t>/</w:t>
      </w:r>
      <w:proofErr w:type="spellStart"/>
      <w:r w:rsidR="00B06E5C">
        <w:rPr>
          <w:b/>
          <w:bCs/>
        </w:rPr>
        <w:t>FromResult</w:t>
      </w:r>
      <w:proofErr w:type="spellEnd"/>
      <w:r w:rsidR="00B06E5C">
        <w:rPr>
          <w:b/>
          <w:bCs/>
        </w:rPr>
        <w:t>/</w:t>
      </w:r>
      <w:proofErr w:type="spellStart"/>
      <w:r w:rsidR="00B06E5C">
        <w:rPr>
          <w:b/>
          <w:bCs/>
        </w:rPr>
        <w:t>WhenAll</w:t>
      </w:r>
      <w:proofErr w:type="spellEnd"/>
      <w:r w:rsidR="00B06E5C">
        <w:rPr>
          <w:b/>
          <w:bCs/>
        </w:rPr>
        <w:t>/</w:t>
      </w:r>
      <w:proofErr w:type="spellStart"/>
      <w:r w:rsidR="00B06E5C">
        <w:rPr>
          <w:b/>
          <w:bCs/>
        </w:rPr>
        <w:t>WhenAny</w:t>
      </w:r>
      <w:proofErr w:type="spellEnd"/>
    </w:p>
    <w:p w14:paraId="780EA26C" w14:textId="320E27B1" w:rsidR="00C50E41" w:rsidRDefault="00C50E41" w:rsidP="00A70D6F">
      <w:pPr>
        <w:rPr>
          <w:b/>
          <w:bCs/>
        </w:rPr>
      </w:pPr>
      <w:proofErr w:type="spellStart"/>
      <w:r>
        <w:rPr>
          <w:b/>
          <w:bCs/>
        </w:rPr>
        <w:t>ContinueWith</w:t>
      </w:r>
      <w:proofErr w:type="spellEnd"/>
    </w:p>
    <w:p w14:paraId="783A0F9C" w14:textId="46671546" w:rsidR="00C50E41" w:rsidRDefault="00B06E5C" w:rsidP="00A70D6F">
      <w:pPr>
        <w:rPr>
          <w:b/>
          <w:bCs/>
        </w:rPr>
      </w:pPr>
      <w:r>
        <w:rPr>
          <w:b/>
          <w:bCs/>
        </w:rPr>
        <w:t>Throttling</w:t>
      </w:r>
    </w:p>
    <w:p w14:paraId="7BA7FC3D" w14:textId="31ED110A" w:rsidR="00B06E5C" w:rsidRDefault="00B06E5C" w:rsidP="00A70D6F">
      <w:pPr>
        <w:rPr>
          <w:b/>
          <w:bCs/>
        </w:rPr>
      </w:pPr>
      <w:r>
        <w:rPr>
          <w:b/>
          <w:bCs/>
        </w:rPr>
        <w:t>Retry</w:t>
      </w:r>
      <w:bookmarkStart w:id="0" w:name="_GoBack"/>
      <w:bookmarkEnd w:id="0"/>
    </w:p>
    <w:p w14:paraId="6EB37C94" w14:textId="26A13DF1" w:rsidR="00A25849" w:rsidRDefault="00A25849" w:rsidP="00A70D6F">
      <w:pPr>
        <w:rPr>
          <w:b/>
          <w:bCs/>
        </w:rPr>
      </w:pPr>
      <w:proofErr w:type="spellStart"/>
      <w:proofErr w:type="gramStart"/>
      <w:r>
        <w:rPr>
          <w:b/>
          <w:bCs/>
        </w:rPr>
        <w:t>GetAwaiter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2D21AC6" w14:textId="4684A14B" w:rsidR="00D143D9" w:rsidRDefault="00D143D9" w:rsidP="00A70D6F">
      <w:pPr>
        <w:rPr>
          <w:b/>
          <w:bCs/>
        </w:rPr>
      </w:pPr>
      <w:hyperlink r:id="rId8" w:history="1">
        <w:r w:rsidRPr="00AF3188">
          <w:rPr>
            <w:rStyle w:val="Hyperlink"/>
            <w:b/>
            <w:bCs/>
          </w:rPr>
          <w:t>https://devblogs.microsoft.com/pfxteam/asyncawait-faq/</w:t>
        </w:r>
      </w:hyperlink>
    </w:p>
    <w:p w14:paraId="3649E3AA" w14:textId="1173380E" w:rsidR="00D143D9" w:rsidRDefault="00D143D9" w:rsidP="00A70D6F">
      <w:pPr>
        <w:rPr>
          <w:b/>
          <w:bCs/>
        </w:rPr>
      </w:pPr>
      <w:hyperlink r:id="rId9" w:history="1">
        <w:r w:rsidRPr="00AF3188">
          <w:rPr>
            <w:rStyle w:val="Hyperlink"/>
            <w:b/>
            <w:bCs/>
          </w:rPr>
          <w:t>https://devblogs.microsoft.com/pfxteam/await-anything/</w:t>
        </w:r>
      </w:hyperlink>
    </w:p>
    <w:p w14:paraId="7DCF3FCA" w14:textId="77777777" w:rsidR="00D143D9" w:rsidRPr="00041285" w:rsidRDefault="00D143D9" w:rsidP="00A70D6F">
      <w:pPr>
        <w:rPr>
          <w:b/>
          <w:bCs/>
        </w:rPr>
      </w:pPr>
    </w:p>
    <w:sectPr w:rsidR="00D143D9" w:rsidRPr="0004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2CCF6" w14:textId="77777777" w:rsidR="002729CB" w:rsidRDefault="002729CB" w:rsidP="00A70D6F">
      <w:pPr>
        <w:spacing w:after="0" w:line="240" w:lineRule="auto"/>
      </w:pPr>
      <w:r>
        <w:separator/>
      </w:r>
    </w:p>
  </w:endnote>
  <w:endnote w:type="continuationSeparator" w:id="0">
    <w:p w14:paraId="52F97980" w14:textId="77777777" w:rsidR="002729CB" w:rsidRDefault="002729CB" w:rsidP="00A7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0634E" w14:textId="77777777" w:rsidR="002729CB" w:rsidRDefault="002729CB" w:rsidP="00A70D6F">
      <w:pPr>
        <w:spacing w:after="0" w:line="240" w:lineRule="auto"/>
      </w:pPr>
      <w:r>
        <w:separator/>
      </w:r>
    </w:p>
  </w:footnote>
  <w:footnote w:type="continuationSeparator" w:id="0">
    <w:p w14:paraId="2F4666A5" w14:textId="77777777" w:rsidR="002729CB" w:rsidRDefault="002729CB" w:rsidP="00A70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6F"/>
    <w:rsid w:val="00015E08"/>
    <w:rsid w:val="00041285"/>
    <w:rsid w:val="00167FA3"/>
    <w:rsid w:val="001A4384"/>
    <w:rsid w:val="002729CB"/>
    <w:rsid w:val="002A6AC3"/>
    <w:rsid w:val="002D5852"/>
    <w:rsid w:val="00413FBA"/>
    <w:rsid w:val="004543A2"/>
    <w:rsid w:val="004B7815"/>
    <w:rsid w:val="004C3D51"/>
    <w:rsid w:val="004E34E6"/>
    <w:rsid w:val="00534040"/>
    <w:rsid w:val="00566AF5"/>
    <w:rsid w:val="005F4F42"/>
    <w:rsid w:val="006502A1"/>
    <w:rsid w:val="00655FDA"/>
    <w:rsid w:val="00692957"/>
    <w:rsid w:val="006D2DE4"/>
    <w:rsid w:val="00703384"/>
    <w:rsid w:val="0073019B"/>
    <w:rsid w:val="00737CDE"/>
    <w:rsid w:val="00747094"/>
    <w:rsid w:val="007A5B3B"/>
    <w:rsid w:val="0080072D"/>
    <w:rsid w:val="00841770"/>
    <w:rsid w:val="00856FD8"/>
    <w:rsid w:val="008B45C9"/>
    <w:rsid w:val="008E0763"/>
    <w:rsid w:val="008F7B04"/>
    <w:rsid w:val="00971636"/>
    <w:rsid w:val="00984A70"/>
    <w:rsid w:val="00987B8A"/>
    <w:rsid w:val="009E02B8"/>
    <w:rsid w:val="009E6994"/>
    <w:rsid w:val="00A25849"/>
    <w:rsid w:val="00A26C9F"/>
    <w:rsid w:val="00A41E44"/>
    <w:rsid w:val="00A65B67"/>
    <w:rsid w:val="00A70D6F"/>
    <w:rsid w:val="00A851C7"/>
    <w:rsid w:val="00AC5199"/>
    <w:rsid w:val="00AD567F"/>
    <w:rsid w:val="00B06E5C"/>
    <w:rsid w:val="00B26512"/>
    <w:rsid w:val="00B63AA4"/>
    <w:rsid w:val="00BC3A22"/>
    <w:rsid w:val="00BD79B2"/>
    <w:rsid w:val="00BE5BDE"/>
    <w:rsid w:val="00C5008D"/>
    <w:rsid w:val="00C50E41"/>
    <w:rsid w:val="00C67E48"/>
    <w:rsid w:val="00CB4362"/>
    <w:rsid w:val="00CB49F0"/>
    <w:rsid w:val="00D12CF9"/>
    <w:rsid w:val="00D143D9"/>
    <w:rsid w:val="00D37DA0"/>
    <w:rsid w:val="00DA3F88"/>
    <w:rsid w:val="00DC4CEC"/>
    <w:rsid w:val="00E16EB9"/>
    <w:rsid w:val="00E25FCF"/>
    <w:rsid w:val="00E43751"/>
    <w:rsid w:val="00EA228E"/>
    <w:rsid w:val="00ED579F"/>
    <w:rsid w:val="00F01A78"/>
    <w:rsid w:val="00F14FE5"/>
    <w:rsid w:val="00F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E192"/>
  <w15:chartTrackingRefBased/>
  <w15:docId w15:val="{54D51C05-89C2-41F5-9B07-44B81648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0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0D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pfxteam/asyncawait-faq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evblogs.microsoft.com/pfxteam/await-anyt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Akella</dc:creator>
  <cp:keywords/>
  <dc:description/>
  <cp:lastModifiedBy>Ravindra Akella</cp:lastModifiedBy>
  <cp:revision>59</cp:revision>
  <dcterms:created xsi:type="dcterms:W3CDTF">2019-07-20T16:55:00Z</dcterms:created>
  <dcterms:modified xsi:type="dcterms:W3CDTF">2019-07-22T17:00:00Z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raakella@microsoft.com</vt:lpwstr>
  </property>
  <property fmtid="{D5CDD505-2E9C-101B-9397-08002B2CF9AE}" pid="5" name="MSIP_Label_f42aa342-8706-4288-bd11-ebb85995028c_SetDate">
    <vt:lpwstr>2019-07-20T17:00:06.3818020Z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3fc3d7cd-9c31-46d3-ba30-fb753e6a4814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