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513993B6"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spell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spell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Task&lt;T&gt;</w:t>
      </w:r>
      <w:r w:rsidR="00041285" w:rsidRPr="00566AF5">
        <w:rPr>
          <w:rFonts w:ascii="Palatino Linotype" w:hAnsi="Palatino Linotype"/>
          <w:sz w:val="21"/>
          <w:szCs w:val="21"/>
        </w:rPr>
        <w:t xml:space="preserve"> </w:t>
      </w:r>
      <w:r w:rsidR="00E43751">
        <w:rPr>
          <w:rFonts w:ascii="Palatino Linotype" w:hAnsi="Palatino Linotype"/>
          <w:sz w:val="21"/>
          <w:szCs w:val="21"/>
        </w:rPr>
        <w:t xml:space="preserve"> types or any type that exposes a </w:t>
      </w:r>
      <w:proofErr w:type="spellStart"/>
      <w:r w:rsidR="00E43751">
        <w:rPr>
          <w:rFonts w:ascii="Palatino Linotype" w:hAnsi="Palatino Linotype"/>
          <w:sz w:val="21"/>
          <w:szCs w:val="21"/>
        </w:rPr>
        <w:t>GetAwaiter</w:t>
      </w:r>
      <w:proofErr w:type="spellEnd"/>
      <w:r w:rsidR="00E43751">
        <w:rPr>
          <w:rFonts w:ascii="Palatino Linotype" w:hAnsi="Palatino Linotype"/>
          <w:sz w:val="21"/>
          <w:szCs w:val="21"/>
        </w:rPr>
        <w:t>()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w:t>
      </w:r>
      <w:proofErr w:type="spellStart"/>
      <w:r w:rsidRPr="00053CEC">
        <w:rPr>
          <w:rFonts w:cstheme="minorHAnsi"/>
          <w:color w:val="000000"/>
          <w:sz w:val="20"/>
          <w:szCs w:val="20"/>
        </w:rPr>
        <w:t>CPUBoundvsIOBound</w:t>
      </w:r>
      <w:proofErr w:type="spellEnd"/>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313190" w:rsidRDefault="000655D5" w:rsidP="00A70D6F">
      <w:pPr>
        <w:rPr>
          <w:rFonts w:ascii="Palatino Linotype" w:hAnsi="Palatino Linotype"/>
          <w:sz w:val="20"/>
          <w:szCs w:val="20"/>
        </w:rPr>
      </w:pPr>
      <w:r w:rsidRPr="00313190">
        <w:rPr>
          <w:rFonts w:ascii="Palatino Linotype" w:hAnsi="Palatino Linotype"/>
          <w:sz w:val="20"/>
          <w:szCs w:val="20"/>
        </w:rPr>
        <w:t>Taking an analogy of buying tickets at movie counter (assuming this is the only way to book tickets)</w:t>
      </w:r>
    </w:p>
    <w:p w14:paraId="325EE780" w14:textId="7CD3EA73" w:rsidR="000655D5" w:rsidRPr="00313190" w:rsidRDefault="000655D5" w:rsidP="000655D5">
      <w:pPr>
        <w:pStyle w:val="ListParagraph"/>
        <w:numPr>
          <w:ilvl w:val="0"/>
          <w:numId w:val="1"/>
        </w:numPr>
        <w:rPr>
          <w:rFonts w:ascii="Palatino Linotype" w:hAnsi="Palatino Linotype"/>
          <w:sz w:val="20"/>
          <w:szCs w:val="20"/>
        </w:rPr>
      </w:pPr>
      <w:r w:rsidRPr="00313190">
        <w:rPr>
          <w:rFonts w:ascii="Palatino Linotype" w:hAnsi="Palatino Linotype"/>
          <w:sz w:val="20"/>
          <w:szCs w:val="20"/>
        </w:rPr>
        <w:t>You can tell your friend to buy popcorn while you are waiting in queue.</w:t>
      </w:r>
    </w:p>
    <w:p w14:paraId="7DC6DF42" w14:textId="67AAEBF5" w:rsidR="000655D5" w:rsidRPr="00313190" w:rsidRDefault="000655D5" w:rsidP="000655D5">
      <w:pPr>
        <w:pStyle w:val="ListParagraph"/>
        <w:numPr>
          <w:ilvl w:val="0"/>
          <w:numId w:val="1"/>
        </w:numPr>
        <w:rPr>
          <w:rFonts w:ascii="Palatino Linotype" w:hAnsi="Palatino Linotype"/>
          <w:sz w:val="20"/>
          <w:szCs w:val="20"/>
        </w:rPr>
      </w:pPr>
      <w:r w:rsidRPr="00313190">
        <w:rPr>
          <w:rFonts w:ascii="Palatino Linotype" w:hAnsi="Palatino Linotype"/>
          <w:sz w:val="20"/>
          <w:szCs w:val="20"/>
        </w:rPr>
        <w:t xml:space="preserve">However, to buy tickets there is no alternative but to reach counter, even assuming multiple </w:t>
      </w:r>
      <w:r w:rsidR="00600D62" w:rsidRPr="00313190">
        <w:rPr>
          <w:rFonts w:ascii="Palatino Linotype" w:hAnsi="Palatino Linotype"/>
          <w:sz w:val="20"/>
          <w:szCs w:val="20"/>
        </w:rPr>
        <w:t>counter</w:t>
      </w:r>
      <w:r w:rsidRPr="00313190">
        <w:rPr>
          <w:rFonts w:ascii="Palatino Linotype" w:hAnsi="Palatino Linotype"/>
          <w:sz w:val="20"/>
          <w:szCs w:val="20"/>
        </w:rPr>
        <w:t xml:space="preserve"> scenario (multiple</w:t>
      </w:r>
      <w:r w:rsidR="00600D62" w:rsidRPr="00313190">
        <w:rPr>
          <w:rFonts w:ascii="Palatino Linotype" w:hAnsi="Palatino Linotype"/>
          <w:sz w:val="20"/>
          <w:szCs w:val="20"/>
        </w:rPr>
        <w:t xml:space="preserve"> core</w:t>
      </w:r>
      <w:r w:rsidRPr="00313190">
        <w:rPr>
          <w:rFonts w:ascii="Palatino Linotype" w:hAnsi="Palatino Linotype"/>
          <w:sz w:val="20"/>
          <w:szCs w:val="20"/>
        </w:rPr>
        <w:t xml:space="preserve">) </w:t>
      </w:r>
      <w:r w:rsidR="00600D62" w:rsidRPr="00313190">
        <w:rPr>
          <w:rFonts w:ascii="Palatino Linotype" w:hAnsi="Palatino Linotype"/>
          <w:sz w:val="20"/>
          <w:szCs w:val="20"/>
        </w:rPr>
        <w:t>where number of people ahead of you are same across counters, switching across counters is not going to save any additional time.</w:t>
      </w:r>
    </w:p>
    <w:p w14:paraId="232B0726" w14:textId="1D1009EA" w:rsidR="00522018" w:rsidRPr="00313190" w:rsidRDefault="00522018" w:rsidP="00522018">
      <w:pPr>
        <w:rPr>
          <w:rFonts w:ascii="Palatino Linotype" w:hAnsi="Palatino Linotype"/>
          <w:sz w:val="20"/>
          <w:szCs w:val="20"/>
        </w:rPr>
      </w:pPr>
      <w:r w:rsidRPr="00313190">
        <w:rPr>
          <w:rFonts w:ascii="Palatino Linotype" w:hAnsi="Palatino Linotype"/>
          <w:sz w:val="20"/>
          <w:szCs w:val="20"/>
        </w:rPr>
        <w:t>Note – In reality there Is no thread dedicated for I/O operations</w:t>
      </w:r>
      <w:r w:rsidR="00456911" w:rsidRPr="00313190">
        <w:rPr>
          <w:rFonts w:ascii="Palatino Linotype" w:hAnsi="Palatino Linotype"/>
          <w:sz w:val="20"/>
          <w:szCs w:val="20"/>
        </w:rPr>
        <w:t xml:space="preserve"> because we do not need dedicated CPU time, as time spent is primarily receiving data over network or reading data from disk.</w:t>
      </w:r>
    </w:p>
    <w:p w14:paraId="29861A84" w14:textId="571A45AE"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t>Exception Handling</w:t>
      </w:r>
    </w:p>
    <w:p w14:paraId="25F0028C" w14:textId="7E5EF0D1" w:rsidR="009401DE" w:rsidRDefault="00407E90" w:rsidP="00A70D6F">
      <w:pPr>
        <w:rPr>
          <w:rFonts w:ascii="Palatino Linotype" w:hAnsi="Palatino Linotype"/>
          <w:sz w:val="20"/>
          <w:szCs w:val="20"/>
        </w:rPr>
      </w:pPr>
      <w:r w:rsidRPr="00407E90">
        <w:rPr>
          <w:rFonts w:ascii="Palatino Linotype" w:hAnsi="Palatino Linotype"/>
          <w:sz w:val="20"/>
          <w:szCs w:val="20"/>
        </w:rPr>
        <w:t>Exception</w:t>
      </w:r>
      <w:r>
        <w:rPr>
          <w:rFonts w:ascii="Palatino Linotype" w:hAnsi="Palatino Linotype"/>
          <w:sz w:val="20"/>
          <w:szCs w:val="20"/>
        </w:rPr>
        <w:t xml:space="preserve"> handling in async methods based on TAP pattern is nothing different than exception handling in any other method in C# i.e. add a try-catch-finally block to your code and you are good to go. Although this is </w:t>
      </w:r>
      <w:r w:rsidR="004D5A0A">
        <w:rPr>
          <w:rFonts w:ascii="Palatino Linotype" w:hAnsi="Palatino Linotype"/>
          <w:sz w:val="20"/>
          <w:szCs w:val="20"/>
        </w:rPr>
        <w:t>oversimplification</w:t>
      </w:r>
      <w:r>
        <w:rPr>
          <w:rFonts w:ascii="Palatino Linotype" w:hAnsi="Palatino Linotype"/>
          <w:sz w:val="20"/>
          <w:szCs w:val="20"/>
        </w:rPr>
        <w:t xml:space="preserve"> of exception handling this is the benefit of using async-await </w:t>
      </w:r>
      <w:r>
        <w:rPr>
          <w:rFonts w:ascii="Palatino Linotype" w:hAnsi="Palatino Linotype"/>
          <w:sz w:val="20"/>
          <w:szCs w:val="20"/>
        </w:rPr>
        <w:lastRenderedPageBreak/>
        <w:t>keywords for your asynchronous operations</w:t>
      </w:r>
      <w:r w:rsidR="004D5A0A">
        <w:rPr>
          <w:rFonts w:ascii="Palatino Linotype" w:hAnsi="Palatino Linotype"/>
          <w:sz w:val="20"/>
          <w:szCs w:val="20"/>
        </w:rPr>
        <w:t xml:space="preserve">, here compiler is taking care </w:t>
      </w:r>
      <w:r w:rsidR="004139C8">
        <w:rPr>
          <w:rFonts w:ascii="Palatino Linotype" w:hAnsi="Palatino Linotype"/>
          <w:sz w:val="20"/>
          <w:szCs w:val="20"/>
        </w:rPr>
        <w:t xml:space="preserve">of chaining </w:t>
      </w:r>
      <w:r w:rsidR="00A0664C">
        <w:rPr>
          <w:rFonts w:ascii="Palatino Linotype" w:hAnsi="Palatino Linotype"/>
          <w:sz w:val="20"/>
          <w:szCs w:val="20"/>
        </w:rPr>
        <w:t>exception</w:t>
      </w:r>
      <w:r w:rsidR="004139C8">
        <w:rPr>
          <w:rFonts w:ascii="Palatino Linotype" w:hAnsi="Palatino Linotype"/>
          <w:sz w:val="20"/>
          <w:szCs w:val="20"/>
        </w:rPr>
        <w:t xml:space="preserve"> back to the caller</w:t>
      </w:r>
      <w:r w:rsidR="00A0664C">
        <w:rPr>
          <w:rFonts w:ascii="Palatino Linotype" w:hAnsi="Palatino Linotype"/>
          <w:sz w:val="20"/>
          <w:szCs w:val="20"/>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4D121FF3"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10514">
        <w:rPr>
          <w:rFonts w:ascii="Palatino Linotype" w:hAnsi="Palatino Linotype"/>
          <w:b/>
          <w:bCs/>
          <w:sz w:val="20"/>
          <w:szCs w:val="20"/>
        </w:rPr>
        <w:t>Exception thrown to main method</w:t>
      </w:r>
    </w:p>
    <w:p w14:paraId="1CC5066E" w14:textId="3B29C211" w:rsidR="001B0B38" w:rsidRDefault="00240B6A" w:rsidP="0063205F">
      <w:pPr>
        <w:rPr>
          <w:rFonts w:cstheme="minorHAnsi"/>
          <w:noProof/>
          <w:color w:val="000000"/>
          <w:sz w:val="20"/>
          <w:szCs w:val="20"/>
        </w:rPr>
      </w:pPr>
      <w:r>
        <w:rPr>
          <w:rFonts w:cstheme="minorHAnsi"/>
          <w:noProof/>
          <w:color w:val="000000"/>
          <w:sz w:val="20"/>
          <w:szCs w:val="20"/>
        </w:rPr>
        <w:t>Another way to retrieve exception is to read the exception property of Task variable in above example it’s task.Exception. So, adding below code to the cathc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bookmarkStart w:id="1" w:name="_GoBack"/>
      <w:bookmarkEnd w:id="1"/>
    </w:p>
    <w:p w14:paraId="002CF21C" w14:textId="5750D7AA" w:rsidR="001A78D0" w:rsidRDefault="001A78D0" w:rsidP="0063205F">
      <w:pPr>
        <w:rPr>
          <w:rFonts w:cstheme="minorHAnsi"/>
          <w:noProof/>
          <w:color w:val="000000"/>
          <w:sz w:val="20"/>
          <w:szCs w:val="20"/>
        </w:rPr>
      </w:pPr>
    </w:p>
    <w:p w14:paraId="536E7724" w14:textId="77777777" w:rsidR="001A78D0" w:rsidRPr="0063205F" w:rsidRDefault="001A78D0" w:rsidP="0063205F">
      <w:pPr>
        <w:rPr>
          <w:rFonts w:cstheme="minorHAnsi"/>
          <w:noProof/>
          <w:sz w:val="20"/>
          <w:szCs w:val="20"/>
        </w:rPr>
      </w:pPr>
    </w:p>
    <w:p w14:paraId="634F3D89" w14:textId="7BAF5F78" w:rsidR="0011789B" w:rsidRPr="00133CCB" w:rsidRDefault="00133CCB" w:rsidP="00A70D6F">
      <w:pPr>
        <w:rPr>
          <w:rFonts w:ascii="Palatino Linotype" w:hAnsi="Palatino Linotype"/>
          <w:sz w:val="20"/>
          <w:szCs w:val="20"/>
        </w:rPr>
      </w:pPr>
      <w:r w:rsidRPr="00133CCB">
        <w:rPr>
          <w:rFonts w:ascii="Palatino Linotype" w:hAnsi="Palatino Linotype"/>
          <w:sz w:val="20"/>
          <w:szCs w:val="20"/>
        </w:rPr>
        <w:t>An ex</w:t>
      </w:r>
      <w:r>
        <w:rPr>
          <w:rFonts w:ascii="Palatino Linotype" w:hAnsi="Palatino Linotype"/>
          <w:sz w:val="20"/>
          <w:szCs w:val="20"/>
        </w:rPr>
        <w:t xml:space="preserve">ample with await, </w:t>
      </w:r>
      <w:proofErr w:type="spellStart"/>
      <w:r>
        <w:rPr>
          <w:rFonts w:ascii="Palatino Linotype" w:hAnsi="Palatino Linotype"/>
          <w:sz w:val="20"/>
          <w:szCs w:val="20"/>
        </w:rPr>
        <w:t>task.wait</w:t>
      </w:r>
      <w:proofErr w:type="spellEnd"/>
      <w:r>
        <w:rPr>
          <w:rFonts w:ascii="Palatino Linotype" w:hAnsi="Palatino Linotype"/>
          <w:sz w:val="20"/>
          <w:szCs w:val="20"/>
        </w:rPr>
        <w:t xml:space="preserve">() later one handling </w:t>
      </w:r>
      <w:proofErr w:type="spellStart"/>
      <w:r>
        <w:rPr>
          <w:rFonts w:ascii="Palatino Linotype" w:hAnsi="Palatino Linotype"/>
          <w:sz w:val="20"/>
          <w:szCs w:val="20"/>
        </w:rPr>
        <w:t>aggregatorexception</w:t>
      </w:r>
      <w:proofErr w:type="spellEnd"/>
      <w:r w:rsidR="00DA67CE">
        <w:rPr>
          <w:rFonts w:ascii="Palatino Linotype" w:hAnsi="Palatino Linotype"/>
          <w:sz w:val="20"/>
          <w:szCs w:val="20"/>
        </w:rPr>
        <w:t>, multiple tasks example along with ability to show all exceptions, task 1 gives exceptions but task 2 loads</w:t>
      </w:r>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2DDC8B78" w14:textId="7BDF6681" w:rsidR="00C50E41" w:rsidRPr="00313190" w:rsidRDefault="00C50E41" w:rsidP="00A70D6F">
      <w:pPr>
        <w:rPr>
          <w:rFonts w:ascii="Palatino Linotype" w:hAnsi="Palatino Linotype"/>
          <w:b/>
          <w:bCs/>
          <w:sz w:val="36"/>
          <w:szCs w:val="36"/>
        </w:rPr>
      </w:pPr>
      <w:r w:rsidRPr="00313190">
        <w:rPr>
          <w:rFonts w:ascii="Palatino Linotype" w:hAnsi="Palatino Linotype"/>
          <w:b/>
          <w:bCs/>
          <w:sz w:val="36"/>
          <w:szCs w:val="36"/>
        </w:rPr>
        <w:t>Cancellation</w:t>
      </w:r>
    </w:p>
    <w:p w14:paraId="780EA26C" w14:textId="370305BF" w:rsidR="00C50E41" w:rsidRPr="00313190" w:rsidRDefault="00B06E5C" w:rsidP="00A70D6F">
      <w:pPr>
        <w:rPr>
          <w:rFonts w:ascii="Palatino Linotype" w:hAnsi="Palatino Linotype"/>
          <w:b/>
          <w:bCs/>
          <w:sz w:val="36"/>
          <w:szCs w:val="36"/>
        </w:rPr>
      </w:pPr>
      <w:proofErr w:type="spellStart"/>
      <w:r w:rsidRPr="00313190">
        <w:rPr>
          <w:rFonts w:ascii="Palatino Linotype" w:hAnsi="Palatino Linotype"/>
          <w:b/>
          <w:bCs/>
          <w:sz w:val="36"/>
          <w:szCs w:val="36"/>
        </w:rPr>
        <w:t>WhenAll</w:t>
      </w:r>
      <w:proofErr w:type="spellEnd"/>
      <w:r w:rsidRPr="00313190">
        <w:rPr>
          <w:rFonts w:ascii="Palatino Linotype" w:hAnsi="Palatino Linotype"/>
          <w:b/>
          <w:bCs/>
          <w:sz w:val="36"/>
          <w:szCs w:val="36"/>
        </w:rPr>
        <w:t>/</w:t>
      </w:r>
      <w:proofErr w:type="spellStart"/>
      <w:r w:rsidRPr="00313190">
        <w:rPr>
          <w:rFonts w:ascii="Palatino Linotype" w:hAnsi="Palatino Linotype"/>
          <w:b/>
          <w:bCs/>
          <w:sz w:val="36"/>
          <w:szCs w:val="36"/>
        </w:rPr>
        <w:t>WhenAny</w:t>
      </w:r>
      <w:proofErr w:type="spellEnd"/>
      <w:r w:rsidR="004F47C8" w:rsidRPr="00313190">
        <w:rPr>
          <w:rFonts w:ascii="Palatino Linotype" w:hAnsi="Palatino Linotype"/>
          <w:b/>
          <w:bCs/>
          <w:sz w:val="36"/>
          <w:szCs w:val="36"/>
        </w:rPr>
        <w:t>/</w:t>
      </w:r>
      <w:proofErr w:type="spellStart"/>
      <w:r w:rsidR="00C50E41" w:rsidRPr="00313190">
        <w:rPr>
          <w:rFonts w:ascii="Palatino Linotype" w:hAnsi="Palatino Linotype"/>
          <w:b/>
          <w:bCs/>
          <w:sz w:val="36"/>
          <w:szCs w:val="36"/>
        </w:rPr>
        <w:t>ContinueWith</w:t>
      </w:r>
      <w:proofErr w:type="spellEnd"/>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proofErr w:type="spellStart"/>
      <w:r w:rsidR="00A25849" w:rsidRPr="00313190">
        <w:rPr>
          <w:rFonts w:ascii="Palatino Linotype" w:hAnsi="Palatino Linotype"/>
          <w:b/>
          <w:bCs/>
          <w:sz w:val="36"/>
          <w:szCs w:val="36"/>
        </w:rPr>
        <w:t>GetAwaiter</w:t>
      </w:r>
      <w:proofErr w:type="spellEnd"/>
      <w:r w:rsidR="00A25849" w:rsidRPr="00313190">
        <w:rPr>
          <w:rFonts w:ascii="Palatino Linotype" w:hAnsi="Palatino Linotype"/>
          <w:b/>
          <w:bCs/>
          <w:sz w:val="36"/>
          <w:szCs w:val="36"/>
        </w:rPr>
        <w:t>()</w:t>
      </w:r>
    </w:p>
    <w:p w14:paraId="12D21AC6" w14:textId="4684A14B" w:rsidR="00D143D9" w:rsidRDefault="00E15563" w:rsidP="00A70D6F">
      <w:pPr>
        <w:rPr>
          <w:b/>
          <w:bCs/>
        </w:rPr>
      </w:pPr>
      <w:hyperlink r:id="rId9" w:history="1">
        <w:r w:rsidR="00D143D9" w:rsidRPr="00AF3188">
          <w:rPr>
            <w:rStyle w:val="Hyperlink"/>
            <w:b/>
            <w:bCs/>
          </w:rPr>
          <w:t>https://devblogs.microsoft.com/pfxteam/asyncawait-faq/</w:t>
        </w:r>
      </w:hyperlink>
    </w:p>
    <w:p w14:paraId="3649E3AA" w14:textId="1173380E" w:rsidR="00D143D9" w:rsidRDefault="00E15563" w:rsidP="00A70D6F">
      <w:pPr>
        <w:rPr>
          <w:b/>
          <w:bCs/>
        </w:rPr>
      </w:pPr>
      <w:hyperlink r:id="rId10" w:history="1">
        <w:r w:rsidR="00D143D9" w:rsidRPr="00AF3188">
          <w:rPr>
            <w:rStyle w:val="Hyperlink"/>
            <w:b/>
            <w:bCs/>
          </w:rPr>
          <w:t>https://devblogs.microsoft.com/pfxteam/await-anything/</w:t>
        </w:r>
      </w:hyperlink>
    </w:p>
    <w:p w14:paraId="7DCF3FCA" w14:textId="77777777" w:rsidR="00D143D9" w:rsidRPr="00041285" w:rsidRDefault="00D143D9" w:rsidP="00A70D6F">
      <w:pPr>
        <w:rPr>
          <w:b/>
          <w:bCs/>
        </w:rPr>
      </w:pPr>
    </w:p>
    <w:sectPr w:rsidR="00D143D9" w:rsidRPr="00041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C96AE" w14:textId="77777777" w:rsidR="00E15563" w:rsidRDefault="00E15563" w:rsidP="00A70D6F">
      <w:pPr>
        <w:spacing w:after="0" w:line="240" w:lineRule="auto"/>
      </w:pPr>
      <w:r>
        <w:separator/>
      </w:r>
    </w:p>
  </w:endnote>
  <w:endnote w:type="continuationSeparator" w:id="0">
    <w:p w14:paraId="34099834" w14:textId="77777777" w:rsidR="00E15563" w:rsidRDefault="00E15563"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1CB6" w14:textId="77777777" w:rsidR="00E15563" w:rsidRDefault="00E15563" w:rsidP="00A70D6F">
      <w:pPr>
        <w:spacing w:after="0" w:line="240" w:lineRule="auto"/>
      </w:pPr>
      <w:r>
        <w:separator/>
      </w:r>
    </w:p>
  </w:footnote>
  <w:footnote w:type="continuationSeparator" w:id="0">
    <w:p w14:paraId="0C8CCBC3" w14:textId="77777777" w:rsidR="00E15563" w:rsidRDefault="00E15563"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5E08"/>
    <w:rsid w:val="00041285"/>
    <w:rsid w:val="00042EAD"/>
    <w:rsid w:val="00053CEC"/>
    <w:rsid w:val="000655D5"/>
    <w:rsid w:val="000F0E8E"/>
    <w:rsid w:val="0011789B"/>
    <w:rsid w:val="00133CCB"/>
    <w:rsid w:val="00135A6A"/>
    <w:rsid w:val="00167FA3"/>
    <w:rsid w:val="001A4384"/>
    <w:rsid w:val="001A78D0"/>
    <w:rsid w:val="001B0B38"/>
    <w:rsid w:val="00204A27"/>
    <w:rsid w:val="00240B6A"/>
    <w:rsid w:val="00251735"/>
    <w:rsid w:val="002A6AC3"/>
    <w:rsid w:val="002D5852"/>
    <w:rsid w:val="00303D0D"/>
    <w:rsid w:val="00313190"/>
    <w:rsid w:val="003569ED"/>
    <w:rsid w:val="00407E90"/>
    <w:rsid w:val="004139C8"/>
    <w:rsid w:val="00413FBA"/>
    <w:rsid w:val="004543A2"/>
    <w:rsid w:val="00456911"/>
    <w:rsid w:val="004B7815"/>
    <w:rsid w:val="004C14AD"/>
    <w:rsid w:val="004C3D51"/>
    <w:rsid w:val="004C4FD2"/>
    <w:rsid w:val="004D5A0A"/>
    <w:rsid w:val="004E34E6"/>
    <w:rsid w:val="004F47C8"/>
    <w:rsid w:val="00504879"/>
    <w:rsid w:val="005164D2"/>
    <w:rsid w:val="00522018"/>
    <w:rsid w:val="00533D4F"/>
    <w:rsid w:val="00534040"/>
    <w:rsid w:val="00557C9C"/>
    <w:rsid w:val="00566AF5"/>
    <w:rsid w:val="00586DA0"/>
    <w:rsid w:val="005E200C"/>
    <w:rsid w:val="005F4F42"/>
    <w:rsid w:val="00600D62"/>
    <w:rsid w:val="0063205F"/>
    <w:rsid w:val="006502A1"/>
    <w:rsid w:val="00655FDA"/>
    <w:rsid w:val="00692957"/>
    <w:rsid w:val="006D2DE4"/>
    <w:rsid w:val="00703384"/>
    <w:rsid w:val="00706837"/>
    <w:rsid w:val="0073019B"/>
    <w:rsid w:val="00737CDE"/>
    <w:rsid w:val="00747094"/>
    <w:rsid w:val="00782440"/>
    <w:rsid w:val="007A5B3B"/>
    <w:rsid w:val="0080072D"/>
    <w:rsid w:val="00841770"/>
    <w:rsid w:val="00856FD8"/>
    <w:rsid w:val="008B45C9"/>
    <w:rsid w:val="008E0763"/>
    <w:rsid w:val="008F7B04"/>
    <w:rsid w:val="00910514"/>
    <w:rsid w:val="00922CCB"/>
    <w:rsid w:val="009401DE"/>
    <w:rsid w:val="00971636"/>
    <w:rsid w:val="00984A70"/>
    <w:rsid w:val="00987B8A"/>
    <w:rsid w:val="009A1BCB"/>
    <w:rsid w:val="009B2941"/>
    <w:rsid w:val="009E02B8"/>
    <w:rsid w:val="009E6994"/>
    <w:rsid w:val="00A0664C"/>
    <w:rsid w:val="00A25849"/>
    <w:rsid w:val="00A26C9F"/>
    <w:rsid w:val="00A41E44"/>
    <w:rsid w:val="00A65B67"/>
    <w:rsid w:val="00A70D6F"/>
    <w:rsid w:val="00A851C7"/>
    <w:rsid w:val="00AC5199"/>
    <w:rsid w:val="00AD567F"/>
    <w:rsid w:val="00B06E5C"/>
    <w:rsid w:val="00B26512"/>
    <w:rsid w:val="00B63AA4"/>
    <w:rsid w:val="00B6541D"/>
    <w:rsid w:val="00BB59A3"/>
    <w:rsid w:val="00BC36E5"/>
    <w:rsid w:val="00BC3A22"/>
    <w:rsid w:val="00BD79B2"/>
    <w:rsid w:val="00BD7BC5"/>
    <w:rsid w:val="00BE5BDE"/>
    <w:rsid w:val="00BF6B15"/>
    <w:rsid w:val="00C43A64"/>
    <w:rsid w:val="00C5008D"/>
    <w:rsid w:val="00C50E41"/>
    <w:rsid w:val="00C67E48"/>
    <w:rsid w:val="00CA7DBD"/>
    <w:rsid w:val="00CB4362"/>
    <w:rsid w:val="00CB49F0"/>
    <w:rsid w:val="00CD7ABF"/>
    <w:rsid w:val="00D12CF9"/>
    <w:rsid w:val="00D143D9"/>
    <w:rsid w:val="00D37DA0"/>
    <w:rsid w:val="00DA3F88"/>
    <w:rsid w:val="00DA67CE"/>
    <w:rsid w:val="00DB27BE"/>
    <w:rsid w:val="00DC4CEC"/>
    <w:rsid w:val="00DF6C31"/>
    <w:rsid w:val="00E1497B"/>
    <w:rsid w:val="00E15563"/>
    <w:rsid w:val="00E16EB9"/>
    <w:rsid w:val="00E25FCF"/>
    <w:rsid w:val="00E31DCA"/>
    <w:rsid w:val="00E42D2E"/>
    <w:rsid w:val="00E43751"/>
    <w:rsid w:val="00E800B1"/>
    <w:rsid w:val="00EA228E"/>
    <w:rsid w:val="00ED579F"/>
    <w:rsid w:val="00F01A78"/>
    <w:rsid w:val="00F14FE5"/>
    <w:rsid w:val="00F60189"/>
    <w:rsid w:val="00FC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blogs.microsoft.com/pfxteam/await-anything/" TargetMode="External"/><Relationship Id="rId4" Type="http://schemas.openxmlformats.org/officeDocument/2006/relationships/webSettings" Target="webSettings.xml"/><Relationship Id="rId9" Type="http://schemas.openxmlformats.org/officeDocument/2006/relationships/hyperlink" Target="https://devblogs.microsoft.com/pfxteam/asyncawai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5453</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105</cp:revision>
  <dcterms:created xsi:type="dcterms:W3CDTF">2019-07-20T16:55:00Z</dcterms:created>
  <dcterms:modified xsi:type="dcterms:W3CDTF">2019-07-27T15:36:00Z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