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t>[Date]</w:t>
      </w:r>
    </w:p>
    <w:p>
      <w:pPr>
        <w:jc w:val="left"/>
      </w:pPr>
      <w:r>
        <w:t>To the Organising/Editorial Committee</w:t>
        <w:br/>
        <w:t>NIELIT Bio-AI Conclave 2026</w:t>
        <w:br/>
        <w:t>NIELIT Guwahati, India</w:t>
      </w:r>
    </w:p>
    <w:p>
      <w:pPr>
        <w:jc w:val="left"/>
      </w:pPr>
      <w:r>
        <w:rPr>
          <w:b/>
        </w:rPr>
        <w:t>Subject: Submission of a full research paper to Track 5 (Digital Life Sciences, Health, Agriculture &amp; Biodiversity)</w:t>
      </w:r>
    </w:p>
    <w:p>
      <w:pPr>
        <w:jc w:val="left"/>
      </w:pPr>
      <w:r>
        <w:t>Dear Members of the Committee,</w:t>
      </w:r>
    </w:p>
    <w:p>
      <w:pPr>
        <w:jc w:val="both"/>
      </w:pPr>
      <w:r>
        <w:t>On behalf of all authors, I submit the full research paper entitled “Shortcuts and Temporal Leakage in the Bangalore EEG Epilepsy Dataset: a Provenance Audit and Leakage-Aware Benchmark of Lightweight Seizure-Type Classifiers” for consideration at NIELIT Bio-AI Conclave 2026 under Track 5 (healthcare artificial intelligence). The manuscript audits a widely used public EEG epilepsy dataset, shows that its healthy class is copied from an older benchmark and that its seizure classes are temporally autocorrelated, and provides a leakage-aware, statistically grounded benchmark of lightweight seizure-type classifiers with a fully reproducible pipeline. Secondary area of relevance: Track 3 (Computational Biology, Bioinformatics &amp; Research Infrastructure; reproducibility).</w:t>
      </w:r>
    </w:p>
    <w:p>
      <w:pPr>
        <w:jc w:val="both"/>
      </w:pPr>
      <w:r>
        <w:t>In accordance with Section 22 of the submission guidelines, I confirm that:</w:t>
      </w:r>
    </w:p>
    <w:p>
      <w:pPr>
        <w:pStyle w:val="ListBullet"/>
        <w:spacing w:line="259" w:lineRule="auto"/>
      </w:pPr>
      <w:r>
        <w:t>the manuscript is original and has not been published previously in substantially the same form;</w:t>
      </w:r>
    </w:p>
    <w:p>
      <w:pPr>
        <w:pStyle w:val="ListBullet"/>
        <w:spacing w:line="259" w:lineRule="auto"/>
      </w:pPr>
      <w:r>
        <w:t>the manuscript is not simultaneously submitted to, or under consideration by, another conference, journal or publication venue;</w:t>
      </w:r>
    </w:p>
    <w:p>
      <w:pPr>
        <w:pStyle w:val="ListBullet"/>
        <w:spacing w:line="259" w:lineRule="auto"/>
      </w:pPr>
      <w:r>
        <w:t>all listed authors have reviewed and approved the final manuscript;</w:t>
      </w:r>
    </w:p>
    <w:p>
      <w:pPr>
        <w:pStyle w:val="ListBullet"/>
        <w:spacing w:line="259" w:lineRule="auto"/>
      </w:pPr>
      <w:r>
        <w:t>all authors have consented to the submission and agree to participate in the review and publication process;</w:t>
      </w:r>
    </w:p>
    <w:p>
      <w:pPr>
        <w:pStyle w:val="ListBullet"/>
        <w:spacing w:line="259" w:lineRule="auto"/>
      </w:pPr>
      <w:r>
        <w:t>any actual or potential conflicts of interest have been disclosed in the manuscript (the authors declare none) [authors to confirm];</w:t>
      </w:r>
    </w:p>
    <w:p>
      <w:pPr>
        <w:pStyle w:val="ListBullet"/>
        <w:spacing w:line="259" w:lineRule="auto"/>
      </w:pPr>
      <w:r>
        <w:t>no third-party copyrighted material requiring permission is included; all figures were generated by the authors from public data, and all data sources are cited;</w:t>
      </w:r>
    </w:p>
    <w:p>
      <w:pPr>
        <w:pStyle w:val="ListBullet"/>
        <w:spacing w:line="259" w:lineRule="auto"/>
      </w:pPr>
      <w:r>
        <w:t>at least one author will complete the required BioAI Conclave 2026 author registration if the manuscript is accepted;</w:t>
      </w:r>
    </w:p>
    <w:p>
      <w:pPr>
        <w:pStyle w:val="ListBullet"/>
        <w:spacing w:line="259" w:lineRule="auto"/>
      </w:pPr>
      <w:r>
        <w:t>the use of AI-assisted technologies is disclosed in the manuscript’s declaration [authors to finalise].</w:t>
      </w:r>
    </w:p>
    <w:p>
      <w:pPr>
        <w:jc w:val="both"/>
      </w:pPr>
      <w:r>
        <w:t>The submission comprises the manuscript (DOCX and identical PDF), the supplementary document (DOCX and identical PDF) and a supplementary code-and-results archive. The review copy has been anonymised for double-blind review.</w:t>
      </w:r>
    </w:p>
    <w:p>
      <w:pPr>
        <w:jc w:val="left"/>
      </w:pPr>
      <w:r>
        <w:t>Corresponding author: [Author Name]</w:t>
      </w:r>
      <w:r>
        <w:rPr>
          <w:vertAlign w:val="superscript"/>
        </w:rPr>
        <w:t>*</w:t>
      </w:r>
      <w:r>
        <w:t>, [Department of ... (M.Tech, Artificial Intelligence and Data Science)], [Indian Institute of Information Technology (IIIT) Bhagalpur], [Bhagalpur], [India]; [Email]; ORCID [ORCID].</w:t>
      </w:r>
    </w:p>
    <w:p>
      <w:pPr>
        <w:jc w:val="left"/>
      </w:pPr>
      <w:r>
        <w:t>Yours sincerely,</w:t>
        <w:br/>
        <w:t>[Signature]</w:t>
        <w:br/>
        <w:t>[Author Name], on behalf of all authors (co-authors: [Co-author Name], [Supervisor Name])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0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80" w:before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 w:line="259" w:lineRule="auto"/>
      <w:jc w:val="left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 w:line="259" w:lineRule="auto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59" w:lineRule="auto"/>
      <w:contextualSpacing/>
    </w:pPr>
    <w:rPr>
      <w:rFonts w:asciiTheme="majorHAnsi" w:eastAsiaTheme="majorEastAsia" w:hAnsiTheme="majorHAnsi" w:cstheme="majorBidi" w:ascii="Times New Roman" w:hAnsi="Times New Roman" w:eastAsia="Times New Roman" w:cs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</dc:title>
  <dc:subject/>
  <dc:creator/>
  <cp:keywords/>
  <dc:description/>
  <cp:lastModifiedBy/>
  <cp:revision>1</cp:revision>
  <dcterms:created xsi:type="dcterms:W3CDTF">2026-10-08T00:00:00Z</dcterms:created>
  <dcterms:modified xsi:type="dcterms:W3CDTF">2026-10-08T00:00:00Z</dcterms:modified>
  <cp:category/>
</cp:coreProperties>
</file>