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95E" w:rsidRPr="0037095E" w:rsidRDefault="0037095E" w:rsidP="0037095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37095E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PART G – Mini Case Study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Scenario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SmartGear</w:t>
      </w:r>
      <w:proofErr w:type="spellEnd"/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 xml:space="preserve"> leadership observes:</w:t>
      </w:r>
    </w:p>
    <w:p w:rsidR="0037095E" w:rsidRPr="0037095E" w:rsidRDefault="0037095E" w:rsidP="003709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Revenue mismatch between streaming and batch reports</w:t>
      </w:r>
    </w:p>
    <w:p w:rsidR="0037095E" w:rsidRPr="0037095E" w:rsidRDefault="0037095E" w:rsidP="003709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Sudden spike in Kafka lag</w:t>
      </w:r>
    </w:p>
    <w:p w:rsidR="0037095E" w:rsidRPr="0037095E" w:rsidRDefault="0037095E" w:rsidP="0037095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Missing records in Gold layer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As a Data Engineering Lead, the following analysis and action plan is proposed.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37095E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1. Possible Root Causes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 xml:space="preserve">A. Revenue Mismatch </w:t>
      </w:r>
      <w:proofErr w:type="gramStart"/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Between</w:t>
      </w:r>
      <w:proofErr w:type="gramEnd"/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 xml:space="preserve"> Streaming and Batch Reports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Possible Causes:</w:t>
      </w:r>
    </w:p>
    <w:p w:rsidR="0037095E" w:rsidRPr="0037095E" w:rsidRDefault="0037095E" w:rsidP="003709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Late-arriving Kafka events</w:t>
      </w:r>
    </w:p>
    <w:p w:rsidR="0037095E" w:rsidRPr="0037095E" w:rsidRDefault="0037095E" w:rsidP="003709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Duplicate event processing</w:t>
      </w:r>
    </w:p>
    <w:p w:rsidR="0037095E" w:rsidRPr="0037095E" w:rsidRDefault="0037095E" w:rsidP="003709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Data loss during streaming failures</w:t>
      </w:r>
    </w:p>
    <w:p w:rsidR="0037095E" w:rsidRPr="0037095E" w:rsidRDefault="0037095E" w:rsidP="003709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Incorrect aggregation logic</w:t>
      </w:r>
    </w:p>
    <w:p w:rsidR="0037095E" w:rsidRPr="0037095E" w:rsidRDefault="0037095E" w:rsidP="003709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Batch and streaming using different processing windows</w:t>
      </w:r>
    </w:p>
    <w:p w:rsidR="0037095E" w:rsidRPr="0037095E" w:rsidRDefault="0037095E" w:rsidP="003709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Schema inconsistencies between pipelines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Impact:</w:t>
      </w:r>
    </w:p>
    <w:p w:rsidR="0037095E" w:rsidRPr="0037095E" w:rsidRDefault="0037095E" w:rsidP="0037095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Inaccurate KPI reporting</w:t>
      </w:r>
    </w:p>
    <w:p w:rsidR="0037095E" w:rsidRPr="0037095E" w:rsidRDefault="0037095E" w:rsidP="0037095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Executive dashboard inconsistency</w:t>
      </w:r>
    </w:p>
    <w:p w:rsidR="0037095E" w:rsidRPr="0037095E" w:rsidRDefault="0037095E" w:rsidP="0037095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Business trust issues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B. Sudden Spike in Kafka Lag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Possible Causes:</w:t>
      </w:r>
    </w:p>
    <w:p w:rsidR="0037095E" w:rsidRPr="0037095E" w:rsidRDefault="0037095E" w:rsidP="0037095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Slow Spark consumers</w:t>
      </w:r>
    </w:p>
    <w:p w:rsidR="0037095E" w:rsidRPr="0037095E" w:rsidRDefault="0037095E" w:rsidP="0037095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Insufficient Kafka partitions</w:t>
      </w:r>
    </w:p>
    <w:p w:rsidR="0037095E" w:rsidRPr="0037095E" w:rsidRDefault="0037095E" w:rsidP="0037095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Cluster resource exhaustion</w:t>
      </w:r>
    </w:p>
    <w:p w:rsidR="0037095E" w:rsidRPr="0037095E" w:rsidRDefault="0037095E" w:rsidP="0037095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Streaming job failures</w:t>
      </w:r>
    </w:p>
    <w:p w:rsidR="0037095E" w:rsidRPr="0037095E" w:rsidRDefault="0037095E" w:rsidP="0037095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Large message bursts</w:t>
      </w:r>
    </w:p>
    <w:p w:rsidR="0037095E" w:rsidRPr="0037095E" w:rsidRDefault="0037095E" w:rsidP="0037095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Network bottlenecks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Impact:</w:t>
      </w:r>
    </w:p>
    <w:p w:rsidR="0037095E" w:rsidRPr="0037095E" w:rsidRDefault="0037095E" w:rsidP="0037095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Delayed analytics</w:t>
      </w:r>
    </w:p>
    <w:p w:rsidR="0037095E" w:rsidRPr="0037095E" w:rsidRDefault="0037095E" w:rsidP="0037095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Increased processing latency</w:t>
      </w:r>
    </w:p>
    <w:p w:rsidR="0037095E" w:rsidRPr="0037095E" w:rsidRDefault="0037095E" w:rsidP="0037095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Streaming backlog accumulation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C. Missing Records in Gold Layer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Possible Causes:</w:t>
      </w:r>
    </w:p>
    <w:p w:rsidR="0037095E" w:rsidRPr="0037095E" w:rsidRDefault="0037095E" w:rsidP="0037095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Failed Silver-to-Gold transformations</w:t>
      </w:r>
    </w:p>
    <w:p w:rsidR="0037095E" w:rsidRPr="0037095E" w:rsidRDefault="0037095E" w:rsidP="0037095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Incorrect filtering conditions</w:t>
      </w:r>
    </w:p>
    <w:p w:rsidR="0037095E" w:rsidRPr="0037095E" w:rsidRDefault="0037095E" w:rsidP="0037095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Deduplication</w:t>
      </w:r>
      <w:proofErr w:type="spellEnd"/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 xml:space="preserve"> removing valid records</w:t>
      </w:r>
    </w:p>
    <w:p w:rsidR="0037095E" w:rsidRPr="0037095E" w:rsidRDefault="0037095E" w:rsidP="0037095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Delta write failures</w:t>
      </w:r>
    </w:p>
    <w:p w:rsidR="0037095E" w:rsidRPr="0037095E" w:rsidRDefault="0037095E" w:rsidP="0037095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Schema evolution issues</w:t>
      </w:r>
    </w:p>
    <w:p w:rsidR="0037095E" w:rsidRPr="0037095E" w:rsidRDefault="0037095E" w:rsidP="0037095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Incomplete checkpoint recovery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Impact:</w:t>
      </w:r>
    </w:p>
    <w:p w:rsidR="0037095E" w:rsidRPr="0037095E" w:rsidRDefault="0037095E" w:rsidP="0037095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Incomplete executive reporting</w:t>
      </w:r>
    </w:p>
    <w:p w:rsidR="0037095E" w:rsidRPr="0037095E" w:rsidRDefault="0037095E" w:rsidP="0037095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Incorrect KPIs</w:t>
      </w:r>
    </w:p>
    <w:p w:rsidR="0037095E" w:rsidRPr="0037095E" w:rsidRDefault="0037095E" w:rsidP="0037095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Data inconsistency across layers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37095E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2. Debugging Strategy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Step 1 – Validate Kafka Pipeline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Actions:</w:t>
      </w:r>
    </w:p>
    <w:p w:rsidR="0037095E" w:rsidRPr="0037095E" w:rsidRDefault="0037095E" w:rsidP="0037095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Check Kafka topic health</w:t>
      </w:r>
    </w:p>
    <w:p w:rsidR="0037095E" w:rsidRPr="0037095E" w:rsidRDefault="0037095E" w:rsidP="0037095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Verify partition distribution</w:t>
      </w:r>
    </w:p>
    <w:p w:rsidR="0037095E" w:rsidRPr="0037095E" w:rsidRDefault="0037095E" w:rsidP="0037095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Monitor consumer offsets</w:t>
      </w:r>
    </w:p>
    <w:p w:rsidR="0037095E" w:rsidRPr="0037095E" w:rsidRDefault="0037095E" w:rsidP="0037095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Compare produced vs consumed record counts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Tools:</w:t>
      </w:r>
    </w:p>
    <w:p w:rsidR="0037095E" w:rsidRPr="0037095E" w:rsidRDefault="0037095E" w:rsidP="0037095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Confluent Cloud monitoring</w:t>
      </w:r>
    </w:p>
    <w:p w:rsidR="0037095E" w:rsidRPr="0037095E" w:rsidRDefault="0037095E" w:rsidP="0037095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Kafka consumer groups</w:t>
      </w:r>
    </w:p>
    <w:p w:rsidR="0037095E" w:rsidRPr="0037095E" w:rsidRDefault="0037095E" w:rsidP="0037095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Offset tracking dashboards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Step 2 – Validate Bronze Layer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Checks:</w:t>
      </w:r>
    </w:p>
    <w:p w:rsidR="0037095E" w:rsidRPr="0037095E" w:rsidRDefault="0037095E" w:rsidP="0037095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Verify raw event counts</w:t>
      </w:r>
    </w:p>
    <w:p w:rsidR="0037095E" w:rsidRPr="0037095E" w:rsidRDefault="0037095E" w:rsidP="0037095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Compare Kafka offsets with Bronze records</w:t>
      </w:r>
    </w:p>
    <w:p w:rsidR="0037095E" w:rsidRPr="0037095E" w:rsidRDefault="0037095E" w:rsidP="0037095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Inspect schema consistency</w:t>
      </w:r>
    </w:p>
    <w:p w:rsidR="0037095E" w:rsidRPr="0037095E" w:rsidRDefault="0037095E" w:rsidP="0037095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Validate checkpoint recovery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Step 3 – Validate Silver Transformations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Checks:</w:t>
      </w:r>
    </w:p>
    <w:p w:rsidR="0037095E" w:rsidRPr="0037095E" w:rsidRDefault="0037095E" w:rsidP="0037095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Null handling logic</w:t>
      </w:r>
    </w:p>
    <w:p w:rsidR="0037095E" w:rsidRPr="0037095E" w:rsidRDefault="0037095E" w:rsidP="0037095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Duplicate removal rules</w:t>
      </w:r>
    </w:p>
    <w:p w:rsidR="0037095E" w:rsidRPr="0037095E" w:rsidRDefault="0037095E" w:rsidP="0037095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Revenue calculation correctness</w:t>
      </w:r>
    </w:p>
    <w:p w:rsidR="0037095E" w:rsidRPr="0037095E" w:rsidRDefault="0037095E" w:rsidP="0037095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Data type consistency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Step 4 – Validate Gold Aggregations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Checks:</w:t>
      </w:r>
    </w:p>
    <w:p w:rsidR="0037095E" w:rsidRPr="0037095E" w:rsidRDefault="0037095E" w:rsidP="0037095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Aggregation logic</w:t>
      </w:r>
    </w:p>
    <w:p w:rsidR="0037095E" w:rsidRPr="0037095E" w:rsidRDefault="0037095E" w:rsidP="0037095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SQL transformation correctness</w:t>
      </w:r>
    </w:p>
    <w:p w:rsidR="0037095E" w:rsidRPr="0037095E" w:rsidRDefault="0037095E" w:rsidP="0037095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Window function outputs</w:t>
      </w:r>
    </w:p>
    <w:p w:rsidR="0037095E" w:rsidRPr="0037095E" w:rsidRDefault="0037095E" w:rsidP="0037095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Revenue reconciliation with batch dataset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Step 5 – Resource Monitoring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Checks:</w:t>
      </w:r>
    </w:p>
    <w:p w:rsidR="0037095E" w:rsidRPr="0037095E" w:rsidRDefault="0037095E" w:rsidP="0037095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Spark cluster CPU and memory</w:t>
      </w:r>
    </w:p>
    <w:p w:rsidR="0037095E" w:rsidRPr="0037095E" w:rsidRDefault="0037095E" w:rsidP="0037095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Streaming micro-batch duration</w:t>
      </w:r>
    </w:p>
    <w:p w:rsidR="0037095E" w:rsidRPr="0037095E" w:rsidRDefault="0037095E" w:rsidP="0037095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Executor failures</w:t>
      </w:r>
    </w:p>
    <w:p w:rsidR="0037095E" w:rsidRPr="0037095E" w:rsidRDefault="0037095E" w:rsidP="0037095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Shuffle bottlenecks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37095E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3. Monitoring Framework Design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A. Kafka Monitoring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Metrics:</w:t>
      </w:r>
    </w:p>
    <w:p w:rsidR="0037095E" w:rsidRPr="0037095E" w:rsidRDefault="0037095E" w:rsidP="0037095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Consumer lag</w:t>
      </w:r>
    </w:p>
    <w:p w:rsidR="0037095E" w:rsidRPr="0037095E" w:rsidRDefault="0037095E" w:rsidP="0037095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Topic throughput</w:t>
      </w:r>
    </w:p>
    <w:p w:rsidR="0037095E" w:rsidRPr="0037095E" w:rsidRDefault="0037095E" w:rsidP="0037095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Partition imbalance</w:t>
      </w:r>
    </w:p>
    <w:p w:rsidR="0037095E" w:rsidRPr="0037095E" w:rsidRDefault="0037095E" w:rsidP="0037095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Failed messages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Tools:</w:t>
      </w:r>
    </w:p>
    <w:p w:rsidR="0037095E" w:rsidRPr="0037095E" w:rsidRDefault="0037095E" w:rsidP="0037095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Confluent Cloud dashboard</w:t>
      </w:r>
    </w:p>
    <w:p w:rsidR="0037095E" w:rsidRPr="0037095E" w:rsidRDefault="0037095E" w:rsidP="0037095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Prometheus</w:t>
      </w:r>
    </w:p>
    <w:p w:rsidR="0037095E" w:rsidRPr="0037095E" w:rsidRDefault="0037095E" w:rsidP="0037095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Grafana</w:t>
      </w:r>
      <w:proofErr w:type="spellEnd"/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B. Streaming Monitoring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Metrics:</w:t>
      </w:r>
    </w:p>
    <w:p w:rsidR="0037095E" w:rsidRPr="0037095E" w:rsidRDefault="0037095E" w:rsidP="0037095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Micro-batch processing time</w:t>
      </w:r>
    </w:p>
    <w:p w:rsidR="0037095E" w:rsidRPr="0037095E" w:rsidRDefault="0037095E" w:rsidP="0037095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Streaming query failures</w:t>
      </w:r>
    </w:p>
    <w:p w:rsidR="0037095E" w:rsidRPr="0037095E" w:rsidRDefault="0037095E" w:rsidP="0037095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Checkpoint health</w:t>
      </w:r>
    </w:p>
    <w:p w:rsidR="0037095E" w:rsidRPr="0037095E" w:rsidRDefault="0037095E" w:rsidP="0037095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Throughput per second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Tools:</w:t>
      </w:r>
    </w:p>
    <w:p w:rsidR="0037095E" w:rsidRPr="0037095E" w:rsidRDefault="0037095E" w:rsidP="0037095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Spark Structured Streaming UI</w:t>
      </w:r>
    </w:p>
    <w:p w:rsidR="0037095E" w:rsidRPr="0037095E" w:rsidRDefault="0037095E" w:rsidP="0037095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Databricks</w:t>
      </w:r>
      <w:proofErr w:type="spellEnd"/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 xml:space="preserve"> monitoring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C. Data Quality Monitoring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Checks:</w:t>
      </w:r>
    </w:p>
    <w:p w:rsidR="0037095E" w:rsidRPr="0037095E" w:rsidRDefault="0037095E" w:rsidP="003709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Null percentage</w:t>
      </w:r>
    </w:p>
    <w:p w:rsidR="0037095E" w:rsidRPr="0037095E" w:rsidRDefault="0037095E" w:rsidP="003709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Duplicate percentage</w:t>
      </w:r>
    </w:p>
    <w:p w:rsidR="0037095E" w:rsidRPr="0037095E" w:rsidRDefault="0037095E" w:rsidP="003709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Schema drift</w:t>
      </w:r>
    </w:p>
    <w:p w:rsidR="0037095E" w:rsidRPr="0037095E" w:rsidRDefault="0037095E" w:rsidP="0037095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Revenue reconciliation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Tools:</w:t>
      </w:r>
    </w:p>
    <w:p w:rsidR="0037095E" w:rsidRPr="0037095E" w:rsidRDefault="0037095E" w:rsidP="0037095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Great Expectations</w:t>
      </w:r>
    </w:p>
    <w:p w:rsidR="0037095E" w:rsidRPr="0037095E" w:rsidRDefault="0037095E" w:rsidP="0037095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Delta expectations</w:t>
      </w:r>
    </w:p>
    <w:p w:rsidR="0037095E" w:rsidRPr="0037095E" w:rsidRDefault="0037095E" w:rsidP="0037095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Custom validation jobs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37095E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D. Gold Layer Monitoring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Metrics:</w:t>
      </w:r>
    </w:p>
    <w:p w:rsidR="0037095E" w:rsidRPr="0037095E" w:rsidRDefault="0037095E" w:rsidP="0037095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KPI freshness</w:t>
      </w:r>
    </w:p>
    <w:p w:rsidR="0037095E" w:rsidRPr="0037095E" w:rsidRDefault="0037095E" w:rsidP="0037095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Missing partitions</w:t>
      </w:r>
    </w:p>
    <w:p w:rsidR="0037095E" w:rsidRPr="0037095E" w:rsidRDefault="0037095E" w:rsidP="0037095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Aggregation consistency</w:t>
      </w:r>
    </w:p>
    <w:p w:rsidR="0037095E" w:rsidRPr="0037095E" w:rsidRDefault="0037095E" w:rsidP="0037095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Report generation failures</w:t>
      </w:r>
    </w:p>
    <w:p w:rsidR="0037095E" w:rsidRPr="0037095E" w:rsidRDefault="0037095E" w:rsidP="00370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0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37095E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Final Recommendation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A production-grade retail data platform should implement:</w:t>
      </w:r>
    </w:p>
    <w:p w:rsidR="0037095E" w:rsidRPr="0037095E" w:rsidRDefault="0037095E" w:rsidP="0037095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 xml:space="preserve">End-to-end </w:t>
      </w:r>
      <w:proofErr w:type="spellStart"/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observability</w:t>
      </w:r>
      <w:proofErr w:type="spellEnd"/>
    </w:p>
    <w:p w:rsidR="0037095E" w:rsidRPr="0037095E" w:rsidRDefault="0037095E" w:rsidP="0037095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Automated alerting</w:t>
      </w:r>
    </w:p>
    <w:p w:rsidR="0037095E" w:rsidRPr="0037095E" w:rsidRDefault="0037095E" w:rsidP="0037095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Schema governance</w:t>
      </w:r>
    </w:p>
    <w:p w:rsidR="0037095E" w:rsidRPr="0037095E" w:rsidRDefault="0037095E" w:rsidP="0037095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Checkpoint recovery</w:t>
      </w:r>
    </w:p>
    <w:p w:rsidR="0037095E" w:rsidRPr="0037095E" w:rsidRDefault="0037095E" w:rsidP="0037095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Data reconciliation pipelines</w:t>
      </w:r>
    </w:p>
    <w:p w:rsidR="0037095E" w:rsidRPr="0037095E" w:rsidRDefault="0037095E" w:rsidP="0037095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Streaming SLA monitoring</w:t>
      </w:r>
    </w:p>
    <w:p w:rsidR="0037095E" w:rsidRPr="0037095E" w:rsidRDefault="0037095E" w:rsidP="0037095E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This ensures:</w:t>
      </w:r>
    </w:p>
    <w:p w:rsidR="0037095E" w:rsidRPr="0037095E" w:rsidRDefault="0037095E" w:rsidP="0037095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Reliable analytics</w:t>
      </w:r>
    </w:p>
    <w:p w:rsidR="0037095E" w:rsidRPr="0037095E" w:rsidRDefault="0037095E" w:rsidP="0037095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Scalable streaming operations</w:t>
      </w:r>
    </w:p>
    <w:p w:rsidR="0037095E" w:rsidRPr="0037095E" w:rsidRDefault="0037095E" w:rsidP="0037095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Accurate business KPIs</w:t>
      </w:r>
    </w:p>
    <w:p w:rsidR="0037095E" w:rsidRPr="0037095E" w:rsidRDefault="0037095E" w:rsidP="0037095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7095E">
        <w:rPr>
          <w:rFonts w:ascii="Segoe UI" w:eastAsia="Times New Roman" w:hAnsi="Segoe UI" w:cs="Segoe UI"/>
          <w:sz w:val="24"/>
          <w:szCs w:val="24"/>
          <w:lang w:eastAsia="en-IN"/>
        </w:rPr>
        <w:t>Enterprise-grade data engineering governance</w:t>
      </w:r>
    </w:p>
    <w:p w:rsidR="00B01527" w:rsidRDefault="00B01527">
      <w:bookmarkStart w:id="0" w:name="_GoBack"/>
      <w:bookmarkEnd w:id="0"/>
    </w:p>
    <w:sectPr w:rsidR="00B0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C2143"/>
    <w:multiLevelType w:val="multilevel"/>
    <w:tmpl w:val="A208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D0084"/>
    <w:multiLevelType w:val="multilevel"/>
    <w:tmpl w:val="CCEA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274CF"/>
    <w:multiLevelType w:val="multilevel"/>
    <w:tmpl w:val="E8A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2260F5"/>
    <w:multiLevelType w:val="multilevel"/>
    <w:tmpl w:val="A1CA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D45A01"/>
    <w:multiLevelType w:val="multilevel"/>
    <w:tmpl w:val="3F16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1B46AB"/>
    <w:multiLevelType w:val="multilevel"/>
    <w:tmpl w:val="B8B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754F39"/>
    <w:multiLevelType w:val="multilevel"/>
    <w:tmpl w:val="218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8059B8"/>
    <w:multiLevelType w:val="multilevel"/>
    <w:tmpl w:val="5A6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D10B57"/>
    <w:multiLevelType w:val="multilevel"/>
    <w:tmpl w:val="66B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A74BB9"/>
    <w:multiLevelType w:val="multilevel"/>
    <w:tmpl w:val="8D2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2B0F70"/>
    <w:multiLevelType w:val="multilevel"/>
    <w:tmpl w:val="000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576F82"/>
    <w:multiLevelType w:val="multilevel"/>
    <w:tmpl w:val="537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FF5EE4"/>
    <w:multiLevelType w:val="multilevel"/>
    <w:tmpl w:val="4D1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9C0B58"/>
    <w:multiLevelType w:val="multilevel"/>
    <w:tmpl w:val="A78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F1302A"/>
    <w:multiLevelType w:val="multilevel"/>
    <w:tmpl w:val="025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910B7B"/>
    <w:multiLevelType w:val="multilevel"/>
    <w:tmpl w:val="39F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931530"/>
    <w:multiLevelType w:val="multilevel"/>
    <w:tmpl w:val="EFD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744765A"/>
    <w:multiLevelType w:val="multilevel"/>
    <w:tmpl w:val="3E6E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B910AA"/>
    <w:multiLevelType w:val="multilevel"/>
    <w:tmpl w:val="E084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402B0F"/>
    <w:multiLevelType w:val="multilevel"/>
    <w:tmpl w:val="52E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557CF4"/>
    <w:multiLevelType w:val="multilevel"/>
    <w:tmpl w:val="D5F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CB12A6"/>
    <w:multiLevelType w:val="multilevel"/>
    <w:tmpl w:val="26C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21"/>
  </w:num>
  <w:num w:numId="4">
    <w:abstractNumId w:val="17"/>
  </w:num>
  <w:num w:numId="5">
    <w:abstractNumId w:val="15"/>
  </w:num>
  <w:num w:numId="6">
    <w:abstractNumId w:val="16"/>
  </w:num>
  <w:num w:numId="7">
    <w:abstractNumId w:val="2"/>
  </w:num>
  <w:num w:numId="8">
    <w:abstractNumId w:val="1"/>
  </w:num>
  <w:num w:numId="9">
    <w:abstractNumId w:val="13"/>
  </w:num>
  <w:num w:numId="10">
    <w:abstractNumId w:val="10"/>
  </w:num>
  <w:num w:numId="11">
    <w:abstractNumId w:val="20"/>
  </w:num>
  <w:num w:numId="12">
    <w:abstractNumId w:val="3"/>
  </w:num>
  <w:num w:numId="13">
    <w:abstractNumId w:val="19"/>
  </w:num>
  <w:num w:numId="14">
    <w:abstractNumId w:val="6"/>
  </w:num>
  <w:num w:numId="15">
    <w:abstractNumId w:val="9"/>
  </w:num>
  <w:num w:numId="16">
    <w:abstractNumId w:val="18"/>
  </w:num>
  <w:num w:numId="17">
    <w:abstractNumId w:val="8"/>
  </w:num>
  <w:num w:numId="18">
    <w:abstractNumId w:val="12"/>
  </w:num>
  <w:num w:numId="19">
    <w:abstractNumId w:val="7"/>
  </w:num>
  <w:num w:numId="20">
    <w:abstractNumId w:val="5"/>
  </w:num>
  <w:num w:numId="21">
    <w:abstractNumId w:val="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544"/>
    <w:rsid w:val="00350544"/>
    <w:rsid w:val="0037095E"/>
    <w:rsid w:val="00B0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09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09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09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09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09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09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8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2026-05-16T01:17:00Z</dcterms:created>
  <dcterms:modified xsi:type="dcterms:W3CDTF">2026-05-16T01:17:00Z</dcterms:modified>
</cp:coreProperties>
</file>