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D8CB4" w14:textId="77777777" w:rsidR="00F35DD6" w:rsidRDefault="00F35DD6">
      <w:pPr>
        <w:pStyle w:val="Heading3"/>
        <w:spacing w:before="61" w:line="362" w:lineRule="auto"/>
        <w:ind w:left="4325" w:right="3660" w:hanging="377"/>
        <w:rPr>
          <w:rFonts w:ascii="Times New Roman"/>
        </w:rPr>
      </w:pPr>
    </w:p>
    <w:p w14:paraId="7AF38342" w14:textId="2747AFBC" w:rsidR="00AA4C8A" w:rsidRDefault="00000000">
      <w:pPr>
        <w:pStyle w:val="Heading3"/>
        <w:spacing w:before="61" w:line="362" w:lineRule="auto"/>
        <w:ind w:left="4325" w:right="3660" w:hanging="377"/>
        <w:rPr>
          <w:rFonts w:ascii="Times New Roman"/>
        </w:rPr>
      </w:pPr>
      <w:r>
        <w:rPr>
          <w:rFonts w:ascii="Times New Roman"/>
        </w:rPr>
        <w:t>Project</w:t>
      </w:r>
      <w:r>
        <w:rPr>
          <w:rFonts w:ascii="Times New Roman"/>
          <w:spacing w:val="-20"/>
        </w:rPr>
        <w:t xml:space="preserve"> </w:t>
      </w:r>
      <w:r>
        <w:rPr>
          <w:rFonts w:ascii="Times New Roman"/>
        </w:rPr>
        <w:t xml:space="preserve">Report </w:t>
      </w:r>
    </w:p>
    <w:p w14:paraId="5D78AFDE" w14:textId="13BFC206" w:rsidR="00CB3291" w:rsidRDefault="00CB3291">
      <w:pPr>
        <w:pStyle w:val="Heading3"/>
        <w:spacing w:before="61" w:line="362" w:lineRule="auto"/>
        <w:ind w:left="4325" w:right="3660" w:hanging="377"/>
        <w:rPr>
          <w:rFonts w:ascii="Times New Roman"/>
        </w:rPr>
      </w:pPr>
      <w:r>
        <w:rPr>
          <w:rFonts w:ascii="Times New Roman"/>
        </w:rPr>
        <w:t xml:space="preserve">    I</w:t>
      </w:r>
      <w:r w:rsidR="00F35DD6">
        <w:rPr>
          <w:rFonts w:ascii="Times New Roman"/>
        </w:rPr>
        <w:t>NT</w:t>
      </w:r>
      <w:r>
        <w:rPr>
          <w:rFonts w:ascii="Times New Roman"/>
        </w:rPr>
        <w:t xml:space="preserve"> 217</w:t>
      </w:r>
    </w:p>
    <w:p w14:paraId="6AFF61EE" w14:textId="538622B9" w:rsidR="00AA4C8A" w:rsidRDefault="00CB3291">
      <w:pPr>
        <w:spacing w:before="2"/>
        <w:ind w:left="4097"/>
        <w:rPr>
          <w:rFonts w:ascii="Times New Roman"/>
          <w:b/>
          <w:sz w:val="32"/>
        </w:rPr>
      </w:pPr>
      <w:r>
        <w:rPr>
          <w:rFonts w:ascii="Times New Roman"/>
          <w:b/>
          <w:spacing w:val="-4"/>
          <w:sz w:val="32"/>
        </w:rPr>
        <w:t xml:space="preserve">  </w:t>
      </w:r>
      <w:r>
        <w:rPr>
          <w:rFonts w:ascii="Times New Roman"/>
          <w:b/>
          <w:spacing w:val="-14"/>
          <w:sz w:val="32"/>
        </w:rPr>
        <w:t xml:space="preserve"> </w:t>
      </w:r>
      <w:r>
        <w:rPr>
          <w:rFonts w:ascii="Times New Roman"/>
          <w:b/>
          <w:spacing w:val="-2"/>
          <w:sz w:val="32"/>
        </w:rPr>
        <w:t>Project</w:t>
      </w:r>
    </w:p>
    <w:p w14:paraId="625CC80B" w14:textId="77777777" w:rsidR="00AA4C8A" w:rsidRDefault="00000000">
      <w:pPr>
        <w:pStyle w:val="Heading4"/>
        <w:spacing w:before="185" w:line="379" w:lineRule="auto"/>
        <w:ind w:left="3329" w:right="365" w:hanging="971"/>
        <w:rPr>
          <w:rFonts w:ascii="Times New Roman"/>
        </w:rPr>
      </w:pPr>
      <w:r>
        <w:rPr>
          <w:rFonts w:ascii="Times New Roman"/>
          <w:spacing w:val="-2"/>
        </w:rPr>
        <w:t>LOVELY</w:t>
      </w:r>
      <w:r>
        <w:rPr>
          <w:rFonts w:ascii="Times New Roman"/>
          <w:spacing w:val="-13"/>
        </w:rPr>
        <w:t xml:space="preserve"> </w:t>
      </w:r>
      <w:r>
        <w:rPr>
          <w:rFonts w:ascii="Times New Roman"/>
          <w:spacing w:val="-2"/>
        </w:rPr>
        <w:t>PROFESSIONAL</w:t>
      </w:r>
      <w:r>
        <w:rPr>
          <w:rFonts w:ascii="Times New Roman"/>
          <w:spacing w:val="-16"/>
        </w:rPr>
        <w:t xml:space="preserve"> </w:t>
      </w:r>
      <w:r>
        <w:rPr>
          <w:rFonts w:ascii="Times New Roman"/>
          <w:spacing w:val="-2"/>
        </w:rPr>
        <w:t xml:space="preserve">UNIVERSITY </w:t>
      </w:r>
      <w:r>
        <w:rPr>
          <w:rFonts w:ascii="Times New Roman"/>
        </w:rPr>
        <w:t>PHAGWARA, PUNJAB</w:t>
      </w:r>
    </w:p>
    <w:p w14:paraId="1C732D15" w14:textId="77777777" w:rsidR="00AA4C8A" w:rsidRDefault="00AA4C8A">
      <w:pPr>
        <w:pStyle w:val="BodyText"/>
        <w:rPr>
          <w:rFonts w:ascii="Times New Roman"/>
          <w:b/>
          <w:sz w:val="20"/>
        </w:rPr>
      </w:pPr>
    </w:p>
    <w:p w14:paraId="0995455D" w14:textId="77777777" w:rsidR="00AA4C8A" w:rsidRDefault="00000000">
      <w:pPr>
        <w:pStyle w:val="BodyText"/>
        <w:spacing w:before="36"/>
        <w:rPr>
          <w:rFonts w:ascii="Times New Roman"/>
          <w:b/>
          <w:sz w:val="20"/>
        </w:rPr>
      </w:pPr>
      <w:r>
        <w:rPr>
          <w:rFonts w:ascii="Times New Roman"/>
          <w:b/>
          <w:noProof/>
          <w:sz w:val="20"/>
        </w:rPr>
        <w:drawing>
          <wp:anchor distT="0" distB="0" distL="0" distR="0" simplePos="0" relativeHeight="487587840" behindDoc="1" locked="0" layoutInCell="1" allowOverlap="1" wp14:anchorId="3DEF4CB3" wp14:editId="205E577B">
            <wp:simplePos x="0" y="0"/>
            <wp:positionH relativeFrom="page">
              <wp:posOffset>2597785</wp:posOffset>
            </wp:positionH>
            <wp:positionV relativeFrom="paragraph">
              <wp:posOffset>184500</wp:posOffset>
            </wp:positionV>
            <wp:extent cx="2296579" cy="200253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296579" cy="2002536"/>
                    </a:xfrm>
                    <a:prstGeom prst="rect">
                      <a:avLst/>
                    </a:prstGeom>
                  </pic:spPr>
                </pic:pic>
              </a:graphicData>
            </a:graphic>
          </wp:anchor>
        </w:drawing>
      </w:r>
    </w:p>
    <w:p w14:paraId="3E92C63E" w14:textId="77777777" w:rsidR="00AA4C8A" w:rsidRDefault="00AA4C8A">
      <w:pPr>
        <w:pStyle w:val="BodyText"/>
        <w:spacing w:before="63"/>
        <w:rPr>
          <w:rFonts w:ascii="Times New Roman"/>
          <w:b/>
        </w:rPr>
      </w:pPr>
    </w:p>
    <w:p w14:paraId="7AA34992" w14:textId="69B75A07" w:rsidR="00AA4C8A" w:rsidRDefault="004435D5">
      <w:pPr>
        <w:pStyle w:val="BodyText"/>
        <w:rPr>
          <w:rFonts w:ascii="Times New Roman"/>
          <w:b/>
        </w:rPr>
      </w:pPr>
      <w:r>
        <w:rPr>
          <w:rFonts w:ascii="Times New Roman"/>
          <w:b/>
        </w:rPr>
        <w:t xml:space="preserve">                        </w:t>
      </w:r>
      <w:r w:rsidRPr="004435D5">
        <w:rPr>
          <w:rFonts w:ascii="Times New Roman"/>
          <w:b/>
        </w:rPr>
        <w:t>Market-wise Commodity Price Analysis Across Indian States</w:t>
      </w:r>
    </w:p>
    <w:p w14:paraId="654A56F4" w14:textId="77777777" w:rsidR="00AA4C8A" w:rsidRDefault="00AA4C8A">
      <w:pPr>
        <w:pStyle w:val="BodyText"/>
        <w:rPr>
          <w:rFonts w:ascii="Times New Roman"/>
          <w:b/>
        </w:rPr>
      </w:pPr>
    </w:p>
    <w:p w14:paraId="6FF6C4A6" w14:textId="77777777" w:rsidR="00AA4C8A" w:rsidRDefault="00AA4C8A">
      <w:pPr>
        <w:pStyle w:val="BodyText"/>
        <w:rPr>
          <w:rFonts w:ascii="Times New Roman"/>
          <w:b/>
        </w:rPr>
      </w:pPr>
    </w:p>
    <w:p w14:paraId="68E317BA" w14:textId="77777777" w:rsidR="00AA4C8A" w:rsidRDefault="00AA4C8A">
      <w:pPr>
        <w:pStyle w:val="BodyText"/>
        <w:rPr>
          <w:rFonts w:ascii="Times New Roman"/>
          <w:b/>
        </w:rPr>
      </w:pPr>
    </w:p>
    <w:p w14:paraId="6B122B7C" w14:textId="77777777" w:rsidR="00AA4C8A" w:rsidRDefault="00AA4C8A">
      <w:pPr>
        <w:pStyle w:val="BodyText"/>
        <w:spacing w:before="279"/>
        <w:rPr>
          <w:rFonts w:ascii="Times New Roman"/>
          <w:b/>
        </w:rPr>
      </w:pPr>
    </w:p>
    <w:p w14:paraId="331B29FC" w14:textId="227AA732" w:rsidR="00AA4C8A" w:rsidRDefault="00000000">
      <w:pPr>
        <w:tabs>
          <w:tab w:val="left" w:pos="2952"/>
        </w:tabs>
        <w:ind w:left="448"/>
        <w:rPr>
          <w:rFonts w:ascii="Times New Roman"/>
          <w:sz w:val="28"/>
        </w:rPr>
      </w:pPr>
      <w:r>
        <w:rPr>
          <w:rFonts w:ascii="Times New Roman"/>
          <w:b/>
          <w:sz w:val="28"/>
        </w:rPr>
        <w:t>SUBMITTED</w:t>
      </w:r>
      <w:r>
        <w:rPr>
          <w:rFonts w:ascii="Times New Roman"/>
          <w:b/>
          <w:spacing w:val="-7"/>
          <w:sz w:val="28"/>
        </w:rPr>
        <w:t xml:space="preserve"> </w:t>
      </w:r>
      <w:r>
        <w:rPr>
          <w:rFonts w:ascii="Times New Roman"/>
          <w:b/>
          <w:sz w:val="28"/>
        </w:rPr>
        <w:t>BY</w:t>
      </w:r>
      <w:r>
        <w:rPr>
          <w:rFonts w:ascii="Times New Roman"/>
          <w:b/>
          <w:spacing w:val="-16"/>
          <w:sz w:val="28"/>
        </w:rPr>
        <w:t xml:space="preserve"> </w:t>
      </w:r>
      <w:r>
        <w:rPr>
          <w:rFonts w:ascii="Times New Roman"/>
          <w:b/>
          <w:spacing w:val="-10"/>
          <w:sz w:val="28"/>
        </w:rPr>
        <w:t>-</w:t>
      </w:r>
      <w:r>
        <w:rPr>
          <w:rFonts w:ascii="Times New Roman"/>
          <w:b/>
          <w:sz w:val="28"/>
        </w:rPr>
        <w:tab/>
      </w:r>
      <w:r w:rsidR="004435D5">
        <w:rPr>
          <w:rFonts w:ascii="Times New Roman"/>
          <w:sz w:val="28"/>
        </w:rPr>
        <w:t>Rishabh Rana</w:t>
      </w:r>
    </w:p>
    <w:p w14:paraId="34267ECA" w14:textId="070641D4" w:rsidR="00AA4C8A" w:rsidRDefault="00000000">
      <w:pPr>
        <w:spacing w:before="184"/>
        <w:ind w:left="448"/>
        <w:rPr>
          <w:rFonts w:ascii="Times New Roman"/>
          <w:sz w:val="28"/>
        </w:rPr>
      </w:pPr>
      <w:r>
        <w:rPr>
          <w:rFonts w:ascii="Times New Roman"/>
          <w:b/>
          <w:sz w:val="28"/>
        </w:rPr>
        <w:t>Registration</w:t>
      </w:r>
      <w:r>
        <w:rPr>
          <w:rFonts w:ascii="Times New Roman"/>
          <w:b/>
          <w:spacing w:val="-6"/>
          <w:sz w:val="28"/>
        </w:rPr>
        <w:t xml:space="preserve"> </w:t>
      </w:r>
      <w:r>
        <w:rPr>
          <w:rFonts w:ascii="Times New Roman"/>
          <w:b/>
          <w:sz w:val="28"/>
        </w:rPr>
        <w:t>Number:</w:t>
      </w:r>
      <w:r>
        <w:rPr>
          <w:rFonts w:ascii="Times New Roman"/>
          <w:b/>
          <w:spacing w:val="61"/>
          <w:sz w:val="28"/>
        </w:rPr>
        <w:t xml:space="preserve"> </w:t>
      </w:r>
      <w:r>
        <w:rPr>
          <w:rFonts w:ascii="Times New Roman"/>
          <w:spacing w:val="-2"/>
          <w:sz w:val="28"/>
        </w:rPr>
        <w:t>12</w:t>
      </w:r>
      <w:r w:rsidR="00CB3291">
        <w:rPr>
          <w:rFonts w:ascii="Times New Roman"/>
          <w:spacing w:val="-2"/>
          <w:sz w:val="28"/>
        </w:rPr>
        <w:t>3</w:t>
      </w:r>
      <w:r w:rsidR="004435D5">
        <w:rPr>
          <w:rFonts w:ascii="Times New Roman"/>
          <w:spacing w:val="-2"/>
          <w:sz w:val="28"/>
        </w:rPr>
        <w:t>11471</w:t>
      </w:r>
    </w:p>
    <w:p w14:paraId="43DAE7D8" w14:textId="6C4D71B7" w:rsidR="00AA4C8A" w:rsidRDefault="00000000">
      <w:pPr>
        <w:spacing w:before="187"/>
        <w:ind w:left="448"/>
        <w:rPr>
          <w:rFonts w:ascii="Times New Roman" w:hAnsi="Times New Roman"/>
          <w:sz w:val="28"/>
        </w:rPr>
      </w:pPr>
      <w:r>
        <w:rPr>
          <w:rFonts w:ascii="Times New Roman" w:hAnsi="Times New Roman"/>
          <w:b/>
          <w:sz w:val="28"/>
        </w:rPr>
        <w:t>Section</w:t>
      </w:r>
      <w:r>
        <w:rPr>
          <w:rFonts w:ascii="Times New Roman" w:hAnsi="Times New Roman"/>
          <w:b/>
          <w:spacing w:val="-6"/>
          <w:sz w:val="28"/>
        </w:rPr>
        <w:t xml:space="preserve"> </w:t>
      </w:r>
      <w:r>
        <w:rPr>
          <w:rFonts w:ascii="Times New Roman" w:hAnsi="Times New Roman"/>
          <w:sz w:val="28"/>
        </w:rPr>
        <w:t>–</w:t>
      </w:r>
      <w:r>
        <w:rPr>
          <w:rFonts w:ascii="Times New Roman" w:hAnsi="Times New Roman"/>
          <w:spacing w:val="-1"/>
          <w:sz w:val="28"/>
        </w:rPr>
        <w:t xml:space="preserve"> </w:t>
      </w:r>
      <w:r>
        <w:rPr>
          <w:rFonts w:ascii="Times New Roman" w:hAnsi="Times New Roman"/>
          <w:spacing w:val="-4"/>
          <w:sz w:val="28"/>
        </w:rPr>
        <w:t>K2</w:t>
      </w:r>
      <w:r w:rsidR="00CB3291">
        <w:rPr>
          <w:rFonts w:ascii="Times New Roman" w:hAnsi="Times New Roman"/>
          <w:spacing w:val="-4"/>
          <w:sz w:val="28"/>
        </w:rPr>
        <w:t>3GW</w:t>
      </w:r>
    </w:p>
    <w:p w14:paraId="6E1515CC" w14:textId="0872A167" w:rsidR="00AA4C8A" w:rsidRDefault="00000000" w:rsidP="004435D5">
      <w:pPr>
        <w:spacing w:before="185"/>
        <w:ind w:left="448"/>
        <w:rPr>
          <w:rFonts w:ascii="Times New Roman"/>
          <w:sz w:val="28"/>
        </w:rPr>
        <w:sectPr w:rsidR="00AA4C8A">
          <w:type w:val="continuous"/>
          <w:pgSz w:w="11910" w:h="16840"/>
          <w:pgMar w:top="136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Times New Roman"/>
          <w:b/>
          <w:sz w:val="28"/>
        </w:rPr>
        <w:t>Roll</w:t>
      </w:r>
      <w:r>
        <w:rPr>
          <w:rFonts w:ascii="Times New Roman"/>
          <w:b/>
          <w:spacing w:val="-2"/>
          <w:sz w:val="28"/>
        </w:rPr>
        <w:t xml:space="preserve"> </w:t>
      </w:r>
      <w:r>
        <w:rPr>
          <w:rFonts w:ascii="Times New Roman"/>
          <w:b/>
          <w:sz w:val="28"/>
        </w:rPr>
        <w:t>no</w:t>
      </w:r>
      <w:r>
        <w:rPr>
          <w:rFonts w:ascii="Times New Roman"/>
          <w:sz w:val="28"/>
        </w:rPr>
        <w:t>-</w:t>
      </w:r>
      <w:r>
        <w:rPr>
          <w:rFonts w:ascii="Times New Roman"/>
          <w:spacing w:val="-4"/>
          <w:sz w:val="28"/>
        </w:rPr>
        <w:t xml:space="preserve"> </w:t>
      </w:r>
      <w:r w:rsidR="004435D5">
        <w:rPr>
          <w:rFonts w:ascii="Times New Roman"/>
          <w:spacing w:val="-5"/>
          <w:sz w:val="28"/>
        </w:rPr>
        <w:t>16</w:t>
      </w:r>
    </w:p>
    <w:p w14:paraId="480D73F2" w14:textId="20E5E622" w:rsidR="00021456" w:rsidRPr="00021456" w:rsidRDefault="00021456" w:rsidP="00021456">
      <w:pPr>
        <w:pStyle w:val="Heading3"/>
        <w:numPr>
          <w:ilvl w:val="0"/>
          <w:numId w:val="13"/>
        </w:numPr>
        <w:rPr>
          <w:rFonts w:ascii="Times New Roman" w:eastAsia="Times New Roman" w:hAnsi="Times New Roman" w:cs="Times New Roman"/>
          <w:sz w:val="24"/>
          <w:szCs w:val="24"/>
          <w:lang w:val="en-IN"/>
        </w:rPr>
      </w:pPr>
      <w:bookmarkStart w:id="0" w:name="DECLARATION"/>
      <w:bookmarkEnd w:id="0"/>
      <w:r w:rsidRPr="00021456">
        <w:rPr>
          <w:rFonts w:ascii="Times New Roman" w:eastAsia="Times New Roman" w:hAnsi="Times New Roman" w:cs="Times New Roman"/>
          <w:b w:val="0"/>
          <w:bCs w:val="0"/>
          <w:sz w:val="24"/>
          <w:szCs w:val="24"/>
          <w:lang w:val="en-IN"/>
        </w:rPr>
        <w:lastRenderedPageBreak/>
        <w:t>Ensured numeric columns were formatted correctly for accurate aggregation</w:t>
      </w:r>
      <w:r w:rsidRPr="00021456">
        <w:rPr>
          <w:rFonts w:ascii="Times New Roman" w:eastAsia="Times New Roman" w:hAnsi="Times New Roman" w:cs="Times New Roman"/>
          <w:sz w:val="24"/>
          <w:szCs w:val="24"/>
          <w:lang w:val="en-IN"/>
        </w:rPr>
        <w:t>.</w:t>
      </w:r>
    </w:p>
    <w:p w14:paraId="33254380" w14:textId="4725DE02" w:rsidR="00021456" w:rsidRPr="00021456" w:rsidRDefault="00021456" w:rsidP="00021456">
      <w:pPr>
        <w:pStyle w:val="Heading3"/>
        <w:ind w:left="0"/>
        <w:rPr>
          <w:rFonts w:ascii="Times New Roman" w:eastAsia="Times New Roman" w:hAnsi="Times New Roman" w:cs="Times New Roman"/>
          <w:sz w:val="24"/>
          <w:szCs w:val="24"/>
        </w:rPr>
      </w:pPr>
    </w:p>
    <w:p w14:paraId="0AD46D7C" w14:textId="52250CF7" w:rsidR="00021456" w:rsidRPr="00021456" w:rsidRDefault="00021456" w:rsidP="00021456">
      <w:pPr>
        <w:widowControl/>
        <w:autoSpaceDE/>
        <w:autoSpaceDN/>
        <w:spacing w:before="100" w:beforeAutospacing="1" w:after="100" w:afterAutospacing="1"/>
        <w:rPr>
          <w:sz w:val="24"/>
          <w:szCs w:val="24"/>
          <w:lang w:val="en-IN"/>
        </w:rPr>
      </w:pPr>
    </w:p>
    <w:p w14:paraId="46EF9CDA" w14:textId="1278E4BF" w:rsidR="00021456" w:rsidRPr="00021456" w:rsidRDefault="00021456" w:rsidP="00021456">
      <w:pPr>
        <w:widowControl/>
        <w:autoSpaceDE/>
        <w:autoSpaceDN/>
        <w:spacing w:before="100" w:beforeAutospacing="1" w:after="100" w:afterAutospacing="1"/>
        <w:rPr>
          <w:sz w:val="24"/>
          <w:szCs w:val="24"/>
        </w:rPr>
      </w:pPr>
    </w:p>
    <w:p w14:paraId="33F0628A" w14:textId="56DD3BBE" w:rsidR="00021456" w:rsidRPr="00C77DB1" w:rsidRDefault="00021456" w:rsidP="00021456">
      <w:pPr>
        <w:pStyle w:val="BodyText"/>
        <w:rPr>
          <w:sz w:val="24"/>
          <w:szCs w:val="24"/>
          <w:lang w:val="en-IN"/>
        </w:rPr>
      </w:pPr>
    </w:p>
    <w:p w14:paraId="453A2D85" w14:textId="20E6D38A" w:rsidR="00C64B9A" w:rsidRPr="002D26D8" w:rsidRDefault="00021456" w:rsidP="00C64B9A">
      <w:pPr>
        <w:pStyle w:val="BodyText"/>
        <w:numPr>
          <w:ilvl w:val="0"/>
          <w:numId w:val="11"/>
        </w:numPr>
        <w:rPr>
          <w:sz w:val="24"/>
          <w:szCs w:val="24"/>
          <w:lang w:val="en-IN"/>
        </w:rPr>
      </w:pPr>
      <w:r w:rsidRPr="00021456">
        <w:rPr>
          <w:sz w:val="24"/>
          <w:szCs w:val="24"/>
          <w:lang w:val="en-IN"/>
        </w:rPr>
        <w:t xml:space="preserve">Analysis on </w:t>
      </w:r>
      <w:proofErr w:type="gramStart"/>
      <w:r w:rsidRPr="00021456">
        <w:rPr>
          <w:sz w:val="24"/>
          <w:szCs w:val="24"/>
          <w:lang w:val="en-IN"/>
        </w:rPr>
        <w:t>Dataset</w:t>
      </w:r>
      <w:r>
        <w:rPr>
          <w:sz w:val="24"/>
          <w:szCs w:val="24"/>
          <w:lang w:val="en-IN"/>
        </w:rPr>
        <w:t xml:space="preserve"> :</w:t>
      </w:r>
      <w:proofErr w:type="gramEnd"/>
      <w:r>
        <w:rPr>
          <w:sz w:val="24"/>
          <w:szCs w:val="24"/>
          <w:lang w:val="en-IN"/>
        </w:rPr>
        <w:t xml:space="preserve">- </w:t>
      </w:r>
    </w:p>
    <w:p w14:paraId="63F112C4" w14:textId="77777777" w:rsidR="00C64B9A" w:rsidRPr="00C64B9A" w:rsidRDefault="00C64B9A" w:rsidP="00C64B9A">
      <w:pPr>
        <w:pStyle w:val="BodyText"/>
        <w:numPr>
          <w:ilvl w:val="0"/>
          <w:numId w:val="14"/>
        </w:numPr>
        <w:rPr>
          <w:sz w:val="24"/>
          <w:szCs w:val="24"/>
          <w:lang w:val="en-IN"/>
        </w:rPr>
      </w:pPr>
      <w:r w:rsidRPr="00C64B9A">
        <w:rPr>
          <w:b/>
          <w:bCs/>
          <w:sz w:val="24"/>
          <w:szCs w:val="24"/>
          <w:lang w:val="en-IN"/>
        </w:rPr>
        <w:t>High concentration in mid-price ranges:</w:t>
      </w:r>
    </w:p>
    <w:p w14:paraId="3269E609" w14:textId="77777777" w:rsidR="00C64B9A" w:rsidRPr="00C64B9A" w:rsidRDefault="00C64B9A" w:rsidP="00C64B9A">
      <w:pPr>
        <w:pStyle w:val="BodyText"/>
        <w:numPr>
          <w:ilvl w:val="1"/>
          <w:numId w:val="14"/>
        </w:numPr>
        <w:rPr>
          <w:sz w:val="24"/>
          <w:szCs w:val="24"/>
          <w:lang w:val="en-IN"/>
        </w:rPr>
      </w:pPr>
      <w:r w:rsidRPr="00C64B9A">
        <w:rPr>
          <w:sz w:val="24"/>
          <w:szCs w:val="24"/>
          <w:lang w:val="en-IN"/>
        </w:rPr>
        <w:t xml:space="preserve">Most commodities and markets are clustered in the </w:t>
      </w:r>
      <w:r w:rsidRPr="00C64B9A">
        <w:rPr>
          <w:b/>
          <w:bCs/>
          <w:sz w:val="24"/>
          <w:szCs w:val="24"/>
          <w:lang w:val="en-IN"/>
        </w:rPr>
        <w:t>2,000 to 4,000 INR</w:t>
      </w:r>
      <w:r w:rsidRPr="00C64B9A">
        <w:rPr>
          <w:sz w:val="24"/>
          <w:szCs w:val="24"/>
          <w:lang w:val="en-IN"/>
        </w:rPr>
        <w:t xml:space="preserve"> range.</w:t>
      </w:r>
    </w:p>
    <w:p w14:paraId="23AAB246" w14:textId="77777777" w:rsidR="00C64B9A" w:rsidRPr="00C64B9A" w:rsidRDefault="00C64B9A" w:rsidP="00C64B9A">
      <w:pPr>
        <w:pStyle w:val="BodyText"/>
        <w:numPr>
          <w:ilvl w:val="1"/>
          <w:numId w:val="14"/>
        </w:numPr>
        <w:rPr>
          <w:sz w:val="24"/>
          <w:szCs w:val="24"/>
          <w:lang w:val="en-IN"/>
        </w:rPr>
      </w:pPr>
      <w:r w:rsidRPr="00C64B9A">
        <w:rPr>
          <w:sz w:val="24"/>
          <w:szCs w:val="24"/>
          <w:lang w:val="en-IN"/>
        </w:rPr>
        <w:t xml:space="preserve">Especially around </w:t>
      </w:r>
      <w:r w:rsidRPr="00C64B9A">
        <w:rPr>
          <w:b/>
          <w:bCs/>
          <w:sz w:val="24"/>
          <w:szCs w:val="24"/>
          <w:lang w:val="en-IN"/>
        </w:rPr>
        <w:t>2725</w:t>
      </w:r>
      <w:r w:rsidRPr="00C64B9A">
        <w:rPr>
          <w:sz w:val="24"/>
          <w:szCs w:val="24"/>
          <w:lang w:val="en-IN"/>
        </w:rPr>
        <w:t xml:space="preserve"> and </w:t>
      </w:r>
      <w:r w:rsidRPr="00C64B9A">
        <w:rPr>
          <w:b/>
          <w:bCs/>
          <w:sz w:val="24"/>
          <w:szCs w:val="24"/>
          <w:lang w:val="en-IN"/>
        </w:rPr>
        <w:t>2926 INR</w:t>
      </w:r>
      <w:r w:rsidRPr="00C64B9A">
        <w:rPr>
          <w:sz w:val="24"/>
          <w:szCs w:val="24"/>
          <w:lang w:val="en-IN"/>
        </w:rPr>
        <w:t xml:space="preserve">, there's a </w:t>
      </w:r>
      <w:r w:rsidRPr="00C64B9A">
        <w:rPr>
          <w:b/>
          <w:bCs/>
          <w:sz w:val="24"/>
          <w:szCs w:val="24"/>
          <w:lang w:val="en-IN"/>
        </w:rPr>
        <w:t>sharp spike</w:t>
      </w:r>
      <w:r w:rsidRPr="00C64B9A">
        <w:rPr>
          <w:sz w:val="24"/>
          <w:szCs w:val="24"/>
          <w:lang w:val="en-IN"/>
        </w:rPr>
        <w:t>, indicating that these prices are very common across the dataset.</w:t>
      </w:r>
    </w:p>
    <w:p w14:paraId="6685FA73" w14:textId="77777777" w:rsidR="00C64B9A" w:rsidRPr="00C64B9A" w:rsidRDefault="00C64B9A" w:rsidP="00C64B9A">
      <w:pPr>
        <w:pStyle w:val="BodyText"/>
        <w:numPr>
          <w:ilvl w:val="0"/>
          <w:numId w:val="14"/>
        </w:numPr>
        <w:rPr>
          <w:sz w:val="24"/>
          <w:szCs w:val="24"/>
          <w:lang w:val="en-IN"/>
        </w:rPr>
      </w:pPr>
      <w:r w:rsidRPr="00C64B9A">
        <w:rPr>
          <w:b/>
          <w:bCs/>
          <w:sz w:val="24"/>
          <w:szCs w:val="24"/>
          <w:lang w:val="en-IN"/>
        </w:rPr>
        <w:t>Peak frequency:</w:t>
      </w:r>
    </w:p>
    <w:p w14:paraId="3CE5F182" w14:textId="77777777" w:rsidR="00C64B9A" w:rsidRPr="00C64B9A" w:rsidRDefault="00C64B9A" w:rsidP="00C64B9A">
      <w:pPr>
        <w:pStyle w:val="BodyText"/>
        <w:numPr>
          <w:ilvl w:val="1"/>
          <w:numId w:val="14"/>
        </w:numPr>
        <w:rPr>
          <w:sz w:val="24"/>
          <w:szCs w:val="24"/>
          <w:lang w:val="en-IN"/>
        </w:rPr>
      </w:pPr>
      <w:r w:rsidRPr="00C64B9A">
        <w:rPr>
          <w:sz w:val="24"/>
          <w:szCs w:val="24"/>
          <w:lang w:val="en-IN"/>
        </w:rPr>
        <w:t xml:space="preserve">The tallest bar for "Count of Market" is around </w:t>
      </w:r>
      <w:r w:rsidRPr="00C64B9A">
        <w:rPr>
          <w:b/>
          <w:bCs/>
          <w:sz w:val="24"/>
          <w:szCs w:val="24"/>
          <w:lang w:val="en-IN"/>
        </w:rPr>
        <w:t>2725 INR</w:t>
      </w:r>
      <w:r w:rsidRPr="00C64B9A">
        <w:rPr>
          <w:sz w:val="24"/>
          <w:szCs w:val="24"/>
          <w:lang w:val="en-IN"/>
        </w:rPr>
        <w:t xml:space="preserve">, suggesting that many </w:t>
      </w:r>
      <w:r w:rsidRPr="00C64B9A">
        <w:rPr>
          <w:b/>
          <w:bCs/>
          <w:sz w:val="24"/>
          <w:szCs w:val="24"/>
          <w:lang w:val="en-IN"/>
        </w:rPr>
        <w:t>markets had this price</w:t>
      </w:r>
      <w:r w:rsidRPr="00C64B9A">
        <w:rPr>
          <w:sz w:val="24"/>
          <w:szCs w:val="24"/>
          <w:lang w:val="en-IN"/>
        </w:rPr>
        <w:t xml:space="preserve"> for their commodities.</w:t>
      </w:r>
    </w:p>
    <w:p w14:paraId="26318C74" w14:textId="36C3F34C" w:rsidR="00C64B9A" w:rsidRPr="00C64B9A" w:rsidRDefault="00C64B9A" w:rsidP="002D26D8">
      <w:pPr>
        <w:pStyle w:val="BodyText"/>
        <w:numPr>
          <w:ilvl w:val="1"/>
          <w:numId w:val="14"/>
        </w:numPr>
        <w:rPr>
          <w:sz w:val="24"/>
          <w:szCs w:val="24"/>
          <w:lang w:val="en-IN"/>
        </w:rPr>
      </w:pPr>
      <w:r w:rsidRPr="00C64B9A">
        <w:rPr>
          <w:sz w:val="24"/>
          <w:szCs w:val="24"/>
          <w:lang w:val="en-IN"/>
        </w:rPr>
        <w:t xml:space="preserve">Similarly, high "Count of Commodity" at 2222, 2425, and 3260 INR suggests these price points were commonly recorded across </w:t>
      </w:r>
      <w:r w:rsidRPr="00C64B9A">
        <w:rPr>
          <w:b/>
          <w:bCs/>
          <w:sz w:val="24"/>
          <w:szCs w:val="24"/>
          <w:lang w:val="en-IN"/>
        </w:rPr>
        <w:t>various commodities</w:t>
      </w:r>
      <w:r w:rsidRPr="00C64B9A">
        <w:rPr>
          <w:sz w:val="24"/>
          <w:szCs w:val="24"/>
          <w:lang w:val="en-IN"/>
        </w:rPr>
        <w:t>.</w:t>
      </w:r>
    </w:p>
    <w:p w14:paraId="55E60565" w14:textId="77777777" w:rsidR="00C64B9A" w:rsidRPr="00C64B9A" w:rsidRDefault="00C64B9A" w:rsidP="00C64B9A">
      <w:pPr>
        <w:pStyle w:val="BodyText"/>
        <w:numPr>
          <w:ilvl w:val="0"/>
          <w:numId w:val="14"/>
        </w:numPr>
        <w:rPr>
          <w:sz w:val="24"/>
          <w:szCs w:val="24"/>
          <w:lang w:val="en-IN"/>
        </w:rPr>
      </w:pPr>
      <w:r w:rsidRPr="00C64B9A">
        <w:rPr>
          <w:b/>
          <w:bCs/>
          <w:sz w:val="24"/>
          <w:szCs w:val="24"/>
          <w:lang w:val="en-IN"/>
        </w:rPr>
        <w:t>Commodity counts dominate:</w:t>
      </w:r>
    </w:p>
    <w:p w14:paraId="7469E9ED" w14:textId="77777777" w:rsidR="00C64B9A" w:rsidRPr="00C64B9A" w:rsidRDefault="00C64B9A" w:rsidP="00C64B9A">
      <w:pPr>
        <w:pStyle w:val="BodyText"/>
        <w:numPr>
          <w:ilvl w:val="1"/>
          <w:numId w:val="14"/>
        </w:numPr>
        <w:rPr>
          <w:sz w:val="24"/>
          <w:szCs w:val="24"/>
          <w:lang w:val="en-IN"/>
        </w:rPr>
      </w:pPr>
      <w:r w:rsidRPr="00C64B9A">
        <w:rPr>
          <w:sz w:val="24"/>
          <w:szCs w:val="24"/>
          <w:lang w:val="en-IN"/>
        </w:rPr>
        <w:t>The blue bars (commodities) are generally higher than the orange ones (markets), which makes sense as multiple commodities can be reported per market per day.</w:t>
      </w:r>
    </w:p>
    <w:p w14:paraId="7A329495" w14:textId="1E401B11" w:rsidR="00021456" w:rsidRDefault="00021456" w:rsidP="00C64B9A">
      <w:pPr>
        <w:pStyle w:val="BodyText"/>
        <w:rPr>
          <w:sz w:val="24"/>
          <w:szCs w:val="24"/>
          <w:lang w:val="en-IN"/>
        </w:rPr>
      </w:pPr>
    </w:p>
    <w:p w14:paraId="621AB47C" w14:textId="77777777" w:rsidR="00021456" w:rsidRDefault="00021456" w:rsidP="00021456">
      <w:pPr>
        <w:pStyle w:val="BodyText"/>
        <w:rPr>
          <w:sz w:val="24"/>
          <w:szCs w:val="24"/>
          <w:lang w:val="en-IN"/>
        </w:rPr>
      </w:pPr>
    </w:p>
    <w:p w14:paraId="2A9536F5" w14:textId="77777777" w:rsidR="00021456" w:rsidRDefault="00021456" w:rsidP="00021456">
      <w:pPr>
        <w:pStyle w:val="BodyText"/>
        <w:rPr>
          <w:sz w:val="24"/>
          <w:szCs w:val="24"/>
          <w:lang w:val="en-IN"/>
        </w:rPr>
      </w:pPr>
    </w:p>
    <w:p w14:paraId="35E7F06E" w14:textId="7E2AFCAC" w:rsidR="00021456" w:rsidRDefault="002D26D8" w:rsidP="00021456">
      <w:pPr>
        <w:pStyle w:val="BodyText"/>
        <w:rPr>
          <w:sz w:val="24"/>
          <w:szCs w:val="24"/>
          <w:lang w:val="en-IN"/>
        </w:rPr>
      </w:pPr>
      <w:r>
        <w:rPr>
          <w:noProof/>
          <w:sz w:val="24"/>
          <w:szCs w:val="24"/>
          <w:lang w:val="en-IN"/>
        </w:rPr>
        <w:drawing>
          <wp:inline distT="0" distB="0" distL="0" distR="0" wp14:anchorId="522C5B3B" wp14:editId="3FB54FDA">
            <wp:extent cx="6316980" cy="3360420"/>
            <wp:effectExtent l="0" t="0" r="7620" b="0"/>
            <wp:docPr id="1967645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45834" name="Picture 1967645834"/>
                    <pic:cNvPicPr/>
                  </pic:nvPicPr>
                  <pic:blipFill>
                    <a:blip r:embed="rId8">
                      <a:extLst>
                        <a:ext uri="{28A0092B-C50C-407E-A947-70E740481C1C}">
                          <a14:useLocalDpi xmlns:a14="http://schemas.microsoft.com/office/drawing/2010/main" val="0"/>
                        </a:ext>
                      </a:extLst>
                    </a:blip>
                    <a:stretch>
                      <a:fillRect/>
                    </a:stretch>
                  </pic:blipFill>
                  <pic:spPr>
                    <a:xfrm>
                      <a:off x="0" y="0"/>
                      <a:ext cx="6317870" cy="3360893"/>
                    </a:xfrm>
                    <a:prstGeom prst="rect">
                      <a:avLst/>
                    </a:prstGeom>
                  </pic:spPr>
                </pic:pic>
              </a:graphicData>
            </a:graphic>
          </wp:inline>
        </w:drawing>
      </w:r>
    </w:p>
    <w:p w14:paraId="16983416" w14:textId="77777777" w:rsidR="00281646" w:rsidRDefault="00281646" w:rsidP="00021456">
      <w:pPr>
        <w:pStyle w:val="BodyText"/>
        <w:rPr>
          <w:sz w:val="24"/>
          <w:szCs w:val="24"/>
          <w:lang w:val="en-IN"/>
        </w:rPr>
      </w:pPr>
    </w:p>
    <w:p w14:paraId="3BBB0C95" w14:textId="77777777" w:rsidR="00281646" w:rsidRDefault="00281646" w:rsidP="00021456">
      <w:pPr>
        <w:pStyle w:val="BodyText"/>
        <w:rPr>
          <w:sz w:val="24"/>
          <w:szCs w:val="24"/>
          <w:lang w:val="en-IN"/>
        </w:rPr>
      </w:pPr>
    </w:p>
    <w:p w14:paraId="21378294" w14:textId="77777777" w:rsidR="00281646" w:rsidRDefault="00281646" w:rsidP="00021456">
      <w:pPr>
        <w:pStyle w:val="BodyText"/>
        <w:rPr>
          <w:sz w:val="24"/>
          <w:szCs w:val="24"/>
          <w:lang w:val="en-IN"/>
        </w:rPr>
      </w:pPr>
    </w:p>
    <w:p w14:paraId="348B4A9B" w14:textId="77777777" w:rsidR="00281646" w:rsidRDefault="00281646" w:rsidP="00021456">
      <w:pPr>
        <w:pStyle w:val="BodyText"/>
        <w:rPr>
          <w:sz w:val="24"/>
          <w:szCs w:val="24"/>
          <w:lang w:val="en-IN"/>
        </w:rPr>
      </w:pPr>
    </w:p>
    <w:p w14:paraId="1EAC26E9" w14:textId="77777777" w:rsidR="00281646" w:rsidRDefault="00281646" w:rsidP="00021456">
      <w:pPr>
        <w:pStyle w:val="BodyText"/>
        <w:rPr>
          <w:sz w:val="24"/>
          <w:szCs w:val="24"/>
          <w:lang w:val="en-IN"/>
        </w:rPr>
      </w:pPr>
    </w:p>
    <w:p w14:paraId="0E00A313" w14:textId="77777777" w:rsidR="002D26D8" w:rsidRDefault="00281646" w:rsidP="00281646">
      <w:pPr>
        <w:pStyle w:val="BodyText"/>
        <w:rPr>
          <w:sz w:val="24"/>
          <w:szCs w:val="24"/>
          <w:lang w:val="en-IN"/>
        </w:rPr>
      </w:pPr>
      <w:r>
        <w:rPr>
          <w:sz w:val="24"/>
          <w:szCs w:val="24"/>
          <w:lang w:val="en-IN"/>
        </w:rPr>
        <w:t xml:space="preserve">        </w:t>
      </w:r>
    </w:p>
    <w:p w14:paraId="52ED0B93" w14:textId="77777777" w:rsidR="002D26D8" w:rsidRDefault="002D26D8" w:rsidP="00281646">
      <w:pPr>
        <w:pStyle w:val="BodyText"/>
        <w:rPr>
          <w:sz w:val="24"/>
          <w:szCs w:val="24"/>
          <w:lang w:val="en-IN"/>
        </w:rPr>
      </w:pPr>
    </w:p>
    <w:p w14:paraId="74CF2E6D" w14:textId="77777777" w:rsidR="002D26D8" w:rsidRDefault="002D26D8" w:rsidP="00281646">
      <w:pPr>
        <w:pStyle w:val="BodyText"/>
        <w:rPr>
          <w:sz w:val="24"/>
          <w:szCs w:val="24"/>
          <w:lang w:val="en-IN"/>
        </w:rPr>
      </w:pPr>
    </w:p>
    <w:p w14:paraId="4DDBC02B" w14:textId="77777777" w:rsidR="002D26D8" w:rsidRDefault="002D26D8" w:rsidP="00281646">
      <w:pPr>
        <w:pStyle w:val="BodyText"/>
        <w:rPr>
          <w:sz w:val="24"/>
          <w:szCs w:val="24"/>
          <w:lang w:val="en-IN"/>
        </w:rPr>
      </w:pPr>
    </w:p>
    <w:p w14:paraId="6A89F6B0" w14:textId="77777777" w:rsidR="002D26D8" w:rsidRDefault="002D26D8" w:rsidP="00281646">
      <w:pPr>
        <w:pStyle w:val="BodyText"/>
        <w:rPr>
          <w:sz w:val="24"/>
          <w:szCs w:val="24"/>
          <w:lang w:val="en-IN"/>
        </w:rPr>
      </w:pPr>
    </w:p>
    <w:p w14:paraId="570FA79D" w14:textId="77777777" w:rsidR="002D26D8" w:rsidRDefault="002D26D8" w:rsidP="00281646">
      <w:pPr>
        <w:pStyle w:val="BodyText"/>
        <w:rPr>
          <w:sz w:val="24"/>
          <w:szCs w:val="24"/>
          <w:lang w:val="en-IN"/>
        </w:rPr>
      </w:pPr>
    </w:p>
    <w:p w14:paraId="5F3D6D6D" w14:textId="77777777" w:rsidR="002D26D8" w:rsidRDefault="002D26D8" w:rsidP="00281646">
      <w:pPr>
        <w:pStyle w:val="BodyText"/>
        <w:rPr>
          <w:sz w:val="24"/>
          <w:szCs w:val="24"/>
          <w:lang w:val="en-IN"/>
        </w:rPr>
      </w:pPr>
    </w:p>
    <w:p w14:paraId="3973816A" w14:textId="4D6618EF" w:rsidR="002D26D8" w:rsidRPr="002D26D8" w:rsidRDefault="00281646" w:rsidP="002D26D8">
      <w:pPr>
        <w:pStyle w:val="BodyText"/>
        <w:rPr>
          <w:sz w:val="24"/>
          <w:szCs w:val="24"/>
          <w:lang w:val="en-IN"/>
        </w:rPr>
      </w:pPr>
      <w:r>
        <w:rPr>
          <w:sz w:val="24"/>
          <w:szCs w:val="24"/>
          <w:lang w:val="en-IN"/>
        </w:rPr>
        <w:t xml:space="preserve"> </w:t>
      </w:r>
      <w:r w:rsidRPr="00281646">
        <w:rPr>
          <w:sz w:val="24"/>
          <w:szCs w:val="24"/>
          <w:lang w:val="en-IN"/>
        </w:rPr>
        <w:t xml:space="preserve">Objective </w:t>
      </w:r>
      <w:proofErr w:type="gramStart"/>
      <w:r w:rsidRPr="00281646">
        <w:rPr>
          <w:sz w:val="24"/>
          <w:szCs w:val="24"/>
          <w:lang w:val="en-IN"/>
        </w:rPr>
        <w:t xml:space="preserve">2 </w:t>
      </w:r>
      <w:r w:rsidR="002D26D8" w:rsidRPr="002D26D8">
        <w:rPr>
          <w:sz w:val="24"/>
          <w:szCs w:val="24"/>
          <w:lang w:val="en-IN"/>
        </w:rPr>
        <w:t xml:space="preserve"> </w:t>
      </w:r>
      <w:r w:rsidR="002D26D8" w:rsidRPr="002D26D8">
        <w:rPr>
          <w:b/>
          <w:bCs/>
          <w:sz w:val="24"/>
          <w:szCs w:val="24"/>
          <w:lang w:val="en-IN"/>
        </w:rPr>
        <w:t>Local</w:t>
      </w:r>
      <w:proofErr w:type="gramEnd"/>
      <w:r w:rsidR="002D26D8" w:rsidRPr="002D26D8">
        <w:rPr>
          <w:b/>
          <w:bCs/>
          <w:sz w:val="24"/>
          <w:szCs w:val="24"/>
          <w:lang w:val="en-IN"/>
        </w:rPr>
        <w:t xml:space="preserve"> Grade Dominates:</w:t>
      </w:r>
    </w:p>
    <w:p w14:paraId="1F389B26" w14:textId="77777777" w:rsidR="002D26D8" w:rsidRPr="002D26D8" w:rsidRDefault="002D26D8" w:rsidP="002D26D8">
      <w:pPr>
        <w:pStyle w:val="BodyText"/>
        <w:numPr>
          <w:ilvl w:val="0"/>
          <w:numId w:val="15"/>
        </w:numPr>
        <w:rPr>
          <w:sz w:val="24"/>
          <w:szCs w:val="24"/>
          <w:lang w:val="en-IN"/>
        </w:rPr>
      </w:pPr>
      <w:r w:rsidRPr="002D26D8">
        <w:rPr>
          <w:sz w:val="24"/>
          <w:szCs w:val="24"/>
          <w:lang w:val="en-IN"/>
        </w:rPr>
        <w:t xml:space="preserve">The </w:t>
      </w:r>
      <w:r w:rsidRPr="002D26D8">
        <w:rPr>
          <w:b/>
          <w:bCs/>
          <w:sz w:val="24"/>
          <w:szCs w:val="24"/>
          <w:lang w:val="en-IN"/>
        </w:rPr>
        <w:t>Local</w:t>
      </w:r>
      <w:r w:rsidRPr="002D26D8">
        <w:rPr>
          <w:sz w:val="24"/>
          <w:szCs w:val="24"/>
          <w:lang w:val="en-IN"/>
        </w:rPr>
        <w:t xml:space="preserve"> grade has an overwhelmingly high total price—around </w:t>
      </w:r>
      <w:r w:rsidRPr="002D26D8">
        <w:rPr>
          <w:b/>
          <w:bCs/>
          <w:sz w:val="24"/>
          <w:szCs w:val="24"/>
          <w:lang w:val="en-IN"/>
        </w:rPr>
        <w:t>₹32–33 million</w:t>
      </w:r>
      <w:r w:rsidRPr="002D26D8">
        <w:rPr>
          <w:sz w:val="24"/>
          <w:szCs w:val="24"/>
          <w:lang w:val="en-IN"/>
        </w:rPr>
        <w:t>. This suggests that a large portion of the commodities in the dataset were categorized under "Local", possibly due to its broader or more frequently used classification.</w:t>
      </w:r>
    </w:p>
    <w:p w14:paraId="59A4B9E6" w14:textId="60D77518" w:rsidR="002D26D8" w:rsidRPr="002D26D8" w:rsidRDefault="002D26D8" w:rsidP="002D26D8">
      <w:pPr>
        <w:pStyle w:val="BodyText"/>
        <w:rPr>
          <w:sz w:val="24"/>
          <w:szCs w:val="24"/>
          <w:lang w:val="en-IN"/>
        </w:rPr>
      </w:pPr>
      <w:r w:rsidRPr="002D26D8">
        <w:rPr>
          <w:sz w:val="24"/>
          <w:szCs w:val="24"/>
          <w:lang w:val="en-IN"/>
        </w:rPr>
        <w:t xml:space="preserve">  </w:t>
      </w:r>
      <w:r w:rsidRPr="002D26D8">
        <w:rPr>
          <w:b/>
          <w:bCs/>
          <w:sz w:val="24"/>
          <w:szCs w:val="24"/>
          <w:lang w:val="en-IN"/>
        </w:rPr>
        <w:t>FAQ Grade is Second Highest:</w:t>
      </w:r>
    </w:p>
    <w:p w14:paraId="1F7C9622" w14:textId="77777777" w:rsidR="002D26D8" w:rsidRPr="002D26D8" w:rsidRDefault="002D26D8" w:rsidP="002D26D8">
      <w:pPr>
        <w:pStyle w:val="BodyText"/>
        <w:numPr>
          <w:ilvl w:val="0"/>
          <w:numId w:val="16"/>
        </w:numPr>
        <w:rPr>
          <w:sz w:val="24"/>
          <w:szCs w:val="24"/>
          <w:lang w:val="en-IN"/>
        </w:rPr>
      </w:pPr>
      <w:r w:rsidRPr="002D26D8">
        <w:rPr>
          <w:sz w:val="24"/>
          <w:szCs w:val="24"/>
          <w:lang w:val="en-IN"/>
        </w:rPr>
        <w:t xml:space="preserve">The </w:t>
      </w:r>
      <w:r w:rsidRPr="002D26D8">
        <w:rPr>
          <w:b/>
          <w:bCs/>
          <w:sz w:val="24"/>
          <w:szCs w:val="24"/>
          <w:lang w:val="en-IN"/>
        </w:rPr>
        <w:t>FAQ</w:t>
      </w:r>
      <w:r w:rsidRPr="002D26D8">
        <w:rPr>
          <w:sz w:val="24"/>
          <w:szCs w:val="24"/>
          <w:lang w:val="en-IN"/>
        </w:rPr>
        <w:t xml:space="preserve"> (Fair Average Quality) grade, a commonly used standard in agricultural markets, comes next but is significantly lower than "Local".</w:t>
      </w:r>
    </w:p>
    <w:p w14:paraId="09984735" w14:textId="61645053" w:rsidR="002D26D8" w:rsidRPr="002D26D8" w:rsidRDefault="002D26D8" w:rsidP="002D26D8">
      <w:pPr>
        <w:pStyle w:val="BodyText"/>
        <w:rPr>
          <w:sz w:val="24"/>
          <w:szCs w:val="24"/>
          <w:lang w:val="en-IN"/>
        </w:rPr>
      </w:pPr>
      <w:r>
        <w:rPr>
          <w:sz w:val="24"/>
          <w:szCs w:val="24"/>
          <w:lang w:val="en-IN"/>
        </w:rPr>
        <w:t xml:space="preserve">  </w:t>
      </w:r>
      <w:r w:rsidRPr="002D26D8">
        <w:rPr>
          <w:b/>
          <w:bCs/>
          <w:sz w:val="24"/>
          <w:szCs w:val="24"/>
          <w:lang w:val="en-IN"/>
        </w:rPr>
        <w:t>Other Grades Are Minimal:</w:t>
      </w:r>
    </w:p>
    <w:p w14:paraId="31F08037" w14:textId="77777777" w:rsidR="002D26D8" w:rsidRPr="002D26D8" w:rsidRDefault="002D26D8" w:rsidP="002D26D8">
      <w:pPr>
        <w:pStyle w:val="BodyText"/>
        <w:numPr>
          <w:ilvl w:val="0"/>
          <w:numId w:val="17"/>
        </w:numPr>
        <w:rPr>
          <w:sz w:val="24"/>
          <w:szCs w:val="24"/>
          <w:lang w:val="en-IN"/>
        </w:rPr>
      </w:pPr>
      <w:r w:rsidRPr="002D26D8">
        <w:rPr>
          <w:sz w:val="24"/>
          <w:szCs w:val="24"/>
          <w:lang w:val="en-IN"/>
        </w:rPr>
        <w:t xml:space="preserve">Grades like </w:t>
      </w:r>
      <w:r w:rsidRPr="002D26D8">
        <w:rPr>
          <w:b/>
          <w:bCs/>
          <w:sz w:val="24"/>
          <w:szCs w:val="24"/>
          <w:lang w:val="en-IN"/>
        </w:rPr>
        <w:t>Large</w:t>
      </w:r>
      <w:r w:rsidRPr="002D26D8">
        <w:rPr>
          <w:sz w:val="24"/>
          <w:szCs w:val="24"/>
          <w:lang w:val="en-IN"/>
        </w:rPr>
        <w:t xml:space="preserve">, </w:t>
      </w:r>
      <w:r w:rsidRPr="002D26D8">
        <w:rPr>
          <w:b/>
          <w:bCs/>
          <w:sz w:val="24"/>
          <w:szCs w:val="24"/>
          <w:lang w:val="en-IN"/>
        </w:rPr>
        <w:t>Medium</w:t>
      </w:r>
      <w:r w:rsidRPr="002D26D8">
        <w:rPr>
          <w:sz w:val="24"/>
          <w:szCs w:val="24"/>
          <w:lang w:val="en-IN"/>
        </w:rPr>
        <w:t xml:space="preserve">, </w:t>
      </w:r>
      <w:r w:rsidRPr="002D26D8">
        <w:rPr>
          <w:b/>
          <w:bCs/>
          <w:sz w:val="24"/>
          <w:szCs w:val="24"/>
          <w:lang w:val="en-IN"/>
        </w:rPr>
        <w:t>Non-FAQ</w:t>
      </w:r>
      <w:r w:rsidRPr="002D26D8">
        <w:rPr>
          <w:sz w:val="24"/>
          <w:szCs w:val="24"/>
          <w:lang w:val="en-IN"/>
        </w:rPr>
        <w:t xml:space="preserve">, and </w:t>
      </w:r>
      <w:r w:rsidRPr="002D26D8">
        <w:rPr>
          <w:b/>
          <w:bCs/>
          <w:sz w:val="24"/>
          <w:szCs w:val="24"/>
          <w:lang w:val="en-IN"/>
        </w:rPr>
        <w:t>Small</w:t>
      </w:r>
      <w:r w:rsidRPr="002D26D8">
        <w:rPr>
          <w:sz w:val="24"/>
          <w:szCs w:val="24"/>
          <w:lang w:val="en-IN"/>
        </w:rPr>
        <w:t xml:space="preserve"> have </w:t>
      </w:r>
      <w:r w:rsidRPr="002D26D8">
        <w:rPr>
          <w:b/>
          <w:bCs/>
          <w:sz w:val="24"/>
          <w:szCs w:val="24"/>
          <w:lang w:val="en-IN"/>
        </w:rPr>
        <w:t>very low total price values</w:t>
      </w:r>
      <w:r w:rsidRPr="002D26D8">
        <w:rPr>
          <w:sz w:val="24"/>
          <w:szCs w:val="24"/>
          <w:lang w:val="en-IN"/>
        </w:rPr>
        <w:t xml:space="preserve"> in comparison. This could be due to:</w:t>
      </w:r>
    </w:p>
    <w:p w14:paraId="72738E27" w14:textId="77777777" w:rsidR="002D26D8" w:rsidRPr="002D26D8" w:rsidRDefault="002D26D8" w:rsidP="002D26D8">
      <w:pPr>
        <w:pStyle w:val="BodyText"/>
        <w:numPr>
          <w:ilvl w:val="1"/>
          <w:numId w:val="17"/>
        </w:numPr>
        <w:rPr>
          <w:sz w:val="24"/>
          <w:szCs w:val="24"/>
          <w:lang w:val="en-IN"/>
        </w:rPr>
      </w:pPr>
      <w:r w:rsidRPr="002D26D8">
        <w:rPr>
          <w:sz w:val="24"/>
          <w:szCs w:val="24"/>
          <w:lang w:val="en-IN"/>
        </w:rPr>
        <w:t>Fewer entries in these categories.</w:t>
      </w:r>
    </w:p>
    <w:p w14:paraId="562155A5" w14:textId="77777777" w:rsidR="002D26D8" w:rsidRPr="002D26D8" w:rsidRDefault="002D26D8" w:rsidP="002D26D8">
      <w:pPr>
        <w:pStyle w:val="BodyText"/>
        <w:numPr>
          <w:ilvl w:val="1"/>
          <w:numId w:val="17"/>
        </w:numPr>
        <w:rPr>
          <w:sz w:val="24"/>
          <w:szCs w:val="24"/>
          <w:lang w:val="en-IN"/>
        </w:rPr>
      </w:pPr>
      <w:r w:rsidRPr="002D26D8">
        <w:rPr>
          <w:sz w:val="24"/>
          <w:szCs w:val="24"/>
          <w:lang w:val="en-IN"/>
        </w:rPr>
        <w:t>Lower individual prices.</w:t>
      </w:r>
    </w:p>
    <w:p w14:paraId="57DF6EEF" w14:textId="77777777" w:rsidR="002D26D8" w:rsidRPr="002D26D8" w:rsidRDefault="002D26D8" w:rsidP="002D26D8">
      <w:pPr>
        <w:pStyle w:val="BodyText"/>
        <w:numPr>
          <w:ilvl w:val="1"/>
          <w:numId w:val="17"/>
        </w:numPr>
        <w:rPr>
          <w:sz w:val="24"/>
          <w:szCs w:val="24"/>
          <w:lang w:val="en-IN"/>
        </w:rPr>
      </w:pPr>
      <w:r w:rsidRPr="002D26D8">
        <w:rPr>
          <w:sz w:val="24"/>
          <w:szCs w:val="24"/>
          <w:lang w:val="en-IN"/>
        </w:rPr>
        <w:t>Less frequently used grading labels.</w:t>
      </w:r>
    </w:p>
    <w:p w14:paraId="16E991D4" w14:textId="31AFB86B" w:rsidR="00281646" w:rsidRPr="00021456" w:rsidRDefault="00281646" w:rsidP="002D26D8">
      <w:pPr>
        <w:pStyle w:val="BodyText"/>
        <w:rPr>
          <w:sz w:val="24"/>
          <w:szCs w:val="24"/>
          <w:lang w:val="en-IN"/>
        </w:rPr>
      </w:pPr>
    </w:p>
    <w:p w14:paraId="379F4286" w14:textId="77777777" w:rsidR="00CB3291" w:rsidRDefault="00CB3291" w:rsidP="00CB3291">
      <w:pPr>
        <w:pStyle w:val="BodyText"/>
        <w:rPr>
          <w:lang w:val="en-IN"/>
        </w:rPr>
      </w:pPr>
    </w:p>
    <w:p w14:paraId="554A3DD8" w14:textId="77777777" w:rsidR="00CB3291" w:rsidRDefault="00CB3291" w:rsidP="00CB3291">
      <w:pPr>
        <w:pStyle w:val="BodyText"/>
        <w:rPr>
          <w:lang w:val="en-IN"/>
        </w:rPr>
      </w:pPr>
    </w:p>
    <w:p w14:paraId="27582B97" w14:textId="6C83C600" w:rsidR="00CB3291" w:rsidRDefault="002D26D8" w:rsidP="00CB3291">
      <w:pPr>
        <w:pStyle w:val="BodyText"/>
        <w:sectPr w:rsidR="00CB3291">
          <w:pgSz w:w="11910" w:h="16840"/>
          <w:pgMar w:top="144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164FEAFC" wp14:editId="28B11393">
            <wp:extent cx="6393180" cy="3550920"/>
            <wp:effectExtent l="0" t="0" r="7620" b="0"/>
            <wp:docPr id="2039177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77126" name="Picture 2039177126"/>
                    <pic:cNvPicPr/>
                  </pic:nvPicPr>
                  <pic:blipFill>
                    <a:blip r:embed="rId9">
                      <a:extLst>
                        <a:ext uri="{28A0092B-C50C-407E-A947-70E740481C1C}">
                          <a14:useLocalDpi xmlns:a14="http://schemas.microsoft.com/office/drawing/2010/main" val="0"/>
                        </a:ext>
                      </a:extLst>
                    </a:blip>
                    <a:stretch>
                      <a:fillRect/>
                    </a:stretch>
                  </pic:blipFill>
                  <pic:spPr>
                    <a:xfrm>
                      <a:off x="0" y="0"/>
                      <a:ext cx="6394079" cy="3551419"/>
                    </a:xfrm>
                    <a:prstGeom prst="rect">
                      <a:avLst/>
                    </a:prstGeom>
                  </pic:spPr>
                </pic:pic>
              </a:graphicData>
            </a:graphic>
          </wp:inline>
        </w:drawing>
      </w:r>
    </w:p>
    <w:p w14:paraId="019D6B0B" w14:textId="3A3CBC55" w:rsidR="002D26D8" w:rsidRDefault="00AD2345" w:rsidP="002D26D8">
      <w:pPr>
        <w:pStyle w:val="BodyText"/>
        <w:spacing w:line="259" w:lineRule="auto"/>
        <w:rPr>
          <w:sz w:val="24"/>
          <w:szCs w:val="24"/>
          <w:lang w:val="en-IN"/>
        </w:rPr>
      </w:pPr>
      <w:r w:rsidRPr="00AD2345">
        <w:rPr>
          <w:sz w:val="24"/>
          <w:szCs w:val="24"/>
          <w:lang w:val="en-IN"/>
        </w:rPr>
        <w:lastRenderedPageBreak/>
        <w:t xml:space="preserve">Objective 3 </w:t>
      </w:r>
      <w:r w:rsidR="002D26D8" w:rsidRPr="002D26D8">
        <w:rPr>
          <w:b/>
          <w:bCs/>
          <w:sz w:val="24"/>
          <w:szCs w:val="24"/>
          <w:lang w:val="en-IN"/>
        </w:rPr>
        <w:t>Top 10 States Sales</w:t>
      </w:r>
    </w:p>
    <w:p w14:paraId="567B251C" w14:textId="6F3C9141" w:rsidR="002D26D8" w:rsidRPr="002D26D8" w:rsidRDefault="002D26D8" w:rsidP="002D26D8">
      <w:pPr>
        <w:pStyle w:val="BodyText"/>
        <w:spacing w:line="259" w:lineRule="auto"/>
        <w:rPr>
          <w:sz w:val="24"/>
          <w:szCs w:val="24"/>
          <w:lang w:val="en-IN"/>
        </w:rPr>
      </w:pPr>
      <w:r w:rsidRPr="002D26D8">
        <w:rPr>
          <w:sz w:val="24"/>
          <w:szCs w:val="24"/>
          <w:lang w:val="en-IN"/>
        </w:rPr>
        <w:t xml:space="preserve"> </w:t>
      </w:r>
      <w:r w:rsidRPr="002D26D8">
        <w:rPr>
          <w:b/>
          <w:bCs/>
          <w:sz w:val="24"/>
          <w:szCs w:val="24"/>
          <w:lang w:val="en-IN"/>
        </w:rPr>
        <w:t>Telangana is Dominant:</w:t>
      </w:r>
    </w:p>
    <w:p w14:paraId="4D4B7B5D" w14:textId="77777777" w:rsidR="002D26D8" w:rsidRPr="002D26D8" w:rsidRDefault="002D26D8" w:rsidP="002D26D8">
      <w:pPr>
        <w:pStyle w:val="BodyText"/>
        <w:numPr>
          <w:ilvl w:val="0"/>
          <w:numId w:val="18"/>
        </w:numPr>
        <w:spacing w:line="259" w:lineRule="auto"/>
        <w:rPr>
          <w:sz w:val="24"/>
          <w:szCs w:val="24"/>
          <w:lang w:val="en-IN"/>
        </w:rPr>
      </w:pPr>
      <w:r w:rsidRPr="002D26D8">
        <w:rPr>
          <w:sz w:val="24"/>
          <w:szCs w:val="24"/>
          <w:lang w:val="en-IN"/>
        </w:rPr>
        <w:t xml:space="preserve">Telangana shows a massive spike in total sales, close to </w:t>
      </w:r>
      <w:r w:rsidRPr="002D26D8">
        <w:rPr>
          <w:b/>
          <w:bCs/>
          <w:sz w:val="24"/>
          <w:szCs w:val="24"/>
          <w:lang w:val="en-IN"/>
        </w:rPr>
        <w:t>₹35 million</w:t>
      </w:r>
      <w:r w:rsidRPr="002D26D8">
        <w:rPr>
          <w:sz w:val="24"/>
          <w:szCs w:val="24"/>
          <w:lang w:val="en-IN"/>
        </w:rPr>
        <w:t>, far exceeding any other state.</w:t>
      </w:r>
    </w:p>
    <w:p w14:paraId="63C8709B" w14:textId="77777777" w:rsidR="002D26D8" w:rsidRPr="002D26D8" w:rsidRDefault="002D26D8" w:rsidP="002D26D8">
      <w:pPr>
        <w:pStyle w:val="BodyText"/>
        <w:numPr>
          <w:ilvl w:val="0"/>
          <w:numId w:val="18"/>
        </w:numPr>
        <w:spacing w:line="259" w:lineRule="auto"/>
        <w:rPr>
          <w:sz w:val="24"/>
          <w:szCs w:val="24"/>
          <w:lang w:val="en-IN"/>
        </w:rPr>
      </w:pPr>
      <w:r w:rsidRPr="002D26D8">
        <w:rPr>
          <w:sz w:val="24"/>
          <w:szCs w:val="24"/>
          <w:lang w:val="en-IN"/>
        </w:rPr>
        <w:t>This suggests that either:</w:t>
      </w:r>
    </w:p>
    <w:p w14:paraId="1B94D1A3" w14:textId="77777777" w:rsidR="002D26D8" w:rsidRPr="002D26D8" w:rsidRDefault="002D26D8" w:rsidP="002D26D8">
      <w:pPr>
        <w:pStyle w:val="BodyText"/>
        <w:numPr>
          <w:ilvl w:val="1"/>
          <w:numId w:val="18"/>
        </w:numPr>
        <w:spacing w:line="259" w:lineRule="auto"/>
        <w:rPr>
          <w:sz w:val="24"/>
          <w:szCs w:val="24"/>
          <w:lang w:val="en-IN"/>
        </w:rPr>
      </w:pPr>
      <w:r w:rsidRPr="002D26D8">
        <w:rPr>
          <w:sz w:val="24"/>
          <w:szCs w:val="24"/>
          <w:lang w:val="en-IN"/>
        </w:rPr>
        <w:t>A large volume of transactions was recorded in Telangana.</w:t>
      </w:r>
    </w:p>
    <w:p w14:paraId="373B2033" w14:textId="77777777" w:rsidR="002D26D8" w:rsidRPr="002D26D8" w:rsidRDefault="002D26D8" w:rsidP="002D26D8">
      <w:pPr>
        <w:pStyle w:val="BodyText"/>
        <w:numPr>
          <w:ilvl w:val="1"/>
          <w:numId w:val="18"/>
        </w:numPr>
        <w:spacing w:line="259" w:lineRule="auto"/>
        <w:rPr>
          <w:sz w:val="24"/>
          <w:szCs w:val="24"/>
          <w:lang w:val="en-IN"/>
        </w:rPr>
      </w:pPr>
      <w:r w:rsidRPr="002D26D8">
        <w:rPr>
          <w:sz w:val="24"/>
          <w:szCs w:val="24"/>
          <w:lang w:val="en-IN"/>
        </w:rPr>
        <w:t>Higher-priced commodities were traded there.</w:t>
      </w:r>
    </w:p>
    <w:p w14:paraId="724F1107" w14:textId="77777777" w:rsidR="002D26D8" w:rsidRPr="002D26D8" w:rsidRDefault="002D26D8" w:rsidP="002D26D8">
      <w:pPr>
        <w:pStyle w:val="BodyText"/>
        <w:numPr>
          <w:ilvl w:val="1"/>
          <w:numId w:val="18"/>
        </w:numPr>
        <w:spacing w:line="259" w:lineRule="auto"/>
        <w:rPr>
          <w:sz w:val="24"/>
          <w:szCs w:val="24"/>
          <w:lang w:val="en-IN"/>
        </w:rPr>
      </w:pPr>
      <w:r w:rsidRPr="002D26D8">
        <w:rPr>
          <w:sz w:val="24"/>
          <w:szCs w:val="24"/>
          <w:lang w:val="en-IN"/>
        </w:rPr>
        <w:t>Or both.</w:t>
      </w:r>
    </w:p>
    <w:p w14:paraId="5E4D24D7" w14:textId="16686993" w:rsidR="002D26D8" w:rsidRPr="002D26D8" w:rsidRDefault="002D26D8" w:rsidP="002D26D8">
      <w:pPr>
        <w:pStyle w:val="BodyText"/>
        <w:spacing w:line="259" w:lineRule="auto"/>
        <w:rPr>
          <w:sz w:val="24"/>
          <w:szCs w:val="24"/>
          <w:lang w:val="en-IN"/>
        </w:rPr>
      </w:pPr>
      <w:r w:rsidRPr="002D26D8">
        <w:rPr>
          <w:b/>
          <w:bCs/>
          <w:sz w:val="24"/>
          <w:szCs w:val="24"/>
          <w:lang w:val="en-IN"/>
        </w:rPr>
        <w:t>Other States Have Significantly Lower Sales:</w:t>
      </w:r>
    </w:p>
    <w:p w14:paraId="508B2A24" w14:textId="77777777" w:rsidR="002D26D8" w:rsidRPr="002D26D8" w:rsidRDefault="002D26D8" w:rsidP="002D26D8">
      <w:pPr>
        <w:pStyle w:val="BodyText"/>
        <w:numPr>
          <w:ilvl w:val="0"/>
          <w:numId w:val="19"/>
        </w:numPr>
        <w:spacing w:line="259" w:lineRule="auto"/>
        <w:rPr>
          <w:sz w:val="24"/>
          <w:szCs w:val="24"/>
          <w:lang w:val="en-IN"/>
        </w:rPr>
      </w:pPr>
      <w:r w:rsidRPr="002D26D8">
        <w:rPr>
          <w:sz w:val="24"/>
          <w:szCs w:val="24"/>
          <w:lang w:val="en-IN"/>
        </w:rPr>
        <w:t xml:space="preserve">States like </w:t>
      </w:r>
      <w:r w:rsidRPr="002D26D8">
        <w:rPr>
          <w:b/>
          <w:bCs/>
          <w:sz w:val="24"/>
          <w:szCs w:val="24"/>
          <w:lang w:val="en-IN"/>
        </w:rPr>
        <w:t>West Bengal</w:t>
      </w:r>
      <w:r w:rsidRPr="002D26D8">
        <w:rPr>
          <w:sz w:val="24"/>
          <w:szCs w:val="24"/>
          <w:lang w:val="en-IN"/>
        </w:rPr>
        <w:t xml:space="preserve">, </w:t>
      </w:r>
      <w:r w:rsidRPr="002D26D8">
        <w:rPr>
          <w:b/>
          <w:bCs/>
          <w:sz w:val="24"/>
          <w:szCs w:val="24"/>
          <w:lang w:val="en-IN"/>
        </w:rPr>
        <w:t>Uttar Pradesh</w:t>
      </w:r>
      <w:r w:rsidRPr="002D26D8">
        <w:rPr>
          <w:sz w:val="24"/>
          <w:szCs w:val="24"/>
          <w:lang w:val="en-IN"/>
        </w:rPr>
        <w:t xml:space="preserve">, </w:t>
      </w:r>
      <w:r w:rsidRPr="002D26D8">
        <w:rPr>
          <w:b/>
          <w:bCs/>
          <w:sz w:val="24"/>
          <w:szCs w:val="24"/>
          <w:lang w:val="en-IN"/>
        </w:rPr>
        <w:t>Rajasthan</w:t>
      </w:r>
      <w:r w:rsidRPr="002D26D8">
        <w:rPr>
          <w:sz w:val="24"/>
          <w:szCs w:val="24"/>
          <w:lang w:val="en-IN"/>
        </w:rPr>
        <w:t xml:space="preserve">, and </w:t>
      </w:r>
      <w:r w:rsidRPr="002D26D8">
        <w:rPr>
          <w:b/>
          <w:bCs/>
          <w:sz w:val="24"/>
          <w:szCs w:val="24"/>
          <w:lang w:val="en-IN"/>
        </w:rPr>
        <w:t>Odisha</w:t>
      </w:r>
      <w:r w:rsidRPr="002D26D8">
        <w:rPr>
          <w:sz w:val="24"/>
          <w:szCs w:val="24"/>
          <w:lang w:val="en-IN"/>
        </w:rPr>
        <w:t xml:space="preserve"> show very small bars, indicating </w:t>
      </w:r>
      <w:r w:rsidRPr="002D26D8">
        <w:rPr>
          <w:b/>
          <w:bCs/>
          <w:sz w:val="24"/>
          <w:szCs w:val="24"/>
          <w:lang w:val="en-IN"/>
        </w:rPr>
        <w:t>much lower total sales</w:t>
      </w:r>
      <w:r w:rsidRPr="002D26D8">
        <w:rPr>
          <w:sz w:val="24"/>
          <w:szCs w:val="24"/>
          <w:lang w:val="en-IN"/>
        </w:rPr>
        <w:t>.</w:t>
      </w:r>
    </w:p>
    <w:p w14:paraId="05DC7F59" w14:textId="77777777" w:rsidR="002D26D8" w:rsidRPr="002D26D8" w:rsidRDefault="002D26D8" w:rsidP="002D26D8">
      <w:pPr>
        <w:pStyle w:val="BodyText"/>
        <w:numPr>
          <w:ilvl w:val="0"/>
          <w:numId w:val="19"/>
        </w:numPr>
        <w:spacing w:line="259" w:lineRule="auto"/>
        <w:rPr>
          <w:sz w:val="24"/>
          <w:szCs w:val="24"/>
          <w:lang w:val="en-IN"/>
        </w:rPr>
      </w:pPr>
      <w:r w:rsidRPr="002D26D8">
        <w:rPr>
          <w:sz w:val="24"/>
          <w:szCs w:val="24"/>
          <w:lang w:val="en-IN"/>
        </w:rPr>
        <w:t xml:space="preserve">Even </w:t>
      </w:r>
      <w:r w:rsidRPr="002D26D8">
        <w:rPr>
          <w:b/>
          <w:bCs/>
          <w:sz w:val="24"/>
          <w:szCs w:val="24"/>
          <w:lang w:val="en-IN"/>
        </w:rPr>
        <w:t>large agricultural states</w:t>
      </w:r>
      <w:r w:rsidRPr="002D26D8">
        <w:rPr>
          <w:sz w:val="24"/>
          <w:szCs w:val="24"/>
          <w:lang w:val="en-IN"/>
        </w:rPr>
        <w:t xml:space="preserve"> like </w:t>
      </w:r>
      <w:r w:rsidRPr="002D26D8">
        <w:rPr>
          <w:b/>
          <w:bCs/>
          <w:sz w:val="24"/>
          <w:szCs w:val="24"/>
          <w:lang w:val="en-IN"/>
        </w:rPr>
        <w:t>Maharashtra</w:t>
      </w:r>
      <w:r w:rsidRPr="002D26D8">
        <w:rPr>
          <w:sz w:val="24"/>
          <w:szCs w:val="24"/>
          <w:lang w:val="en-IN"/>
        </w:rPr>
        <w:t xml:space="preserve"> and </w:t>
      </w:r>
      <w:r w:rsidRPr="002D26D8">
        <w:rPr>
          <w:b/>
          <w:bCs/>
          <w:sz w:val="24"/>
          <w:szCs w:val="24"/>
          <w:lang w:val="en-IN"/>
        </w:rPr>
        <w:t>Andhra Pradesh</w:t>
      </w:r>
      <w:r w:rsidRPr="002D26D8">
        <w:rPr>
          <w:sz w:val="24"/>
          <w:szCs w:val="24"/>
          <w:lang w:val="en-IN"/>
        </w:rPr>
        <w:t xml:space="preserve"> show relatively low totals, which might be due to:</w:t>
      </w:r>
    </w:p>
    <w:p w14:paraId="770E2BC1" w14:textId="77777777" w:rsidR="002D26D8" w:rsidRPr="002D26D8" w:rsidRDefault="002D26D8" w:rsidP="002D26D8">
      <w:pPr>
        <w:pStyle w:val="BodyText"/>
        <w:numPr>
          <w:ilvl w:val="1"/>
          <w:numId w:val="19"/>
        </w:numPr>
        <w:spacing w:line="259" w:lineRule="auto"/>
        <w:rPr>
          <w:sz w:val="24"/>
          <w:szCs w:val="24"/>
          <w:lang w:val="en-IN"/>
        </w:rPr>
      </w:pPr>
      <w:r w:rsidRPr="002D26D8">
        <w:rPr>
          <w:sz w:val="24"/>
          <w:szCs w:val="24"/>
          <w:lang w:val="en-IN"/>
        </w:rPr>
        <w:t>Fewer data entries.</w:t>
      </w:r>
    </w:p>
    <w:p w14:paraId="75B194AE" w14:textId="77777777" w:rsidR="002D26D8" w:rsidRPr="002D26D8" w:rsidRDefault="002D26D8" w:rsidP="002D26D8">
      <w:pPr>
        <w:pStyle w:val="BodyText"/>
        <w:numPr>
          <w:ilvl w:val="1"/>
          <w:numId w:val="19"/>
        </w:numPr>
        <w:spacing w:line="259" w:lineRule="auto"/>
        <w:rPr>
          <w:sz w:val="24"/>
          <w:szCs w:val="24"/>
          <w:lang w:val="en-IN"/>
        </w:rPr>
      </w:pPr>
      <w:r w:rsidRPr="002D26D8">
        <w:rPr>
          <w:sz w:val="24"/>
          <w:szCs w:val="24"/>
          <w:lang w:val="en-IN"/>
        </w:rPr>
        <w:t>Lower average commodity prices.</w:t>
      </w:r>
    </w:p>
    <w:p w14:paraId="38A1C3EF" w14:textId="77777777" w:rsidR="002D26D8" w:rsidRPr="002D26D8" w:rsidRDefault="002D26D8" w:rsidP="002D26D8">
      <w:pPr>
        <w:pStyle w:val="BodyText"/>
        <w:numPr>
          <w:ilvl w:val="1"/>
          <w:numId w:val="19"/>
        </w:numPr>
        <w:spacing w:line="259" w:lineRule="auto"/>
        <w:rPr>
          <w:sz w:val="24"/>
          <w:szCs w:val="24"/>
          <w:lang w:val="en-IN"/>
        </w:rPr>
      </w:pPr>
      <w:r w:rsidRPr="002D26D8">
        <w:rPr>
          <w:sz w:val="24"/>
          <w:szCs w:val="24"/>
          <w:lang w:val="en-IN"/>
        </w:rPr>
        <w:t>Less variety or volume in the dataset for those regions.</w:t>
      </w:r>
    </w:p>
    <w:p w14:paraId="40CBD701" w14:textId="30E670E1" w:rsidR="00AD2345" w:rsidRPr="00AD2345" w:rsidRDefault="00AD2345" w:rsidP="002D26D8">
      <w:pPr>
        <w:pStyle w:val="BodyText"/>
        <w:spacing w:line="259" w:lineRule="auto"/>
        <w:rPr>
          <w:lang w:val="en-IN"/>
        </w:rPr>
      </w:pPr>
    </w:p>
    <w:p w14:paraId="10AA0742" w14:textId="77777777" w:rsidR="00AD2345" w:rsidRDefault="00AD2345">
      <w:pPr>
        <w:pStyle w:val="BodyText"/>
        <w:spacing w:line="259" w:lineRule="auto"/>
        <w:jc w:val="both"/>
      </w:pPr>
    </w:p>
    <w:p w14:paraId="2167B953" w14:textId="77777777" w:rsidR="002D26D8" w:rsidRDefault="002D26D8">
      <w:pPr>
        <w:pStyle w:val="BodyText"/>
        <w:spacing w:line="259" w:lineRule="auto"/>
        <w:jc w:val="both"/>
      </w:pPr>
    </w:p>
    <w:p w14:paraId="16265D54" w14:textId="06A5A5D3" w:rsidR="002D26D8" w:rsidRDefault="002D26D8">
      <w:pPr>
        <w:pStyle w:val="BodyText"/>
        <w:spacing w:line="259" w:lineRule="auto"/>
        <w:jc w:val="both"/>
        <w:sectPr w:rsidR="002D26D8">
          <w:pgSz w:w="11910" w:h="16840"/>
          <w:pgMar w:top="144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1BD73B90" wp14:editId="69AD2563">
            <wp:extent cx="6355080" cy="3676650"/>
            <wp:effectExtent l="0" t="0" r="7620" b="0"/>
            <wp:docPr id="3794573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57368" name="Picture 379457368"/>
                    <pic:cNvPicPr/>
                  </pic:nvPicPr>
                  <pic:blipFill>
                    <a:blip r:embed="rId10">
                      <a:extLst>
                        <a:ext uri="{28A0092B-C50C-407E-A947-70E740481C1C}">
                          <a14:useLocalDpi xmlns:a14="http://schemas.microsoft.com/office/drawing/2010/main" val="0"/>
                        </a:ext>
                      </a:extLst>
                    </a:blip>
                    <a:stretch>
                      <a:fillRect/>
                    </a:stretch>
                  </pic:blipFill>
                  <pic:spPr>
                    <a:xfrm>
                      <a:off x="0" y="0"/>
                      <a:ext cx="6355976" cy="3677168"/>
                    </a:xfrm>
                    <a:prstGeom prst="rect">
                      <a:avLst/>
                    </a:prstGeom>
                  </pic:spPr>
                </pic:pic>
              </a:graphicData>
            </a:graphic>
          </wp:inline>
        </w:drawing>
      </w:r>
    </w:p>
    <w:p w14:paraId="07D6AE07" w14:textId="2EAD25A9" w:rsidR="00A17688" w:rsidRPr="00A17688" w:rsidRDefault="002D26D8" w:rsidP="00A17688">
      <w:pPr>
        <w:pStyle w:val="Heading4"/>
        <w:spacing w:before="154"/>
        <w:ind w:left="0"/>
        <w:rPr>
          <w:sz w:val="24"/>
          <w:szCs w:val="24"/>
          <w:lang w:val="en-IN"/>
        </w:rPr>
      </w:pPr>
      <w:r>
        <w:rPr>
          <w:b w:val="0"/>
          <w:bCs w:val="0"/>
          <w:sz w:val="24"/>
          <w:szCs w:val="24"/>
          <w:lang w:val="en-IN"/>
        </w:rPr>
        <w:lastRenderedPageBreak/>
        <w:t xml:space="preserve">        </w:t>
      </w:r>
      <w:proofErr w:type="gramStart"/>
      <w:r w:rsidR="00AD2345" w:rsidRPr="00AD2345">
        <w:rPr>
          <w:b w:val="0"/>
          <w:bCs w:val="0"/>
          <w:sz w:val="24"/>
          <w:szCs w:val="24"/>
          <w:lang w:val="en-IN"/>
        </w:rPr>
        <w:t>Objective</w:t>
      </w:r>
      <w:r w:rsidR="00A17688">
        <w:rPr>
          <w:b w:val="0"/>
          <w:bCs w:val="0"/>
          <w:sz w:val="24"/>
          <w:szCs w:val="24"/>
          <w:lang w:val="en-IN"/>
        </w:rPr>
        <w:t xml:space="preserve">  </w:t>
      </w:r>
      <w:r w:rsidR="00A17688" w:rsidRPr="00A17688">
        <w:rPr>
          <w:sz w:val="24"/>
          <w:szCs w:val="24"/>
          <w:lang w:val="en-IN"/>
        </w:rPr>
        <w:t>State</w:t>
      </w:r>
      <w:proofErr w:type="gramEnd"/>
      <w:r w:rsidR="00A17688" w:rsidRPr="00A17688">
        <w:rPr>
          <w:sz w:val="24"/>
          <w:szCs w:val="24"/>
          <w:lang w:val="en-IN"/>
        </w:rPr>
        <w:t xml:space="preserve"> Prices</w:t>
      </w:r>
    </w:p>
    <w:p w14:paraId="0BE7662F" w14:textId="30ECCF3A" w:rsidR="00A17688" w:rsidRPr="00A17688" w:rsidRDefault="00AD2345" w:rsidP="00A17688">
      <w:pPr>
        <w:pStyle w:val="Heading4"/>
        <w:numPr>
          <w:ilvl w:val="0"/>
          <w:numId w:val="20"/>
        </w:numPr>
        <w:spacing w:before="154"/>
        <w:rPr>
          <w:sz w:val="24"/>
          <w:szCs w:val="24"/>
          <w:lang w:val="en-IN"/>
        </w:rPr>
      </w:pPr>
      <w:r w:rsidRPr="00AD2345">
        <w:rPr>
          <w:b w:val="0"/>
          <w:bCs w:val="0"/>
          <w:sz w:val="24"/>
          <w:szCs w:val="24"/>
          <w:lang w:val="en-IN"/>
        </w:rPr>
        <w:t xml:space="preserve"> </w:t>
      </w:r>
      <w:r w:rsidR="00A17688" w:rsidRPr="00A17688">
        <w:rPr>
          <w:sz w:val="24"/>
          <w:szCs w:val="24"/>
          <w:lang w:val="en-IN"/>
        </w:rPr>
        <w:t>Andhra Pradesh Dominates:</w:t>
      </w:r>
    </w:p>
    <w:p w14:paraId="4747BD57" w14:textId="77777777" w:rsidR="00A17688" w:rsidRPr="00A17688" w:rsidRDefault="00A17688" w:rsidP="00A17688">
      <w:pPr>
        <w:pStyle w:val="Heading4"/>
        <w:numPr>
          <w:ilvl w:val="1"/>
          <w:numId w:val="20"/>
        </w:numPr>
        <w:spacing w:before="154"/>
        <w:rPr>
          <w:b w:val="0"/>
          <w:bCs w:val="0"/>
          <w:sz w:val="24"/>
          <w:szCs w:val="24"/>
          <w:lang w:val="en-IN"/>
        </w:rPr>
      </w:pPr>
      <w:r w:rsidRPr="00A17688">
        <w:rPr>
          <w:b w:val="0"/>
          <w:bCs w:val="0"/>
          <w:sz w:val="24"/>
          <w:szCs w:val="24"/>
          <w:lang w:val="en-IN"/>
        </w:rPr>
        <w:t xml:space="preserve">The sky-blue slice (Andhra Pradesh) covers </w:t>
      </w:r>
      <w:proofErr w:type="gramStart"/>
      <w:r w:rsidRPr="00A17688">
        <w:rPr>
          <w:b w:val="0"/>
          <w:bCs w:val="0"/>
          <w:sz w:val="24"/>
          <w:szCs w:val="24"/>
          <w:lang w:val="en-IN"/>
        </w:rPr>
        <w:t>the vast majority of</w:t>
      </w:r>
      <w:proofErr w:type="gramEnd"/>
      <w:r w:rsidRPr="00A17688">
        <w:rPr>
          <w:b w:val="0"/>
          <w:bCs w:val="0"/>
          <w:sz w:val="24"/>
          <w:szCs w:val="24"/>
          <w:lang w:val="en-IN"/>
        </w:rPr>
        <w:t xml:space="preserve"> the pie chart, indicating that most of the total recorded prices in this dataset come from Andhra Pradesh.</w:t>
      </w:r>
    </w:p>
    <w:p w14:paraId="26378926" w14:textId="77777777" w:rsidR="00A17688" w:rsidRPr="00A17688" w:rsidRDefault="00A17688" w:rsidP="00A17688">
      <w:pPr>
        <w:pStyle w:val="Heading4"/>
        <w:numPr>
          <w:ilvl w:val="1"/>
          <w:numId w:val="20"/>
        </w:numPr>
        <w:spacing w:before="154"/>
        <w:rPr>
          <w:b w:val="0"/>
          <w:bCs w:val="0"/>
          <w:sz w:val="24"/>
          <w:szCs w:val="24"/>
          <w:lang w:val="en-IN"/>
        </w:rPr>
      </w:pPr>
      <w:r w:rsidRPr="00A17688">
        <w:rPr>
          <w:b w:val="0"/>
          <w:bCs w:val="0"/>
          <w:sz w:val="24"/>
          <w:szCs w:val="24"/>
          <w:lang w:val="en-IN"/>
        </w:rPr>
        <w:t>This could mean:</w:t>
      </w:r>
    </w:p>
    <w:p w14:paraId="3B9548C7" w14:textId="77777777" w:rsidR="00A17688" w:rsidRPr="00A17688" w:rsidRDefault="00A17688" w:rsidP="00A17688">
      <w:pPr>
        <w:pStyle w:val="Heading4"/>
        <w:numPr>
          <w:ilvl w:val="2"/>
          <w:numId w:val="20"/>
        </w:numPr>
        <w:spacing w:before="154"/>
        <w:rPr>
          <w:b w:val="0"/>
          <w:bCs w:val="0"/>
          <w:sz w:val="24"/>
          <w:szCs w:val="24"/>
          <w:lang w:val="en-IN"/>
        </w:rPr>
      </w:pPr>
      <w:r w:rsidRPr="00A17688">
        <w:rPr>
          <w:b w:val="0"/>
          <w:bCs w:val="0"/>
          <w:sz w:val="24"/>
          <w:szCs w:val="24"/>
          <w:lang w:val="en-IN"/>
        </w:rPr>
        <w:t>A high number of transactions were recorded in that state.</w:t>
      </w:r>
    </w:p>
    <w:p w14:paraId="6915C931" w14:textId="77777777" w:rsidR="00A17688" w:rsidRPr="00A17688" w:rsidRDefault="00A17688" w:rsidP="00A17688">
      <w:pPr>
        <w:pStyle w:val="Heading4"/>
        <w:numPr>
          <w:ilvl w:val="2"/>
          <w:numId w:val="20"/>
        </w:numPr>
        <w:spacing w:before="154"/>
        <w:rPr>
          <w:b w:val="0"/>
          <w:bCs w:val="0"/>
          <w:sz w:val="24"/>
          <w:szCs w:val="24"/>
          <w:lang w:val="en-IN"/>
        </w:rPr>
      </w:pPr>
      <w:r w:rsidRPr="00A17688">
        <w:rPr>
          <w:b w:val="0"/>
          <w:bCs w:val="0"/>
          <w:sz w:val="24"/>
          <w:szCs w:val="24"/>
          <w:lang w:val="en-IN"/>
        </w:rPr>
        <w:t>Commodities were priced higher.</w:t>
      </w:r>
    </w:p>
    <w:p w14:paraId="03D440E9" w14:textId="77777777" w:rsidR="00A17688" w:rsidRPr="00A17688" w:rsidRDefault="00A17688" w:rsidP="00A17688">
      <w:pPr>
        <w:pStyle w:val="Heading4"/>
        <w:numPr>
          <w:ilvl w:val="2"/>
          <w:numId w:val="20"/>
        </w:numPr>
        <w:spacing w:before="154"/>
        <w:rPr>
          <w:sz w:val="24"/>
          <w:szCs w:val="24"/>
          <w:lang w:val="en-IN"/>
        </w:rPr>
      </w:pPr>
      <w:r w:rsidRPr="00A17688">
        <w:rPr>
          <w:b w:val="0"/>
          <w:bCs w:val="0"/>
          <w:sz w:val="24"/>
          <w:szCs w:val="24"/>
          <w:lang w:val="en-IN"/>
        </w:rPr>
        <w:t>Or the dataset might be heavily skewed toward Andhra Pradesh’s markets</w:t>
      </w:r>
      <w:r w:rsidRPr="00A17688">
        <w:rPr>
          <w:sz w:val="24"/>
          <w:szCs w:val="24"/>
          <w:lang w:val="en-IN"/>
        </w:rPr>
        <w:t>.</w:t>
      </w:r>
    </w:p>
    <w:p w14:paraId="00CAD189" w14:textId="77777777" w:rsidR="00A17688" w:rsidRPr="00A17688" w:rsidRDefault="00A17688" w:rsidP="00A17688">
      <w:pPr>
        <w:pStyle w:val="Heading4"/>
        <w:numPr>
          <w:ilvl w:val="0"/>
          <w:numId w:val="20"/>
        </w:numPr>
        <w:spacing w:before="154"/>
        <w:rPr>
          <w:sz w:val="24"/>
          <w:szCs w:val="24"/>
          <w:lang w:val="en-IN"/>
        </w:rPr>
      </w:pPr>
      <w:r w:rsidRPr="00A17688">
        <w:rPr>
          <w:sz w:val="24"/>
          <w:szCs w:val="24"/>
          <w:lang w:val="en-IN"/>
        </w:rPr>
        <w:t>Other States Have Minor Shares:</w:t>
      </w:r>
    </w:p>
    <w:p w14:paraId="7FD532A8" w14:textId="77777777" w:rsidR="00A17688" w:rsidRPr="00A17688" w:rsidRDefault="00A17688" w:rsidP="00A17688">
      <w:pPr>
        <w:pStyle w:val="Heading4"/>
        <w:numPr>
          <w:ilvl w:val="1"/>
          <w:numId w:val="20"/>
        </w:numPr>
        <w:spacing w:before="154"/>
        <w:rPr>
          <w:b w:val="0"/>
          <w:bCs w:val="0"/>
          <w:sz w:val="24"/>
          <w:szCs w:val="24"/>
          <w:lang w:val="en-IN"/>
        </w:rPr>
      </w:pPr>
      <w:r w:rsidRPr="00A17688">
        <w:rPr>
          <w:b w:val="0"/>
          <w:bCs w:val="0"/>
          <w:sz w:val="24"/>
          <w:szCs w:val="24"/>
          <w:lang w:val="en-IN"/>
        </w:rPr>
        <w:t>States like Assam, Bihar, Chandigarh, and others have very small slices, contributing only a small fraction of the total prices.</w:t>
      </w:r>
    </w:p>
    <w:p w14:paraId="31055896" w14:textId="77777777" w:rsidR="00A17688" w:rsidRPr="00A17688" w:rsidRDefault="00A17688" w:rsidP="00A17688">
      <w:pPr>
        <w:pStyle w:val="Heading4"/>
        <w:numPr>
          <w:ilvl w:val="1"/>
          <w:numId w:val="20"/>
        </w:numPr>
        <w:spacing w:before="154"/>
        <w:rPr>
          <w:b w:val="0"/>
          <w:bCs w:val="0"/>
          <w:sz w:val="24"/>
          <w:szCs w:val="24"/>
          <w:lang w:val="en-IN"/>
        </w:rPr>
      </w:pPr>
      <w:r w:rsidRPr="00A17688">
        <w:rPr>
          <w:b w:val="0"/>
          <w:bCs w:val="0"/>
          <w:sz w:val="24"/>
          <w:szCs w:val="24"/>
          <w:lang w:val="en-IN"/>
        </w:rPr>
        <w:t>This suggests relatively lower market activity or fewer data entries from these regions in the dataset.</w:t>
      </w:r>
    </w:p>
    <w:p w14:paraId="1A8DE523" w14:textId="352433C1" w:rsidR="00AD2345" w:rsidRPr="00A17688" w:rsidRDefault="00AD2345" w:rsidP="00A17688">
      <w:pPr>
        <w:pStyle w:val="Heading4"/>
        <w:spacing w:before="154"/>
        <w:ind w:left="0"/>
        <w:rPr>
          <w:b w:val="0"/>
          <w:bCs w:val="0"/>
          <w:sz w:val="24"/>
          <w:szCs w:val="24"/>
          <w:lang w:val="en-IN"/>
        </w:rPr>
      </w:pPr>
    </w:p>
    <w:p w14:paraId="71BAB6DA" w14:textId="77777777" w:rsidR="00AD2345" w:rsidRDefault="00AD2345" w:rsidP="00AD2345">
      <w:pPr>
        <w:pStyle w:val="Heading4"/>
        <w:spacing w:before="154"/>
        <w:ind w:left="0"/>
      </w:pPr>
    </w:p>
    <w:p w14:paraId="2C8B4827" w14:textId="77777777" w:rsidR="00AD2345" w:rsidRDefault="00AD2345" w:rsidP="00AD2345">
      <w:pPr>
        <w:pStyle w:val="Heading4"/>
        <w:spacing w:before="154"/>
        <w:ind w:left="0"/>
      </w:pPr>
    </w:p>
    <w:p w14:paraId="3AF88538" w14:textId="77777777" w:rsidR="00AD2345" w:rsidRDefault="00AD2345" w:rsidP="00AD2345">
      <w:pPr>
        <w:pStyle w:val="Heading4"/>
        <w:spacing w:before="154"/>
        <w:ind w:left="0"/>
      </w:pPr>
    </w:p>
    <w:p w14:paraId="6C0B6502" w14:textId="3E30E855" w:rsidR="00AD2345" w:rsidRDefault="00A17688" w:rsidP="00AD2345">
      <w:pPr>
        <w:pStyle w:val="Heading4"/>
        <w:spacing w:before="154"/>
        <w:ind w:left="0"/>
      </w:pPr>
      <w:r>
        <w:rPr>
          <w:noProof/>
        </w:rPr>
        <w:drawing>
          <wp:inline distT="0" distB="0" distL="0" distR="0" wp14:anchorId="754DE41C" wp14:editId="5C40583D">
            <wp:extent cx="6096000" cy="3611880"/>
            <wp:effectExtent l="0" t="0" r="0" b="7620"/>
            <wp:docPr id="17569079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07940" name="Picture 1756907940"/>
                    <pic:cNvPicPr/>
                  </pic:nvPicPr>
                  <pic:blipFill>
                    <a:blip r:embed="rId11">
                      <a:extLst>
                        <a:ext uri="{28A0092B-C50C-407E-A947-70E740481C1C}">
                          <a14:useLocalDpi xmlns:a14="http://schemas.microsoft.com/office/drawing/2010/main" val="0"/>
                        </a:ext>
                      </a:extLst>
                    </a:blip>
                    <a:stretch>
                      <a:fillRect/>
                    </a:stretch>
                  </pic:blipFill>
                  <pic:spPr>
                    <a:xfrm>
                      <a:off x="0" y="0"/>
                      <a:ext cx="6096858" cy="3612388"/>
                    </a:xfrm>
                    <a:prstGeom prst="rect">
                      <a:avLst/>
                    </a:prstGeom>
                  </pic:spPr>
                </pic:pic>
              </a:graphicData>
            </a:graphic>
          </wp:inline>
        </w:drawing>
      </w:r>
    </w:p>
    <w:p w14:paraId="00189913" w14:textId="77777777" w:rsidR="00AD2345" w:rsidRDefault="00AD2345" w:rsidP="00AD2345">
      <w:pPr>
        <w:pStyle w:val="Heading4"/>
        <w:spacing w:before="154"/>
        <w:ind w:left="0"/>
      </w:pPr>
    </w:p>
    <w:p w14:paraId="20950603" w14:textId="77777777" w:rsidR="00AD2345" w:rsidRDefault="00AD2345" w:rsidP="00AD2345">
      <w:pPr>
        <w:pStyle w:val="Heading4"/>
        <w:spacing w:before="154"/>
        <w:ind w:left="0"/>
      </w:pPr>
    </w:p>
    <w:p w14:paraId="7C10708D" w14:textId="77777777" w:rsidR="00A17688" w:rsidRDefault="00A17688" w:rsidP="00A17688">
      <w:pPr>
        <w:pStyle w:val="Heading4"/>
        <w:spacing w:before="154"/>
        <w:ind w:left="0"/>
      </w:pPr>
    </w:p>
    <w:p w14:paraId="7898D700" w14:textId="6B30FDE4" w:rsidR="00A17688" w:rsidRDefault="00AD2345" w:rsidP="00A17688">
      <w:pPr>
        <w:pStyle w:val="Heading4"/>
        <w:spacing w:before="154"/>
        <w:rPr>
          <w:sz w:val="24"/>
          <w:szCs w:val="24"/>
          <w:lang w:val="en-IN"/>
        </w:rPr>
      </w:pPr>
      <w:proofErr w:type="gramStart"/>
      <w:r w:rsidRPr="00AD2345">
        <w:rPr>
          <w:b w:val="0"/>
          <w:bCs w:val="0"/>
          <w:sz w:val="24"/>
          <w:szCs w:val="24"/>
          <w:lang w:val="en-IN"/>
        </w:rPr>
        <w:lastRenderedPageBreak/>
        <w:t xml:space="preserve">Objective </w:t>
      </w:r>
      <w:r w:rsidR="00A17688">
        <w:rPr>
          <w:b w:val="0"/>
          <w:bCs w:val="0"/>
          <w:sz w:val="24"/>
          <w:szCs w:val="24"/>
          <w:lang w:val="en-IN"/>
        </w:rPr>
        <w:t xml:space="preserve"> </w:t>
      </w:r>
      <w:r w:rsidR="00A17688" w:rsidRPr="00A17688">
        <w:rPr>
          <w:sz w:val="24"/>
          <w:szCs w:val="24"/>
          <w:lang w:val="en-IN"/>
        </w:rPr>
        <w:t>Order</w:t>
      </w:r>
      <w:proofErr w:type="gramEnd"/>
      <w:r w:rsidR="00A17688" w:rsidRPr="00A17688">
        <w:rPr>
          <w:sz w:val="24"/>
          <w:szCs w:val="24"/>
          <w:lang w:val="en-IN"/>
        </w:rPr>
        <w:t xml:space="preserve"> Types</w:t>
      </w:r>
    </w:p>
    <w:p w14:paraId="2F80C584" w14:textId="18D9DA4F" w:rsidR="00A17688" w:rsidRPr="00A17688" w:rsidRDefault="00A17688" w:rsidP="00A17688">
      <w:pPr>
        <w:pStyle w:val="Heading4"/>
        <w:spacing w:before="154"/>
        <w:rPr>
          <w:sz w:val="24"/>
          <w:szCs w:val="24"/>
          <w:lang w:val="en-IN"/>
        </w:rPr>
      </w:pPr>
      <w:r w:rsidRPr="00A17688">
        <w:rPr>
          <w:sz w:val="24"/>
          <w:szCs w:val="24"/>
          <w:lang w:val="en-IN"/>
        </w:rPr>
        <w:t xml:space="preserve"> "Local" Grade Dominates:</w:t>
      </w:r>
    </w:p>
    <w:p w14:paraId="7A26339D" w14:textId="77777777" w:rsidR="00A17688" w:rsidRPr="00A17688" w:rsidRDefault="00A17688" w:rsidP="00A17688">
      <w:pPr>
        <w:pStyle w:val="Heading4"/>
        <w:numPr>
          <w:ilvl w:val="0"/>
          <w:numId w:val="21"/>
        </w:numPr>
        <w:spacing w:before="154"/>
        <w:rPr>
          <w:b w:val="0"/>
          <w:bCs w:val="0"/>
          <w:sz w:val="24"/>
          <w:szCs w:val="24"/>
          <w:lang w:val="en-IN"/>
        </w:rPr>
      </w:pPr>
      <w:r w:rsidRPr="00A17688">
        <w:rPr>
          <w:b w:val="0"/>
          <w:bCs w:val="0"/>
          <w:sz w:val="24"/>
          <w:szCs w:val="24"/>
          <w:lang w:val="en-IN"/>
        </w:rPr>
        <w:t xml:space="preserve">The blue slice representing Local covers </w:t>
      </w:r>
      <w:proofErr w:type="gramStart"/>
      <w:r w:rsidRPr="00A17688">
        <w:rPr>
          <w:b w:val="0"/>
          <w:bCs w:val="0"/>
          <w:sz w:val="24"/>
          <w:szCs w:val="24"/>
          <w:lang w:val="en-IN"/>
        </w:rPr>
        <w:t>the vast majority of</w:t>
      </w:r>
      <w:proofErr w:type="gramEnd"/>
      <w:r w:rsidRPr="00A17688">
        <w:rPr>
          <w:b w:val="0"/>
          <w:bCs w:val="0"/>
          <w:sz w:val="24"/>
          <w:szCs w:val="24"/>
          <w:lang w:val="en-IN"/>
        </w:rPr>
        <w:t xml:space="preserve"> the chart.</w:t>
      </w:r>
    </w:p>
    <w:p w14:paraId="269705FF" w14:textId="77777777" w:rsidR="00A17688" w:rsidRPr="00A17688" w:rsidRDefault="00A17688" w:rsidP="00A17688">
      <w:pPr>
        <w:pStyle w:val="Heading4"/>
        <w:numPr>
          <w:ilvl w:val="0"/>
          <w:numId w:val="21"/>
        </w:numPr>
        <w:spacing w:before="154"/>
        <w:rPr>
          <w:b w:val="0"/>
          <w:bCs w:val="0"/>
          <w:sz w:val="24"/>
          <w:szCs w:val="24"/>
          <w:lang w:val="en-IN"/>
        </w:rPr>
      </w:pPr>
      <w:r w:rsidRPr="00A17688">
        <w:rPr>
          <w:b w:val="0"/>
          <w:bCs w:val="0"/>
          <w:sz w:val="24"/>
          <w:szCs w:val="24"/>
          <w:lang w:val="en-IN"/>
        </w:rPr>
        <w:t xml:space="preserve">This means most of the commodity entries in the dataset are </w:t>
      </w:r>
      <w:proofErr w:type="spellStart"/>
      <w:r w:rsidRPr="00A17688">
        <w:rPr>
          <w:b w:val="0"/>
          <w:bCs w:val="0"/>
          <w:sz w:val="24"/>
          <w:szCs w:val="24"/>
          <w:lang w:val="en-IN"/>
        </w:rPr>
        <w:t>labeled</w:t>
      </w:r>
      <w:proofErr w:type="spellEnd"/>
      <w:r w:rsidRPr="00A17688">
        <w:rPr>
          <w:b w:val="0"/>
          <w:bCs w:val="0"/>
          <w:sz w:val="24"/>
          <w:szCs w:val="24"/>
          <w:lang w:val="en-IN"/>
        </w:rPr>
        <w:t xml:space="preserve"> under the "Local" grade.</w:t>
      </w:r>
    </w:p>
    <w:p w14:paraId="0ACDDA23" w14:textId="77777777" w:rsidR="00A17688" w:rsidRPr="00A17688" w:rsidRDefault="00A17688" w:rsidP="00A17688">
      <w:pPr>
        <w:pStyle w:val="Heading4"/>
        <w:numPr>
          <w:ilvl w:val="0"/>
          <w:numId w:val="21"/>
        </w:numPr>
        <w:spacing w:before="154"/>
        <w:rPr>
          <w:b w:val="0"/>
          <w:bCs w:val="0"/>
          <w:sz w:val="24"/>
          <w:szCs w:val="24"/>
          <w:lang w:val="en-IN"/>
        </w:rPr>
      </w:pPr>
      <w:r w:rsidRPr="00A17688">
        <w:rPr>
          <w:b w:val="0"/>
          <w:bCs w:val="0"/>
          <w:sz w:val="24"/>
          <w:szCs w:val="24"/>
          <w:lang w:val="en-IN"/>
        </w:rPr>
        <w:t>It likely reflects either:</w:t>
      </w:r>
    </w:p>
    <w:p w14:paraId="163623AB" w14:textId="77777777" w:rsidR="00A17688" w:rsidRPr="00A17688" w:rsidRDefault="00A17688" w:rsidP="00A17688">
      <w:pPr>
        <w:pStyle w:val="Heading4"/>
        <w:numPr>
          <w:ilvl w:val="1"/>
          <w:numId w:val="21"/>
        </w:numPr>
        <w:spacing w:before="154"/>
        <w:rPr>
          <w:b w:val="0"/>
          <w:bCs w:val="0"/>
          <w:sz w:val="24"/>
          <w:szCs w:val="24"/>
          <w:lang w:val="en-IN"/>
        </w:rPr>
      </w:pPr>
      <w:r w:rsidRPr="00A17688">
        <w:rPr>
          <w:b w:val="0"/>
          <w:bCs w:val="0"/>
          <w:sz w:val="24"/>
          <w:szCs w:val="24"/>
          <w:lang w:val="en-IN"/>
        </w:rPr>
        <w:t>A broad classification commonly used in the markets.</w:t>
      </w:r>
    </w:p>
    <w:p w14:paraId="36031E61" w14:textId="77777777" w:rsidR="00A17688" w:rsidRPr="00A17688" w:rsidRDefault="00A17688" w:rsidP="00A17688">
      <w:pPr>
        <w:pStyle w:val="Heading4"/>
        <w:numPr>
          <w:ilvl w:val="1"/>
          <w:numId w:val="21"/>
        </w:numPr>
        <w:spacing w:before="154"/>
        <w:rPr>
          <w:sz w:val="24"/>
          <w:szCs w:val="24"/>
          <w:lang w:val="en-IN"/>
        </w:rPr>
      </w:pPr>
      <w:r w:rsidRPr="00A17688">
        <w:rPr>
          <w:b w:val="0"/>
          <w:bCs w:val="0"/>
          <w:sz w:val="24"/>
          <w:szCs w:val="24"/>
          <w:lang w:val="en-IN"/>
        </w:rPr>
        <w:t>Or an overrepresentation in the dataset</w:t>
      </w:r>
      <w:r w:rsidRPr="00A17688">
        <w:rPr>
          <w:sz w:val="24"/>
          <w:szCs w:val="24"/>
          <w:lang w:val="en-IN"/>
        </w:rPr>
        <w:t>.</w:t>
      </w:r>
    </w:p>
    <w:p w14:paraId="30B13F1D" w14:textId="3F3003F0" w:rsidR="00A17688" w:rsidRPr="00A17688" w:rsidRDefault="00A17688" w:rsidP="00A17688">
      <w:pPr>
        <w:pStyle w:val="Heading4"/>
        <w:spacing w:before="154"/>
        <w:rPr>
          <w:sz w:val="24"/>
          <w:szCs w:val="24"/>
          <w:lang w:val="en-IN"/>
        </w:rPr>
      </w:pPr>
      <w:r w:rsidRPr="00A17688">
        <w:rPr>
          <w:sz w:val="24"/>
          <w:szCs w:val="24"/>
          <w:lang w:val="en-IN"/>
        </w:rPr>
        <w:t xml:space="preserve">  "FAQ" Grade is Second:</w:t>
      </w:r>
    </w:p>
    <w:p w14:paraId="1ACF0724" w14:textId="77777777" w:rsidR="00A17688" w:rsidRPr="00A17688" w:rsidRDefault="00A17688" w:rsidP="00A17688">
      <w:pPr>
        <w:pStyle w:val="Heading4"/>
        <w:numPr>
          <w:ilvl w:val="0"/>
          <w:numId w:val="22"/>
        </w:numPr>
        <w:spacing w:before="154"/>
        <w:rPr>
          <w:b w:val="0"/>
          <w:bCs w:val="0"/>
          <w:sz w:val="24"/>
          <w:szCs w:val="24"/>
          <w:lang w:val="en-IN"/>
        </w:rPr>
      </w:pPr>
      <w:r w:rsidRPr="00A17688">
        <w:rPr>
          <w:b w:val="0"/>
          <w:bCs w:val="0"/>
          <w:sz w:val="24"/>
          <w:szCs w:val="24"/>
          <w:lang w:val="en-IN"/>
        </w:rPr>
        <w:t>The green slice represents the FAQ (Fair Average Quality) grade and is the second largest portion.</w:t>
      </w:r>
    </w:p>
    <w:p w14:paraId="1351AE1F" w14:textId="77777777" w:rsidR="00A17688" w:rsidRPr="00A17688" w:rsidRDefault="00A17688" w:rsidP="00A17688">
      <w:pPr>
        <w:pStyle w:val="Heading4"/>
        <w:numPr>
          <w:ilvl w:val="0"/>
          <w:numId w:val="22"/>
        </w:numPr>
        <w:spacing w:before="154"/>
        <w:rPr>
          <w:b w:val="0"/>
          <w:bCs w:val="0"/>
          <w:sz w:val="24"/>
          <w:szCs w:val="24"/>
          <w:lang w:val="en-IN"/>
        </w:rPr>
      </w:pPr>
      <w:r w:rsidRPr="00A17688">
        <w:rPr>
          <w:b w:val="0"/>
          <w:bCs w:val="0"/>
          <w:sz w:val="24"/>
          <w:szCs w:val="24"/>
          <w:lang w:val="en-IN"/>
        </w:rPr>
        <w:t>It’s a widely used standard in agricultural markets and holds a significant but much smaller share compared to "Local".</w:t>
      </w:r>
    </w:p>
    <w:p w14:paraId="3F919E06" w14:textId="3013F43E" w:rsidR="00A17688" w:rsidRPr="00A17688" w:rsidRDefault="00A17688" w:rsidP="00A17688">
      <w:pPr>
        <w:pStyle w:val="Heading4"/>
        <w:spacing w:before="154"/>
        <w:rPr>
          <w:sz w:val="24"/>
          <w:szCs w:val="24"/>
          <w:lang w:val="en-IN"/>
        </w:rPr>
      </w:pPr>
      <w:r w:rsidRPr="00A17688">
        <w:rPr>
          <w:sz w:val="24"/>
          <w:szCs w:val="24"/>
          <w:lang w:val="en-IN"/>
        </w:rPr>
        <w:t xml:space="preserve">  All Other Grades Are Minimal:</w:t>
      </w:r>
    </w:p>
    <w:p w14:paraId="50681FF3" w14:textId="77777777" w:rsidR="00A17688" w:rsidRPr="00A17688" w:rsidRDefault="00A17688" w:rsidP="00A17688">
      <w:pPr>
        <w:pStyle w:val="Heading4"/>
        <w:numPr>
          <w:ilvl w:val="0"/>
          <w:numId w:val="23"/>
        </w:numPr>
        <w:spacing w:before="154"/>
        <w:rPr>
          <w:b w:val="0"/>
          <w:bCs w:val="0"/>
          <w:sz w:val="24"/>
          <w:szCs w:val="24"/>
          <w:lang w:val="en-IN"/>
        </w:rPr>
      </w:pPr>
      <w:r w:rsidRPr="00A17688">
        <w:rPr>
          <w:b w:val="0"/>
          <w:bCs w:val="0"/>
          <w:sz w:val="24"/>
          <w:szCs w:val="24"/>
          <w:lang w:val="en-IN"/>
        </w:rPr>
        <w:t>Grades like Medium, Non-FAQ, Small, and Large appear as tiny slivers, indicating they’re rarely used or recorded in this dataset.</w:t>
      </w:r>
    </w:p>
    <w:p w14:paraId="65C24C5B" w14:textId="459E89F7" w:rsidR="00AD2345" w:rsidRPr="00AD2345" w:rsidRDefault="00AD2345" w:rsidP="00A17688">
      <w:pPr>
        <w:pStyle w:val="Heading4"/>
        <w:spacing w:before="154"/>
        <w:ind w:left="0"/>
        <w:rPr>
          <w:b w:val="0"/>
          <w:bCs w:val="0"/>
          <w:sz w:val="24"/>
          <w:szCs w:val="24"/>
          <w:lang w:val="en-IN"/>
        </w:rPr>
      </w:pPr>
    </w:p>
    <w:p w14:paraId="4B0BFC49" w14:textId="492B126F" w:rsidR="00AD2345" w:rsidRDefault="00A17688" w:rsidP="00AD2345">
      <w:pPr>
        <w:pStyle w:val="Heading4"/>
        <w:spacing w:before="154"/>
        <w:ind w:left="0"/>
        <w:sectPr w:rsidR="00AD2345">
          <w:pgSz w:w="11910" w:h="16840"/>
          <w:pgMar w:top="140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146F1560" wp14:editId="0998E747">
            <wp:extent cx="6332220" cy="4312920"/>
            <wp:effectExtent l="0" t="0" r="0" b="0"/>
            <wp:docPr id="13085263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26367" name="Picture 1308526367"/>
                    <pic:cNvPicPr/>
                  </pic:nvPicPr>
                  <pic:blipFill>
                    <a:blip r:embed="rId12">
                      <a:extLst>
                        <a:ext uri="{28A0092B-C50C-407E-A947-70E740481C1C}">
                          <a14:useLocalDpi xmlns:a14="http://schemas.microsoft.com/office/drawing/2010/main" val="0"/>
                        </a:ext>
                      </a:extLst>
                    </a:blip>
                    <a:stretch>
                      <a:fillRect/>
                    </a:stretch>
                  </pic:blipFill>
                  <pic:spPr>
                    <a:xfrm>
                      <a:off x="0" y="0"/>
                      <a:ext cx="6333111" cy="4313527"/>
                    </a:xfrm>
                    <a:prstGeom prst="rect">
                      <a:avLst/>
                    </a:prstGeom>
                  </pic:spPr>
                </pic:pic>
              </a:graphicData>
            </a:graphic>
          </wp:inline>
        </w:drawing>
      </w:r>
    </w:p>
    <w:p w14:paraId="0C67CF25" w14:textId="113E1F4C" w:rsidR="00AA4C8A" w:rsidRDefault="00AA4C8A" w:rsidP="00AD2345">
      <w:pPr>
        <w:spacing w:line="256" w:lineRule="auto"/>
        <w:rPr>
          <w:sz w:val="28"/>
        </w:rPr>
      </w:pPr>
    </w:p>
    <w:p w14:paraId="7A83DD14" w14:textId="77777777" w:rsidR="00B50043" w:rsidRDefault="00B50043" w:rsidP="00AD2345">
      <w:pPr>
        <w:spacing w:line="256" w:lineRule="auto"/>
        <w:rPr>
          <w:sz w:val="28"/>
        </w:rPr>
      </w:pPr>
    </w:p>
    <w:p w14:paraId="3FF28479" w14:textId="77777777" w:rsidR="00B50043" w:rsidRDefault="00B50043" w:rsidP="00AD2345">
      <w:pPr>
        <w:spacing w:line="256" w:lineRule="auto"/>
        <w:rPr>
          <w:sz w:val="28"/>
        </w:rPr>
      </w:pPr>
    </w:p>
    <w:p w14:paraId="4D27444A" w14:textId="77777777" w:rsidR="00B50043" w:rsidRDefault="00B50043" w:rsidP="00AD2345">
      <w:pPr>
        <w:spacing w:line="256" w:lineRule="auto"/>
        <w:rPr>
          <w:sz w:val="28"/>
        </w:rPr>
      </w:pPr>
    </w:p>
    <w:p w14:paraId="4B5E1794" w14:textId="77777777" w:rsidR="00B50043" w:rsidRDefault="00B50043" w:rsidP="00AD2345">
      <w:pPr>
        <w:spacing w:line="256" w:lineRule="auto"/>
        <w:rPr>
          <w:sz w:val="28"/>
        </w:rPr>
      </w:pPr>
    </w:p>
    <w:p w14:paraId="0A46D3BF" w14:textId="46D3CCED" w:rsidR="00B50043" w:rsidRDefault="00B50043" w:rsidP="00B50043">
      <w:pPr>
        <w:pStyle w:val="ListParagraph"/>
        <w:numPr>
          <w:ilvl w:val="0"/>
          <w:numId w:val="11"/>
        </w:numPr>
        <w:spacing w:line="256" w:lineRule="auto"/>
        <w:rPr>
          <w:sz w:val="24"/>
          <w:szCs w:val="24"/>
        </w:rPr>
      </w:pPr>
      <w:proofErr w:type="gramStart"/>
      <w:r w:rsidRPr="00B50043">
        <w:rPr>
          <w:sz w:val="24"/>
          <w:szCs w:val="24"/>
        </w:rPr>
        <w:t>Conclusion :</w:t>
      </w:r>
      <w:proofErr w:type="gramEnd"/>
      <w:r w:rsidRPr="00B50043">
        <w:rPr>
          <w:sz w:val="24"/>
          <w:szCs w:val="24"/>
        </w:rPr>
        <w:t>-</w:t>
      </w:r>
      <w:r w:rsidRPr="00B50043">
        <w:rPr>
          <w:sz w:val="24"/>
          <w:szCs w:val="24"/>
        </w:rPr>
        <w:br/>
      </w:r>
      <w:r w:rsidR="004435D5" w:rsidRPr="004435D5">
        <w:rPr>
          <w:sz w:val="24"/>
          <w:szCs w:val="24"/>
        </w:rPr>
        <w:t>The analysis of the dataset reveals significant insights into the distribution, pricing, and classification of commodities across Indian states. It is evident that certain grades such as “Local” dominate the market in both volume and value, while Andhra Pradesh and Telangana emerge as the leading contributors in terms of total sales. Furthermore, the presence of stark disparities in the number of entries and prices across different states and grades suggests either regional trade concentration or limitations in data representation. The dataset also highlights the overwhelming use of specific grading types, indicating possible standardization issues or regional labeling preferences.</w:t>
      </w:r>
    </w:p>
    <w:p w14:paraId="2A846440" w14:textId="77777777" w:rsidR="00B50043" w:rsidRDefault="00B50043" w:rsidP="00B50043">
      <w:pPr>
        <w:spacing w:line="256" w:lineRule="auto"/>
        <w:rPr>
          <w:sz w:val="24"/>
          <w:szCs w:val="24"/>
        </w:rPr>
      </w:pPr>
    </w:p>
    <w:p w14:paraId="7FBE97D0" w14:textId="77777777" w:rsidR="00B50043" w:rsidRDefault="00B50043" w:rsidP="00B50043">
      <w:pPr>
        <w:spacing w:line="256" w:lineRule="auto"/>
        <w:rPr>
          <w:sz w:val="24"/>
          <w:szCs w:val="24"/>
        </w:rPr>
      </w:pPr>
    </w:p>
    <w:p w14:paraId="463BE82D" w14:textId="107449D6" w:rsidR="00B50043" w:rsidRPr="00B50043" w:rsidRDefault="00B50043" w:rsidP="00B50043">
      <w:pPr>
        <w:pStyle w:val="ListParagraph"/>
        <w:numPr>
          <w:ilvl w:val="0"/>
          <w:numId w:val="11"/>
        </w:numPr>
        <w:spacing w:line="256" w:lineRule="auto"/>
        <w:rPr>
          <w:sz w:val="24"/>
          <w:szCs w:val="24"/>
        </w:rPr>
        <w:sectPr w:rsidR="00B50043" w:rsidRPr="00B50043">
          <w:pgSz w:w="11910" w:h="16840"/>
          <w:pgMar w:top="140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24"/>
          <w:szCs w:val="24"/>
        </w:rPr>
        <w:t xml:space="preserve"> </w:t>
      </w:r>
      <w:r w:rsidRPr="00B50043">
        <w:rPr>
          <w:sz w:val="24"/>
          <w:szCs w:val="24"/>
        </w:rPr>
        <w:t>Future Scope</w:t>
      </w:r>
      <w:r w:rsidRPr="00B50043">
        <w:rPr>
          <w:sz w:val="24"/>
          <w:szCs w:val="24"/>
        </w:rPr>
        <w:br/>
      </w:r>
      <w:r w:rsidR="004435D5" w:rsidRPr="004435D5">
        <w:rPr>
          <w:sz w:val="24"/>
          <w:szCs w:val="24"/>
        </w:rPr>
        <w:t xml:space="preserve">This dataset offers immense potential for further exploration and development across multiple dimensions. A key future scope lies in conducting time-series analysis to uncover seasonal patterns and price fluctuations of commodities, which can assist in better forecasting and decision-making for farmers and policymakers. There is also </w:t>
      </w:r>
      <w:proofErr w:type="gramStart"/>
      <w:r w:rsidR="004435D5" w:rsidRPr="004435D5">
        <w:rPr>
          <w:sz w:val="24"/>
          <w:szCs w:val="24"/>
        </w:rPr>
        <w:t>scope</w:t>
      </w:r>
      <w:proofErr w:type="gramEnd"/>
      <w:r w:rsidR="004435D5" w:rsidRPr="004435D5">
        <w:rPr>
          <w:sz w:val="24"/>
          <w:szCs w:val="24"/>
        </w:rPr>
        <w:t xml:space="preserve"> to standardize and assess the impact of commodity grading systems, which currently show uneven representation and could benefit from uniform policies. Lastly, aligning the insights from this dataset with government programs like MSP (Minimum Support Price) or market reform initiatives can lead to more data-driven agricultural policies, thereby enhancing market transparency and farmer welfare.</w:t>
      </w:r>
    </w:p>
    <w:p w14:paraId="4D232C9C" w14:textId="77777777" w:rsidR="00AA4C8A" w:rsidRPr="00A54627" w:rsidRDefault="00B50043">
      <w:pPr>
        <w:pStyle w:val="ListParagraph"/>
        <w:spacing w:line="256" w:lineRule="auto"/>
        <w:jc w:val="both"/>
        <w:rPr>
          <w:sz w:val="24"/>
          <w:szCs w:val="24"/>
        </w:rPr>
      </w:pPr>
      <w:r w:rsidRPr="00A54627">
        <w:rPr>
          <w:sz w:val="24"/>
          <w:szCs w:val="24"/>
        </w:rPr>
        <w:lastRenderedPageBreak/>
        <w:t xml:space="preserve">7.    </w:t>
      </w:r>
      <w:proofErr w:type="gramStart"/>
      <w:r w:rsidRPr="00A54627">
        <w:rPr>
          <w:sz w:val="24"/>
          <w:szCs w:val="24"/>
        </w:rPr>
        <w:t>References :</w:t>
      </w:r>
      <w:proofErr w:type="gramEnd"/>
    </w:p>
    <w:p w14:paraId="33E8124C" w14:textId="77777777" w:rsidR="00B50043" w:rsidRDefault="00B50043">
      <w:pPr>
        <w:pStyle w:val="ListParagraph"/>
        <w:spacing w:line="256" w:lineRule="auto"/>
        <w:jc w:val="both"/>
        <w:rPr>
          <w:sz w:val="28"/>
        </w:rPr>
      </w:pPr>
    </w:p>
    <w:p w14:paraId="3A414AAE" w14:textId="14DC6E64" w:rsidR="00A54627" w:rsidRPr="00A54627" w:rsidRDefault="00A54627" w:rsidP="00A54627">
      <w:pPr>
        <w:pStyle w:val="ListParagraph"/>
        <w:spacing w:line="256" w:lineRule="auto"/>
        <w:jc w:val="both"/>
        <w:rPr>
          <w:sz w:val="24"/>
          <w:szCs w:val="24"/>
          <w:lang w:val="en-IN"/>
        </w:rPr>
      </w:pPr>
      <w:r>
        <w:rPr>
          <w:sz w:val="28"/>
          <w:lang w:val="en-IN"/>
        </w:rPr>
        <w:t xml:space="preserve"> </w:t>
      </w:r>
      <w:r>
        <w:rPr>
          <w:sz w:val="24"/>
          <w:szCs w:val="24"/>
          <w:lang w:val="en-IN"/>
        </w:rPr>
        <w:t>1.</w:t>
      </w:r>
      <w:r w:rsidR="00F35DD6">
        <w:rPr>
          <w:sz w:val="28"/>
          <w:lang w:val="en-IN"/>
        </w:rPr>
        <w:t>ElectionCommisionofIndia:</w:t>
      </w:r>
      <w:r w:rsidRPr="00A54627">
        <w:rPr>
          <w:sz w:val="24"/>
          <w:szCs w:val="24"/>
          <w:lang w:val="en-IN"/>
        </w:rPr>
        <w:br/>
      </w:r>
      <w:hyperlink r:id="rId13" w:history="1">
        <w:r w:rsidR="00F35DD6" w:rsidRPr="00F35DD6">
          <w:rPr>
            <w:rStyle w:val="Hyperlink"/>
            <w:sz w:val="24"/>
            <w:szCs w:val="24"/>
            <w:lang w:val="en-IN"/>
          </w:rPr>
          <w:t>https://www.data.gov.in/catalogs?highvalue=0</w:t>
        </w:r>
      </w:hyperlink>
    </w:p>
    <w:p w14:paraId="75DAC23C" w14:textId="6759AF2F" w:rsidR="00A54627" w:rsidRPr="00A54627" w:rsidRDefault="00A54627" w:rsidP="00A54627">
      <w:pPr>
        <w:pStyle w:val="ListParagraph"/>
        <w:spacing w:line="256" w:lineRule="auto"/>
        <w:jc w:val="both"/>
        <w:rPr>
          <w:sz w:val="24"/>
          <w:szCs w:val="24"/>
          <w:lang w:val="en-IN"/>
        </w:rPr>
      </w:pPr>
      <w:r>
        <w:rPr>
          <w:sz w:val="24"/>
          <w:szCs w:val="24"/>
          <w:lang w:val="en-IN"/>
        </w:rPr>
        <w:t xml:space="preserve">  2.</w:t>
      </w:r>
      <w:r w:rsidR="00F35DD6">
        <w:rPr>
          <w:sz w:val="24"/>
          <w:szCs w:val="24"/>
          <w:lang w:val="en-IN"/>
        </w:rPr>
        <w:t xml:space="preserve">GeneralLokSabha </w:t>
      </w:r>
      <w:r w:rsidRPr="00A54627">
        <w:rPr>
          <w:sz w:val="24"/>
          <w:szCs w:val="24"/>
          <w:lang w:val="en-IN"/>
        </w:rPr>
        <w:br/>
      </w:r>
      <w:hyperlink r:id="rId14" w:tgtFrame="_new" w:history="1">
        <w:r w:rsidRPr="00A54627">
          <w:rPr>
            <w:rStyle w:val="Hyperlink"/>
            <w:sz w:val="24"/>
            <w:szCs w:val="24"/>
            <w:lang w:val="en-IN"/>
          </w:rPr>
          <w:t>https://jalshakti-dowr.gov.in/</w:t>
        </w:r>
      </w:hyperlink>
    </w:p>
    <w:p w14:paraId="7E4FE305" w14:textId="5693877E" w:rsidR="00A54627" w:rsidRPr="00A54627" w:rsidRDefault="00A54627" w:rsidP="00A54627">
      <w:pPr>
        <w:pStyle w:val="ListParagraph"/>
        <w:spacing w:line="256" w:lineRule="auto"/>
        <w:rPr>
          <w:sz w:val="24"/>
          <w:szCs w:val="24"/>
          <w:lang w:val="en-IN"/>
        </w:rPr>
      </w:pPr>
      <w:r>
        <w:rPr>
          <w:sz w:val="24"/>
          <w:szCs w:val="24"/>
          <w:lang w:val="en-IN"/>
        </w:rPr>
        <w:t xml:space="preserve">   </w:t>
      </w:r>
      <w:r w:rsidR="00F35DD6">
        <w:rPr>
          <w:sz w:val="24"/>
          <w:szCs w:val="24"/>
          <w:lang w:val="en-IN"/>
        </w:rPr>
        <w:t>3</w:t>
      </w:r>
      <w:r>
        <w:rPr>
          <w:sz w:val="24"/>
          <w:szCs w:val="24"/>
          <w:lang w:val="en-IN"/>
        </w:rPr>
        <w:t xml:space="preserve">. </w:t>
      </w:r>
      <w:r w:rsidRPr="00A54627">
        <w:rPr>
          <w:sz w:val="24"/>
          <w:szCs w:val="24"/>
          <w:lang w:val="en-IN"/>
        </w:rPr>
        <w:t>Microsoft Excel Official Documentation</w:t>
      </w:r>
      <w:r w:rsidRPr="00A54627">
        <w:rPr>
          <w:sz w:val="24"/>
          <w:szCs w:val="24"/>
          <w:lang w:val="en-IN"/>
        </w:rPr>
        <w:br/>
      </w:r>
      <w:hyperlink r:id="rId15" w:tgtFrame="_new" w:history="1">
        <w:r w:rsidRPr="00A54627">
          <w:rPr>
            <w:rStyle w:val="Hyperlink"/>
            <w:sz w:val="24"/>
            <w:szCs w:val="24"/>
            <w:lang w:val="en-IN"/>
          </w:rPr>
          <w:t>https://support.microsoft.com/en-us/excel</w:t>
        </w:r>
      </w:hyperlink>
    </w:p>
    <w:p w14:paraId="64C63878" w14:textId="51CCBE1D" w:rsidR="00B50043" w:rsidRPr="00F35DD6" w:rsidRDefault="00A54627" w:rsidP="00F35DD6">
      <w:pPr>
        <w:pStyle w:val="ListParagraph"/>
        <w:spacing w:line="256" w:lineRule="auto"/>
        <w:jc w:val="both"/>
        <w:rPr>
          <w:sz w:val="24"/>
          <w:szCs w:val="24"/>
          <w:lang w:val="en-IN"/>
        </w:rPr>
        <w:sectPr w:rsidR="00B50043" w:rsidRPr="00F35DD6">
          <w:pgSz w:w="11910" w:h="16840"/>
          <w:pgMar w:top="140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24"/>
          <w:szCs w:val="24"/>
          <w:lang w:val="en-IN"/>
        </w:rPr>
        <w:t xml:space="preserve">   </w:t>
      </w:r>
      <w:r w:rsidR="00F35DD6">
        <w:rPr>
          <w:sz w:val="24"/>
          <w:szCs w:val="24"/>
          <w:lang w:val="en-IN"/>
        </w:rPr>
        <w:t>4</w:t>
      </w:r>
      <w:r>
        <w:rPr>
          <w:sz w:val="24"/>
          <w:szCs w:val="24"/>
          <w:lang w:val="en-IN"/>
        </w:rPr>
        <w:t xml:space="preserve">. </w:t>
      </w:r>
      <w:r w:rsidRPr="00A54627">
        <w:rPr>
          <w:sz w:val="24"/>
          <w:szCs w:val="24"/>
          <w:lang w:val="en-IN"/>
        </w:rPr>
        <w:t xml:space="preserve">Article: Best Practices for Data Visualization in </w:t>
      </w:r>
      <w:r w:rsidR="00F35DD6">
        <w:rPr>
          <w:sz w:val="24"/>
          <w:szCs w:val="24"/>
          <w:lang w:val="en-IN"/>
        </w:rPr>
        <w:t xml:space="preserve"> Data analysis</w:t>
      </w:r>
      <w:r w:rsidRPr="00A54627">
        <w:rPr>
          <w:sz w:val="24"/>
          <w:szCs w:val="24"/>
          <w:lang w:val="en-IN"/>
        </w:rPr>
        <w:br/>
      </w:r>
      <w:hyperlink r:id="rId16" w:history="1">
        <w:r w:rsidRPr="00A54627">
          <w:rPr>
            <w:rStyle w:val="Hyperlink"/>
            <w:sz w:val="24"/>
            <w:szCs w:val="24"/>
            <w:lang w:val="en-IN"/>
          </w:rPr>
          <w:t>https://www.frontiersin.org/articles/10.3389/fenvs.2020.00036/full</w:t>
        </w:r>
      </w:hyperlink>
    </w:p>
    <w:p w14:paraId="6909F455" w14:textId="43A89271" w:rsidR="00AA4C8A" w:rsidRDefault="00AA4C8A" w:rsidP="00F35DD6">
      <w:pPr>
        <w:pStyle w:val="BodyText"/>
        <w:spacing w:line="259" w:lineRule="auto"/>
        <w:ind w:right="162"/>
        <w:jc w:val="both"/>
      </w:pPr>
    </w:p>
    <w:sectPr w:rsidR="00AA4C8A">
      <w:pgSz w:w="11910" w:h="16840"/>
      <w:pgMar w:top="140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56983" w14:textId="77777777" w:rsidR="00A20A55" w:rsidRDefault="00A20A55" w:rsidP="00AD2345">
      <w:r>
        <w:separator/>
      </w:r>
    </w:p>
  </w:endnote>
  <w:endnote w:type="continuationSeparator" w:id="0">
    <w:p w14:paraId="6858C0B3" w14:textId="77777777" w:rsidR="00A20A55" w:rsidRDefault="00A20A55" w:rsidP="00AD2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FE5D6" w14:textId="77777777" w:rsidR="00A20A55" w:rsidRDefault="00A20A55" w:rsidP="00AD2345">
      <w:r>
        <w:separator/>
      </w:r>
    </w:p>
  </w:footnote>
  <w:footnote w:type="continuationSeparator" w:id="0">
    <w:p w14:paraId="4027805C" w14:textId="77777777" w:rsidR="00A20A55" w:rsidRDefault="00A20A55" w:rsidP="00AD2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0095"/>
    <w:multiLevelType w:val="multilevel"/>
    <w:tmpl w:val="FE8A7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D40E5"/>
    <w:multiLevelType w:val="multilevel"/>
    <w:tmpl w:val="0BDD40E5"/>
    <w:lvl w:ilvl="0">
      <w:start w:val="1"/>
      <w:numFmt w:val="low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90F01F6"/>
    <w:multiLevelType w:val="multilevel"/>
    <w:tmpl w:val="DBD06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FC0894"/>
    <w:multiLevelType w:val="multilevel"/>
    <w:tmpl w:val="7FB6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D43F7"/>
    <w:multiLevelType w:val="multilevel"/>
    <w:tmpl w:val="2ED0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90F9B"/>
    <w:multiLevelType w:val="hybridMultilevel"/>
    <w:tmpl w:val="B64C2B6E"/>
    <w:lvl w:ilvl="0" w:tplc="621C350A">
      <w:start w:val="1"/>
      <w:numFmt w:val="decimal"/>
      <w:lvlText w:val="%1."/>
      <w:lvlJc w:val="left"/>
      <w:pPr>
        <w:ind w:left="1168" w:hanging="360"/>
      </w:pPr>
      <w:rPr>
        <w:rFonts w:ascii="Calibri" w:eastAsia="Calibri" w:hAnsi="Calibri" w:cs="Calibri" w:hint="default"/>
        <w:b w:val="0"/>
        <w:bCs w:val="0"/>
        <w:i w:val="0"/>
        <w:iCs w:val="0"/>
        <w:spacing w:val="-1"/>
        <w:w w:val="100"/>
        <w:sz w:val="28"/>
        <w:szCs w:val="28"/>
        <w:lang w:val="en-US" w:eastAsia="en-US" w:bidi="ar-SA"/>
      </w:rPr>
    </w:lvl>
    <w:lvl w:ilvl="1" w:tplc="11843418">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2" w:tplc="D526A7F4">
      <w:numFmt w:val="bullet"/>
      <w:lvlText w:val=""/>
      <w:lvlJc w:val="left"/>
      <w:pPr>
        <w:ind w:left="2608" w:hanging="360"/>
      </w:pPr>
      <w:rPr>
        <w:rFonts w:ascii="Wingdings" w:eastAsia="Wingdings" w:hAnsi="Wingdings" w:cs="Wingdings" w:hint="default"/>
        <w:b w:val="0"/>
        <w:bCs w:val="0"/>
        <w:i w:val="0"/>
        <w:iCs w:val="0"/>
        <w:spacing w:val="0"/>
        <w:w w:val="99"/>
        <w:sz w:val="20"/>
        <w:szCs w:val="20"/>
        <w:lang w:val="en-US" w:eastAsia="en-US" w:bidi="ar-SA"/>
      </w:rPr>
    </w:lvl>
    <w:lvl w:ilvl="3" w:tplc="BAB68BD2">
      <w:numFmt w:val="bullet"/>
      <w:lvlText w:val="•"/>
      <w:lvlJc w:val="left"/>
      <w:pPr>
        <w:ind w:left="3479" w:hanging="360"/>
      </w:pPr>
      <w:rPr>
        <w:rFonts w:hint="default"/>
        <w:lang w:val="en-US" w:eastAsia="en-US" w:bidi="ar-SA"/>
      </w:rPr>
    </w:lvl>
    <w:lvl w:ilvl="4" w:tplc="8C984DE2">
      <w:numFmt w:val="bullet"/>
      <w:lvlText w:val="•"/>
      <w:lvlJc w:val="left"/>
      <w:pPr>
        <w:ind w:left="4359" w:hanging="360"/>
      </w:pPr>
      <w:rPr>
        <w:rFonts w:hint="default"/>
        <w:lang w:val="en-US" w:eastAsia="en-US" w:bidi="ar-SA"/>
      </w:rPr>
    </w:lvl>
    <w:lvl w:ilvl="5" w:tplc="5AD2919C">
      <w:numFmt w:val="bullet"/>
      <w:lvlText w:val="•"/>
      <w:lvlJc w:val="left"/>
      <w:pPr>
        <w:ind w:left="5239" w:hanging="360"/>
      </w:pPr>
      <w:rPr>
        <w:rFonts w:hint="default"/>
        <w:lang w:val="en-US" w:eastAsia="en-US" w:bidi="ar-SA"/>
      </w:rPr>
    </w:lvl>
    <w:lvl w:ilvl="6" w:tplc="B63CCFE4">
      <w:numFmt w:val="bullet"/>
      <w:lvlText w:val="•"/>
      <w:lvlJc w:val="left"/>
      <w:pPr>
        <w:ind w:left="6119" w:hanging="360"/>
      </w:pPr>
      <w:rPr>
        <w:rFonts w:hint="default"/>
        <w:lang w:val="en-US" w:eastAsia="en-US" w:bidi="ar-SA"/>
      </w:rPr>
    </w:lvl>
    <w:lvl w:ilvl="7" w:tplc="17F8EC5E">
      <w:numFmt w:val="bullet"/>
      <w:lvlText w:val="•"/>
      <w:lvlJc w:val="left"/>
      <w:pPr>
        <w:ind w:left="6999" w:hanging="360"/>
      </w:pPr>
      <w:rPr>
        <w:rFonts w:hint="default"/>
        <w:lang w:val="en-US" w:eastAsia="en-US" w:bidi="ar-SA"/>
      </w:rPr>
    </w:lvl>
    <w:lvl w:ilvl="8" w:tplc="8B6AEDBC">
      <w:numFmt w:val="bullet"/>
      <w:lvlText w:val="•"/>
      <w:lvlJc w:val="left"/>
      <w:pPr>
        <w:ind w:left="7879" w:hanging="360"/>
      </w:pPr>
      <w:rPr>
        <w:rFonts w:hint="default"/>
        <w:lang w:val="en-US" w:eastAsia="en-US" w:bidi="ar-SA"/>
      </w:rPr>
    </w:lvl>
  </w:abstractNum>
  <w:abstractNum w:abstractNumId="6" w15:restartNumberingAfterBreak="0">
    <w:nsid w:val="2ABF2EFF"/>
    <w:multiLevelType w:val="hybridMultilevel"/>
    <w:tmpl w:val="3A74C40C"/>
    <w:lvl w:ilvl="0" w:tplc="71765776">
      <w:start w:val="1"/>
      <w:numFmt w:val="decimal"/>
      <w:lvlText w:val="%1."/>
      <w:lvlJc w:val="left"/>
      <w:pPr>
        <w:ind w:left="1168" w:hanging="360"/>
      </w:pPr>
      <w:rPr>
        <w:rFonts w:ascii="Calibri" w:eastAsia="Calibri" w:hAnsi="Calibri" w:cs="Calibri" w:hint="default"/>
        <w:b w:val="0"/>
        <w:bCs w:val="0"/>
        <w:i w:val="0"/>
        <w:iCs w:val="0"/>
        <w:spacing w:val="-1"/>
        <w:w w:val="100"/>
        <w:sz w:val="28"/>
        <w:szCs w:val="28"/>
        <w:lang w:val="en-US" w:eastAsia="en-US" w:bidi="ar-SA"/>
      </w:rPr>
    </w:lvl>
    <w:lvl w:ilvl="1" w:tplc="DEF05F02">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375E5E26">
      <w:numFmt w:val="bullet"/>
      <w:lvlText w:val="•"/>
      <w:lvlJc w:val="left"/>
      <w:pPr>
        <w:ind w:left="2855" w:hanging="360"/>
      </w:pPr>
      <w:rPr>
        <w:rFonts w:hint="default"/>
        <w:lang w:val="en-US" w:eastAsia="en-US" w:bidi="ar-SA"/>
      </w:rPr>
    </w:lvl>
    <w:lvl w:ilvl="3" w:tplc="38FA21D2">
      <w:numFmt w:val="bullet"/>
      <w:lvlText w:val="•"/>
      <w:lvlJc w:val="left"/>
      <w:pPr>
        <w:ind w:left="3703" w:hanging="360"/>
      </w:pPr>
      <w:rPr>
        <w:rFonts w:hint="default"/>
        <w:lang w:val="en-US" w:eastAsia="en-US" w:bidi="ar-SA"/>
      </w:rPr>
    </w:lvl>
    <w:lvl w:ilvl="4" w:tplc="C2721330">
      <w:numFmt w:val="bullet"/>
      <w:lvlText w:val="•"/>
      <w:lvlJc w:val="left"/>
      <w:pPr>
        <w:ind w:left="4551" w:hanging="360"/>
      </w:pPr>
      <w:rPr>
        <w:rFonts w:hint="default"/>
        <w:lang w:val="en-US" w:eastAsia="en-US" w:bidi="ar-SA"/>
      </w:rPr>
    </w:lvl>
    <w:lvl w:ilvl="5" w:tplc="97AC3744">
      <w:numFmt w:val="bullet"/>
      <w:lvlText w:val="•"/>
      <w:lvlJc w:val="left"/>
      <w:pPr>
        <w:ind w:left="5399" w:hanging="360"/>
      </w:pPr>
      <w:rPr>
        <w:rFonts w:hint="default"/>
        <w:lang w:val="en-US" w:eastAsia="en-US" w:bidi="ar-SA"/>
      </w:rPr>
    </w:lvl>
    <w:lvl w:ilvl="6" w:tplc="95125BB8">
      <w:numFmt w:val="bullet"/>
      <w:lvlText w:val="•"/>
      <w:lvlJc w:val="left"/>
      <w:pPr>
        <w:ind w:left="6247" w:hanging="360"/>
      </w:pPr>
      <w:rPr>
        <w:rFonts w:hint="default"/>
        <w:lang w:val="en-US" w:eastAsia="en-US" w:bidi="ar-SA"/>
      </w:rPr>
    </w:lvl>
    <w:lvl w:ilvl="7" w:tplc="142E8B00">
      <w:numFmt w:val="bullet"/>
      <w:lvlText w:val="•"/>
      <w:lvlJc w:val="left"/>
      <w:pPr>
        <w:ind w:left="7095" w:hanging="360"/>
      </w:pPr>
      <w:rPr>
        <w:rFonts w:hint="default"/>
        <w:lang w:val="en-US" w:eastAsia="en-US" w:bidi="ar-SA"/>
      </w:rPr>
    </w:lvl>
    <w:lvl w:ilvl="8" w:tplc="FD96F01A">
      <w:numFmt w:val="bullet"/>
      <w:lvlText w:val="•"/>
      <w:lvlJc w:val="left"/>
      <w:pPr>
        <w:ind w:left="7943" w:hanging="360"/>
      </w:pPr>
      <w:rPr>
        <w:rFonts w:hint="default"/>
        <w:lang w:val="en-US" w:eastAsia="en-US" w:bidi="ar-SA"/>
      </w:rPr>
    </w:lvl>
  </w:abstractNum>
  <w:abstractNum w:abstractNumId="7" w15:restartNumberingAfterBreak="0">
    <w:nsid w:val="30F566A0"/>
    <w:multiLevelType w:val="multilevel"/>
    <w:tmpl w:val="A3B4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45E4F"/>
    <w:multiLevelType w:val="hybridMultilevel"/>
    <w:tmpl w:val="A6B02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330CF5"/>
    <w:multiLevelType w:val="hybridMultilevel"/>
    <w:tmpl w:val="8494B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8E0D9C"/>
    <w:multiLevelType w:val="multilevel"/>
    <w:tmpl w:val="A860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32036"/>
    <w:multiLevelType w:val="hybridMultilevel"/>
    <w:tmpl w:val="BF3E68A6"/>
    <w:lvl w:ilvl="0" w:tplc="3BFEE430">
      <w:start w:val="1"/>
      <w:numFmt w:val="decimal"/>
      <w:lvlText w:val="%1."/>
      <w:lvlJc w:val="left"/>
      <w:pPr>
        <w:ind w:left="1168" w:hanging="360"/>
      </w:pPr>
      <w:rPr>
        <w:rFonts w:ascii="Calibri" w:eastAsia="Calibri" w:hAnsi="Calibri" w:cs="Calibri" w:hint="default"/>
        <w:b w:val="0"/>
        <w:bCs w:val="0"/>
        <w:i w:val="0"/>
        <w:iCs w:val="0"/>
        <w:spacing w:val="-1"/>
        <w:w w:val="100"/>
        <w:sz w:val="28"/>
        <w:szCs w:val="28"/>
        <w:lang w:val="en-US" w:eastAsia="en-US" w:bidi="ar-SA"/>
      </w:rPr>
    </w:lvl>
    <w:lvl w:ilvl="1" w:tplc="B7303280">
      <w:numFmt w:val="bullet"/>
      <w:lvlText w:val="•"/>
      <w:lvlJc w:val="left"/>
      <w:pPr>
        <w:ind w:left="2007" w:hanging="360"/>
      </w:pPr>
      <w:rPr>
        <w:rFonts w:hint="default"/>
        <w:lang w:val="en-US" w:eastAsia="en-US" w:bidi="ar-SA"/>
      </w:rPr>
    </w:lvl>
    <w:lvl w:ilvl="2" w:tplc="DA464CFA">
      <w:numFmt w:val="bullet"/>
      <w:lvlText w:val="•"/>
      <w:lvlJc w:val="left"/>
      <w:pPr>
        <w:ind w:left="2855" w:hanging="360"/>
      </w:pPr>
      <w:rPr>
        <w:rFonts w:hint="default"/>
        <w:lang w:val="en-US" w:eastAsia="en-US" w:bidi="ar-SA"/>
      </w:rPr>
    </w:lvl>
    <w:lvl w:ilvl="3" w:tplc="8F82E72A">
      <w:numFmt w:val="bullet"/>
      <w:lvlText w:val="•"/>
      <w:lvlJc w:val="left"/>
      <w:pPr>
        <w:ind w:left="3703" w:hanging="360"/>
      </w:pPr>
      <w:rPr>
        <w:rFonts w:hint="default"/>
        <w:lang w:val="en-US" w:eastAsia="en-US" w:bidi="ar-SA"/>
      </w:rPr>
    </w:lvl>
    <w:lvl w:ilvl="4" w:tplc="B86ECE14">
      <w:numFmt w:val="bullet"/>
      <w:lvlText w:val="•"/>
      <w:lvlJc w:val="left"/>
      <w:pPr>
        <w:ind w:left="4551" w:hanging="360"/>
      </w:pPr>
      <w:rPr>
        <w:rFonts w:hint="default"/>
        <w:lang w:val="en-US" w:eastAsia="en-US" w:bidi="ar-SA"/>
      </w:rPr>
    </w:lvl>
    <w:lvl w:ilvl="5" w:tplc="5D32B752">
      <w:numFmt w:val="bullet"/>
      <w:lvlText w:val="•"/>
      <w:lvlJc w:val="left"/>
      <w:pPr>
        <w:ind w:left="5399" w:hanging="360"/>
      </w:pPr>
      <w:rPr>
        <w:rFonts w:hint="default"/>
        <w:lang w:val="en-US" w:eastAsia="en-US" w:bidi="ar-SA"/>
      </w:rPr>
    </w:lvl>
    <w:lvl w:ilvl="6" w:tplc="62FCC582">
      <w:numFmt w:val="bullet"/>
      <w:lvlText w:val="•"/>
      <w:lvlJc w:val="left"/>
      <w:pPr>
        <w:ind w:left="6247" w:hanging="360"/>
      </w:pPr>
      <w:rPr>
        <w:rFonts w:hint="default"/>
        <w:lang w:val="en-US" w:eastAsia="en-US" w:bidi="ar-SA"/>
      </w:rPr>
    </w:lvl>
    <w:lvl w:ilvl="7" w:tplc="9EBC26E8">
      <w:numFmt w:val="bullet"/>
      <w:lvlText w:val="•"/>
      <w:lvlJc w:val="left"/>
      <w:pPr>
        <w:ind w:left="7095" w:hanging="360"/>
      </w:pPr>
      <w:rPr>
        <w:rFonts w:hint="default"/>
        <w:lang w:val="en-US" w:eastAsia="en-US" w:bidi="ar-SA"/>
      </w:rPr>
    </w:lvl>
    <w:lvl w:ilvl="8" w:tplc="181C2FEC">
      <w:numFmt w:val="bullet"/>
      <w:lvlText w:val="•"/>
      <w:lvlJc w:val="left"/>
      <w:pPr>
        <w:ind w:left="7943" w:hanging="360"/>
      </w:pPr>
      <w:rPr>
        <w:rFonts w:hint="default"/>
        <w:lang w:val="en-US" w:eastAsia="en-US" w:bidi="ar-SA"/>
      </w:rPr>
    </w:lvl>
  </w:abstractNum>
  <w:abstractNum w:abstractNumId="12" w15:restartNumberingAfterBreak="0">
    <w:nsid w:val="41AF13BE"/>
    <w:multiLevelType w:val="hybridMultilevel"/>
    <w:tmpl w:val="2AFEA1C4"/>
    <w:lvl w:ilvl="0" w:tplc="4E78E978">
      <w:start w:val="1"/>
      <w:numFmt w:val="decimal"/>
      <w:lvlText w:val="%1."/>
      <w:lvlJc w:val="left"/>
      <w:pPr>
        <w:ind w:left="1168" w:hanging="360"/>
      </w:pPr>
      <w:rPr>
        <w:rFonts w:ascii="Calibri" w:eastAsia="Calibri" w:hAnsi="Calibri" w:cs="Calibri" w:hint="default"/>
        <w:b w:val="0"/>
        <w:bCs w:val="0"/>
        <w:i w:val="0"/>
        <w:iCs w:val="0"/>
        <w:spacing w:val="0"/>
        <w:w w:val="99"/>
        <w:sz w:val="26"/>
        <w:szCs w:val="26"/>
        <w:lang w:val="en-US" w:eastAsia="en-US" w:bidi="ar-SA"/>
      </w:rPr>
    </w:lvl>
    <w:lvl w:ilvl="1" w:tplc="552623F4">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A2867442">
      <w:numFmt w:val="bullet"/>
      <w:lvlText w:val="•"/>
      <w:lvlJc w:val="left"/>
      <w:pPr>
        <w:ind w:left="2855" w:hanging="360"/>
      </w:pPr>
      <w:rPr>
        <w:rFonts w:hint="default"/>
        <w:lang w:val="en-US" w:eastAsia="en-US" w:bidi="ar-SA"/>
      </w:rPr>
    </w:lvl>
    <w:lvl w:ilvl="3" w:tplc="61AC8734">
      <w:numFmt w:val="bullet"/>
      <w:lvlText w:val="•"/>
      <w:lvlJc w:val="left"/>
      <w:pPr>
        <w:ind w:left="3703" w:hanging="360"/>
      </w:pPr>
      <w:rPr>
        <w:rFonts w:hint="default"/>
        <w:lang w:val="en-US" w:eastAsia="en-US" w:bidi="ar-SA"/>
      </w:rPr>
    </w:lvl>
    <w:lvl w:ilvl="4" w:tplc="3A924046">
      <w:numFmt w:val="bullet"/>
      <w:lvlText w:val="•"/>
      <w:lvlJc w:val="left"/>
      <w:pPr>
        <w:ind w:left="4551" w:hanging="360"/>
      </w:pPr>
      <w:rPr>
        <w:rFonts w:hint="default"/>
        <w:lang w:val="en-US" w:eastAsia="en-US" w:bidi="ar-SA"/>
      </w:rPr>
    </w:lvl>
    <w:lvl w:ilvl="5" w:tplc="3376A5B2">
      <w:numFmt w:val="bullet"/>
      <w:lvlText w:val="•"/>
      <w:lvlJc w:val="left"/>
      <w:pPr>
        <w:ind w:left="5399" w:hanging="360"/>
      </w:pPr>
      <w:rPr>
        <w:rFonts w:hint="default"/>
        <w:lang w:val="en-US" w:eastAsia="en-US" w:bidi="ar-SA"/>
      </w:rPr>
    </w:lvl>
    <w:lvl w:ilvl="6" w:tplc="3CD409DC">
      <w:numFmt w:val="bullet"/>
      <w:lvlText w:val="•"/>
      <w:lvlJc w:val="left"/>
      <w:pPr>
        <w:ind w:left="6247" w:hanging="360"/>
      </w:pPr>
      <w:rPr>
        <w:rFonts w:hint="default"/>
        <w:lang w:val="en-US" w:eastAsia="en-US" w:bidi="ar-SA"/>
      </w:rPr>
    </w:lvl>
    <w:lvl w:ilvl="7" w:tplc="9D52E780">
      <w:numFmt w:val="bullet"/>
      <w:lvlText w:val="•"/>
      <w:lvlJc w:val="left"/>
      <w:pPr>
        <w:ind w:left="7095" w:hanging="360"/>
      </w:pPr>
      <w:rPr>
        <w:rFonts w:hint="default"/>
        <w:lang w:val="en-US" w:eastAsia="en-US" w:bidi="ar-SA"/>
      </w:rPr>
    </w:lvl>
    <w:lvl w:ilvl="8" w:tplc="B4EE9396">
      <w:numFmt w:val="bullet"/>
      <w:lvlText w:val="•"/>
      <w:lvlJc w:val="left"/>
      <w:pPr>
        <w:ind w:left="7943" w:hanging="360"/>
      </w:pPr>
      <w:rPr>
        <w:rFonts w:hint="default"/>
        <w:lang w:val="en-US" w:eastAsia="en-US" w:bidi="ar-SA"/>
      </w:rPr>
    </w:lvl>
  </w:abstractNum>
  <w:abstractNum w:abstractNumId="13" w15:restartNumberingAfterBreak="0">
    <w:nsid w:val="4973790C"/>
    <w:multiLevelType w:val="hybridMultilevel"/>
    <w:tmpl w:val="1C1A5F4A"/>
    <w:lvl w:ilvl="0" w:tplc="005C10C6">
      <w:start w:val="1"/>
      <w:numFmt w:val="decimal"/>
      <w:lvlText w:val="%1."/>
      <w:lvlJc w:val="left"/>
      <w:pPr>
        <w:ind w:left="808" w:hanging="360"/>
      </w:pPr>
      <w:rPr>
        <w:rFonts w:ascii="Calibri" w:eastAsia="Calibri" w:hAnsi="Calibri" w:cs="Calibri" w:hint="default"/>
        <w:b w:val="0"/>
        <w:bCs w:val="0"/>
        <w:i w:val="0"/>
        <w:iCs w:val="0"/>
        <w:spacing w:val="-1"/>
        <w:w w:val="100"/>
        <w:sz w:val="28"/>
        <w:szCs w:val="28"/>
        <w:lang w:val="en-US" w:eastAsia="en-US" w:bidi="ar-SA"/>
      </w:rPr>
    </w:lvl>
    <w:lvl w:ilvl="1" w:tplc="D75EDC42">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2" w:tplc="499A1BFA">
      <w:numFmt w:val="bullet"/>
      <w:lvlText w:val="•"/>
      <w:lvlJc w:val="left"/>
      <w:pPr>
        <w:ind w:left="2742" w:hanging="360"/>
      </w:pPr>
      <w:rPr>
        <w:rFonts w:hint="default"/>
        <w:lang w:val="en-US" w:eastAsia="en-US" w:bidi="ar-SA"/>
      </w:rPr>
    </w:lvl>
    <w:lvl w:ilvl="3" w:tplc="AA56107E">
      <w:numFmt w:val="bullet"/>
      <w:lvlText w:val="•"/>
      <w:lvlJc w:val="left"/>
      <w:pPr>
        <w:ind w:left="3604" w:hanging="360"/>
      </w:pPr>
      <w:rPr>
        <w:rFonts w:hint="default"/>
        <w:lang w:val="en-US" w:eastAsia="en-US" w:bidi="ar-SA"/>
      </w:rPr>
    </w:lvl>
    <w:lvl w:ilvl="4" w:tplc="2D3A81E2">
      <w:numFmt w:val="bullet"/>
      <w:lvlText w:val="•"/>
      <w:lvlJc w:val="left"/>
      <w:pPr>
        <w:ind w:left="4466" w:hanging="360"/>
      </w:pPr>
      <w:rPr>
        <w:rFonts w:hint="default"/>
        <w:lang w:val="en-US" w:eastAsia="en-US" w:bidi="ar-SA"/>
      </w:rPr>
    </w:lvl>
    <w:lvl w:ilvl="5" w:tplc="325AF3DC">
      <w:numFmt w:val="bullet"/>
      <w:lvlText w:val="•"/>
      <w:lvlJc w:val="left"/>
      <w:pPr>
        <w:ind w:left="5328" w:hanging="360"/>
      </w:pPr>
      <w:rPr>
        <w:rFonts w:hint="default"/>
        <w:lang w:val="en-US" w:eastAsia="en-US" w:bidi="ar-SA"/>
      </w:rPr>
    </w:lvl>
    <w:lvl w:ilvl="6" w:tplc="CCC8D10A">
      <w:numFmt w:val="bullet"/>
      <w:lvlText w:val="•"/>
      <w:lvlJc w:val="left"/>
      <w:pPr>
        <w:ind w:left="6190" w:hanging="360"/>
      </w:pPr>
      <w:rPr>
        <w:rFonts w:hint="default"/>
        <w:lang w:val="en-US" w:eastAsia="en-US" w:bidi="ar-SA"/>
      </w:rPr>
    </w:lvl>
    <w:lvl w:ilvl="7" w:tplc="0B32F4E2">
      <w:numFmt w:val="bullet"/>
      <w:lvlText w:val="•"/>
      <w:lvlJc w:val="left"/>
      <w:pPr>
        <w:ind w:left="7052" w:hanging="360"/>
      </w:pPr>
      <w:rPr>
        <w:rFonts w:hint="default"/>
        <w:lang w:val="en-US" w:eastAsia="en-US" w:bidi="ar-SA"/>
      </w:rPr>
    </w:lvl>
    <w:lvl w:ilvl="8" w:tplc="299ED610">
      <w:numFmt w:val="bullet"/>
      <w:lvlText w:val="•"/>
      <w:lvlJc w:val="left"/>
      <w:pPr>
        <w:ind w:left="7915" w:hanging="360"/>
      </w:pPr>
      <w:rPr>
        <w:rFonts w:hint="default"/>
        <w:lang w:val="en-US" w:eastAsia="en-US" w:bidi="ar-SA"/>
      </w:rPr>
    </w:lvl>
  </w:abstractNum>
  <w:abstractNum w:abstractNumId="14" w15:restartNumberingAfterBreak="0">
    <w:nsid w:val="4B3E47EF"/>
    <w:multiLevelType w:val="multilevel"/>
    <w:tmpl w:val="B7B8B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5A7F90"/>
    <w:multiLevelType w:val="hybridMultilevel"/>
    <w:tmpl w:val="0E644F3A"/>
    <w:lvl w:ilvl="0" w:tplc="DD2ED612">
      <w:start w:val="1"/>
      <w:numFmt w:val="decimal"/>
      <w:lvlText w:val="%1."/>
      <w:lvlJc w:val="left"/>
      <w:pPr>
        <w:ind w:left="1168" w:hanging="360"/>
      </w:pPr>
      <w:rPr>
        <w:rFonts w:ascii="Calibri" w:eastAsia="Calibri" w:hAnsi="Calibri" w:cs="Calibri" w:hint="default"/>
        <w:b/>
        <w:bCs/>
        <w:i w:val="0"/>
        <w:iCs w:val="0"/>
        <w:spacing w:val="-1"/>
        <w:w w:val="100"/>
        <w:sz w:val="28"/>
        <w:szCs w:val="28"/>
        <w:lang w:val="en-US" w:eastAsia="en-US" w:bidi="ar-SA"/>
      </w:rPr>
    </w:lvl>
    <w:lvl w:ilvl="1" w:tplc="312A79BC">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B8647A0A">
      <w:numFmt w:val="bullet"/>
      <w:lvlText w:val="•"/>
      <w:lvlJc w:val="left"/>
      <w:pPr>
        <w:ind w:left="2855" w:hanging="360"/>
      </w:pPr>
      <w:rPr>
        <w:rFonts w:hint="default"/>
        <w:lang w:val="en-US" w:eastAsia="en-US" w:bidi="ar-SA"/>
      </w:rPr>
    </w:lvl>
    <w:lvl w:ilvl="3" w:tplc="6742F014">
      <w:numFmt w:val="bullet"/>
      <w:lvlText w:val="•"/>
      <w:lvlJc w:val="left"/>
      <w:pPr>
        <w:ind w:left="3703" w:hanging="360"/>
      </w:pPr>
      <w:rPr>
        <w:rFonts w:hint="default"/>
        <w:lang w:val="en-US" w:eastAsia="en-US" w:bidi="ar-SA"/>
      </w:rPr>
    </w:lvl>
    <w:lvl w:ilvl="4" w:tplc="DF0AFD4E">
      <w:numFmt w:val="bullet"/>
      <w:lvlText w:val="•"/>
      <w:lvlJc w:val="left"/>
      <w:pPr>
        <w:ind w:left="4551" w:hanging="360"/>
      </w:pPr>
      <w:rPr>
        <w:rFonts w:hint="default"/>
        <w:lang w:val="en-US" w:eastAsia="en-US" w:bidi="ar-SA"/>
      </w:rPr>
    </w:lvl>
    <w:lvl w:ilvl="5" w:tplc="32BA581E">
      <w:numFmt w:val="bullet"/>
      <w:lvlText w:val="•"/>
      <w:lvlJc w:val="left"/>
      <w:pPr>
        <w:ind w:left="5399" w:hanging="360"/>
      </w:pPr>
      <w:rPr>
        <w:rFonts w:hint="default"/>
        <w:lang w:val="en-US" w:eastAsia="en-US" w:bidi="ar-SA"/>
      </w:rPr>
    </w:lvl>
    <w:lvl w:ilvl="6" w:tplc="F12CC98A">
      <w:numFmt w:val="bullet"/>
      <w:lvlText w:val="•"/>
      <w:lvlJc w:val="left"/>
      <w:pPr>
        <w:ind w:left="6247" w:hanging="360"/>
      </w:pPr>
      <w:rPr>
        <w:rFonts w:hint="default"/>
        <w:lang w:val="en-US" w:eastAsia="en-US" w:bidi="ar-SA"/>
      </w:rPr>
    </w:lvl>
    <w:lvl w:ilvl="7" w:tplc="6D061738">
      <w:numFmt w:val="bullet"/>
      <w:lvlText w:val="•"/>
      <w:lvlJc w:val="left"/>
      <w:pPr>
        <w:ind w:left="7095" w:hanging="360"/>
      </w:pPr>
      <w:rPr>
        <w:rFonts w:hint="default"/>
        <w:lang w:val="en-US" w:eastAsia="en-US" w:bidi="ar-SA"/>
      </w:rPr>
    </w:lvl>
    <w:lvl w:ilvl="8" w:tplc="363E67BA">
      <w:numFmt w:val="bullet"/>
      <w:lvlText w:val="•"/>
      <w:lvlJc w:val="left"/>
      <w:pPr>
        <w:ind w:left="7943" w:hanging="360"/>
      </w:pPr>
      <w:rPr>
        <w:rFonts w:hint="default"/>
        <w:lang w:val="en-US" w:eastAsia="en-US" w:bidi="ar-SA"/>
      </w:rPr>
    </w:lvl>
  </w:abstractNum>
  <w:abstractNum w:abstractNumId="16" w15:restartNumberingAfterBreak="0">
    <w:nsid w:val="57ED636E"/>
    <w:multiLevelType w:val="hybridMultilevel"/>
    <w:tmpl w:val="80A01284"/>
    <w:lvl w:ilvl="0" w:tplc="B8C6F514">
      <w:start w:val="1"/>
      <w:numFmt w:val="decimal"/>
      <w:lvlText w:val="%1."/>
      <w:lvlJc w:val="left"/>
      <w:pPr>
        <w:ind w:left="767" w:hanging="320"/>
      </w:pPr>
      <w:rPr>
        <w:rFonts w:hint="default"/>
        <w:spacing w:val="-1"/>
        <w:w w:val="99"/>
        <w:lang w:val="en-US" w:eastAsia="en-US" w:bidi="ar-SA"/>
      </w:rPr>
    </w:lvl>
    <w:lvl w:ilvl="1" w:tplc="B150F51C">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D2466352">
      <w:numFmt w:val="bullet"/>
      <w:lvlText w:val="•"/>
      <w:lvlJc w:val="left"/>
      <w:pPr>
        <w:ind w:left="2102" w:hanging="360"/>
      </w:pPr>
      <w:rPr>
        <w:rFonts w:hint="default"/>
        <w:lang w:val="en-US" w:eastAsia="en-US" w:bidi="ar-SA"/>
      </w:rPr>
    </w:lvl>
    <w:lvl w:ilvl="3" w:tplc="C9160EF0">
      <w:numFmt w:val="bullet"/>
      <w:lvlText w:val="•"/>
      <w:lvlJc w:val="left"/>
      <w:pPr>
        <w:ind w:left="3044" w:hanging="360"/>
      </w:pPr>
      <w:rPr>
        <w:rFonts w:hint="default"/>
        <w:lang w:val="en-US" w:eastAsia="en-US" w:bidi="ar-SA"/>
      </w:rPr>
    </w:lvl>
    <w:lvl w:ilvl="4" w:tplc="8EDE61C4">
      <w:numFmt w:val="bullet"/>
      <w:lvlText w:val="•"/>
      <w:lvlJc w:val="left"/>
      <w:pPr>
        <w:ind w:left="3986" w:hanging="360"/>
      </w:pPr>
      <w:rPr>
        <w:rFonts w:hint="default"/>
        <w:lang w:val="en-US" w:eastAsia="en-US" w:bidi="ar-SA"/>
      </w:rPr>
    </w:lvl>
    <w:lvl w:ilvl="5" w:tplc="1652CB78">
      <w:numFmt w:val="bullet"/>
      <w:lvlText w:val="•"/>
      <w:lvlJc w:val="left"/>
      <w:pPr>
        <w:ind w:left="4928" w:hanging="360"/>
      </w:pPr>
      <w:rPr>
        <w:rFonts w:hint="default"/>
        <w:lang w:val="en-US" w:eastAsia="en-US" w:bidi="ar-SA"/>
      </w:rPr>
    </w:lvl>
    <w:lvl w:ilvl="6" w:tplc="62085D84">
      <w:numFmt w:val="bullet"/>
      <w:lvlText w:val="•"/>
      <w:lvlJc w:val="left"/>
      <w:pPr>
        <w:ind w:left="5870" w:hanging="360"/>
      </w:pPr>
      <w:rPr>
        <w:rFonts w:hint="default"/>
        <w:lang w:val="en-US" w:eastAsia="en-US" w:bidi="ar-SA"/>
      </w:rPr>
    </w:lvl>
    <w:lvl w:ilvl="7" w:tplc="E8A22124">
      <w:numFmt w:val="bullet"/>
      <w:lvlText w:val="•"/>
      <w:lvlJc w:val="left"/>
      <w:pPr>
        <w:ind w:left="6812" w:hanging="360"/>
      </w:pPr>
      <w:rPr>
        <w:rFonts w:hint="default"/>
        <w:lang w:val="en-US" w:eastAsia="en-US" w:bidi="ar-SA"/>
      </w:rPr>
    </w:lvl>
    <w:lvl w:ilvl="8" w:tplc="D8525212">
      <w:numFmt w:val="bullet"/>
      <w:lvlText w:val="•"/>
      <w:lvlJc w:val="left"/>
      <w:pPr>
        <w:ind w:left="7755" w:hanging="360"/>
      </w:pPr>
      <w:rPr>
        <w:rFonts w:hint="default"/>
        <w:lang w:val="en-US" w:eastAsia="en-US" w:bidi="ar-SA"/>
      </w:rPr>
    </w:lvl>
  </w:abstractNum>
  <w:abstractNum w:abstractNumId="17" w15:restartNumberingAfterBreak="0">
    <w:nsid w:val="608463DB"/>
    <w:multiLevelType w:val="multilevel"/>
    <w:tmpl w:val="24622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4A6699"/>
    <w:multiLevelType w:val="hybridMultilevel"/>
    <w:tmpl w:val="8D023228"/>
    <w:lvl w:ilvl="0" w:tplc="A204E6B0">
      <w:start w:val="1"/>
      <w:numFmt w:val="decimal"/>
      <w:lvlText w:val="%1."/>
      <w:lvlJc w:val="left"/>
      <w:pPr>
        <w:ind w:left="1168" w:hanging="360"/>
      </w:pPr>
      <w:rPr>
        <w:rFonts w:ascii="Calibri" w:eastAsia="Calibri" w:hAnsi="Calibri" w:cs="Calibri" w:hint="default"/>
        <w:b w:val="0"/>
        <w:bCs w:val="0"/>
        <w:i w:val="0"/>
        <w:iCs w:val="0"/>
        <w:spacing w:val="-1"/>
        <w:w w:val="100"/>
        <w:sz w:val="28"/>
        <w:szCs w:val="28"/>
        <w:lang w:val="en-US" w:eastAsia="en-US" w:bidi="ar-SA"/>
      </w:rPr>
    </w:lvl>
    <w:lvl w:ilvl="1" w:tplc="86142608">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8B42D668">
      <w:numFmt w:val="bullet"/>
      <w:lvlText w:val="•"/>
      <w:lvlJc w:val="left"/>
      <w:pPr>
        <w:ind w:left="2855" w:hanging="360"/>
      </w:pPr>
      <w:rPr>
        <w:rFonts w:hint="default"/>
        <w:lang w:val="en-US" w:eastAsia="en-US" w:bidi="ar-SA"/>
      </w:rPr>
    </w:lvl>
    <w:lvl w:ilvl="3" w:tplc="0E32E30E">
      <w:numFmt w:val="bullet"/>
      <w:lvlText w:val="•"/>
      <w:lvlJc w:val="left"/>
      <w:pPr>
        <w:ind w:left="3703" w:hanging="360"/>
      </w:pPr>
      <w:rPr>
        <w:rFonts w:hint="default"/>
        <w:lang w:val="en-US" w:eastAsia="en-US" w:bidi="ar-SA"/>
      </w:rPr>
    </w:lvl>
    <w:lvl w:ilvl="4" w:tplc="10DE8BEE">
      <w:numFmt w:val="bullet"/>
      <w:lvlText w:val="•"/>
      <w:lvlJc w:val="left"/>
      <w:pPr>
        <w:ind w:left="4551" w:hanging="360"/>
      </w:pPr>
      <w:rPr>
        <w:rFonts w:hint="default"/>
        <w:lang w:val="en-US" w:eastAsia="en-US" w:bidi="ar-SA"/>
      </w:rPr>
    </w:lvl>
    <w:lvl w:ilvl="5" w:tplc="D152BF58">
      <w:numFmt w:val="bullet"/>
      <w:lvlText w:val="•"/>
      <w:lvlJc w:val="left"/>
      <w:pPr>
        <w:ind w:left="5399" w:hanging="360"/>
      </w:pPr>
      <w:rPr>
        <w:rFonts w:hint="default"/>
        <w:lang w:val="en-US" w:eastAsia="en-US" w:bidi="ar-SA"/>
      </w:rPr>
    </w:lvl>
    <w:lvl w:ilvl="6" w:tplc="22764E1C">
      <w:numFmt w:val="bullet"/>
      <w:lvlText w:val="•"/>
      <w:lvlJc w:val="left"/>
      <w:pPr>
        <w:ind w:left="6247" w:hanging="360"/>
      </w:pPr>
      <w:rPr>
        <w:rFonts w:hint="default"/>
        <w:lang w:val="en-US" w:eastAsia="en-US" w:bidi="ar-SA"/>
      </w:rPr>
    </w:lvl>
    <w:lvl w:ilvl="7" w:tplc="FC504484">
      <w:numFmt w:val="bullet"/>
      <w:lvlText w:val="•"/>
      <w:lvlJc w:val="left"/>
      <w:pPr>
        <w:ind w:left="7095" w:hanging="360"/>
      </w:pPr>
      <w:rPr>
        <w:rFonts w:hint="default"/>
        <w:lang w:val="en-US" w:eastAsia="en-US" w:bidi="ar-SA"/>
      </w:rPr>
    </w:lvl>
    <w:lvl w:ilvl="8" w:tplc="E0C818AE">
      <w:numFmt w:val="bullet"/>
      <w:lvlText w:val="•"/>
      <w:lvlJc w:val="left"/>
      <w:pPr>
        <w:ind w:left="7943" w:hanging="360"/>
      </w:pPr>
      <w:rPr>
        <w:rFonts w:hint="default"/>
        <w:lang w:val="en-US" w:eastAsia="en-US" w:bidi="ar-SA"/>
      </w:rPr>
    </w:lvl>
  </w:abstractNum>
  <w:abstractNum w:abstractNumId="19" w15:restartNumberingAfterBreak="0">
    <w:nsid w:val="704C6F61"/>
    <w:multiLevelType w:val="multilevel"/>
    <w:tmpl w:val="53FE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B05471"/>
    <w:multiLevelType w:val="multilevel"/>
    <w:tmpl w:val="86A2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D476AA"/>
    <w:multiLevelType w:val="multilevel"/>
    <w:tmpl w:val="4DB47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012191"/>
    <w:multiLevelType w:val="multilevel"/>
    <w:tmpl w:val="001A3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3251481">
    <w:abstractNumId w:val="15"/>
  </w:num>
  <w:num w:numId="2" w16cid:durableId="1228885086">
    <w:abstractNumId w:val="5"/>
  </w:num>
  <w:num w:numId="3" w16cid:durableId="1135830612">
    <w:abstractNumId w:val="12"/>
  </w:num>
  <w:num w:numId="4" w16cid:durableId="1842306171">
    <w:abstractNumId w:val="18"/>
  </w:num>
  <w:num w:numId="5" w16cid:durableId="248082273">
    <w:abstractNumId w:val="11"/>
  </w:num>
  <w:num w:numId="6" w16cid:durableId="1432974432">
    <w:abstractNumId w:val="6"/>
  </w:num>
  <w:num w:numId="7" w16cid:durableId="1159882270">
    <w:abstractNumId w:val="16"/>
  </w:num>
  <w:num w:numId="8" w16cid:durableId="96485942">
    <w:abstractNumId w:val="13"/>
  </w:num>
  <w:num w:numId="9" w16cid:durableId="12845923">
    <w:abstractNumId w:val="1"/>
    <w:lvlOverride w:ilvl="0">
      <w:startOverride w:val="1"/>
    </w:lvlOverride>
    <w:lvlOverride w:ilvl="1"/>
    <w:lvlOverride w:ilvl="2"/>
    <w:lvlOverride w:ilvl="3"/>
    <w:lvlOverride w:ilvl="4"/>
    <w:lvlOverride w:ilvl="5"/>
    <w:lvlOverride w:ilvl="6"/>
    <w:lvlOverride w:ilvl="7"/>
    <w:lvlOverride w:ilvl="8"/>
  </w:num>
  <w:num w:numId="10" w16cid:durableId="114178520">
    <w:abstractNumId w:val="8"/>
  </w:num>
  <w:num w:numId="11" w16cid:durableId="826165547">
    <w:abstractNumId w:val="9"/>
  </w:num>
  <w:num w:numId="12" w16cid:durableId="1185629644">
    <w:abstractNumId w:val="10"/>
  </w:num>
  <w:num w:numId="13" w16cid:durableId="1905027020">
    <w:abstractNumId w:val="3"/>
  </w:num>
  <w:num w:numId="14" w16cid:durableId="1303659247">
    <w:abstractNumId w:val="2"/>
  </w:num>
  <w:num w:numId="15" w16cid:durableId="1784811187">
    <w:abstractNumId w:val="7"/>
  </w:num>
  <w:num w:numId="16" w16cid:durableId="1141314130">
    <w:abstractNumId w:val="4"/>
  </w:num>
  <w:num w:numId="17" w16cid:durableId="179242801">
    <w:abstractNumId w:val="22"/>
  </w:num>
  <w:num w:numId="18" w16cid:durableId="996691615">
    <w:abstractNumId w:val="17"/>
  </w:num>
  <w:num w:numId="19" w16cid:durableId="703023631">
    <w:abstractNumId w:val="0"/>
  </w:num>
  <w:num w:numId="20" w16cid:durableId="1888683310">
    <w:abstractNumId w:val="14"/>
  </w:num>
  <w:num w:numId="21" w16cid:durableId="122432867">
    <w:abstractNumId w:val="21"/>
  </w:num>
  <w:num w:numId="22" w16cid:durableId="1353260329">
    <w:abstractNumId w:val="19"/>
  </w:num>
  <w:num w:numId="23" w16cid:durableId="10019349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8A"/>
    <w:rsid w:val="00021456"/>
    <w:rsid w:val="0013697B"/>
    <w:rsid w:val="00163463"/>
    <w:rsid w:val="00234BF3"/>
    <w:rsid w:val="00281646"/>
    <w:rsid w:val="002D26D8"/>
    <w:rsid w:val="002F1C7F"/>
    <w:rsid w:val="00346F0F"/>
    <w:rsid w:val="004435D5"/>
    <w:rsid w:val="004B7CC3"/>
    <w:rsid w:val="005D0458"/>
    <w:rsid w:val="00606BA1"/>
    <w:rsid w:val="006842F9"/>
    <w:rsid w:val="00803948"/>
    <w:rsid w:val="008627FE"/>
    <w:rsid w:val="0091536B"/>
    <w:rsid w:val="0093735A"/>
    <w:rsid w:val="00A17688"/>
    <w:rsid w:val="00A20A55"/>
    <w:rsid w:val="00A33182"/>
    <w:rsid w:val="00A54627"/>
    <w:rsid w:val="00AA4C8A"/>
    <w:rsid w:val="00AD2345"/>
    <w:rsid w:val="00B43D52"/>
    <w:rsid w:val="00B50043"/>
    <w:rsid w:val="00C64B9A"/>
    <w:rsid w:val="00C77DB1"/>
    <w:rsid w:val="00CB3291"/>
    <w:rsid w:val="00CC52DC"/>
    <w:rsid w:val="00CC66C3"/>
    <w:rsid w:val="00F35D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EB99"/>
  <w15:docId w15:val="{D2D1CC19-E243-4ED5-9430-2025D1F79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18" w:lineRule="exact"/>
      <w:ind w:left="448"/>
      <w:outlineLvl w:val="0"/>
    </w:pPr>
    <w:rPr>
      <w:b/>
      <w:bCs/>
      <w:sz w:val="44"/>
      <w:szCs w:val="44"/>
    </w:rPr>
  </w:style>
  <w:style w:type="paragraph" w:styleId="Heading2">
    <w:name w:val="heading 2"/>
    <w:basedOn w:val="Normal"/>
    <w:uiPriority w:val="9"/>
    <w:unhideWhenUsed/>
    <w:qFormat/>
    <w:pPr>
      <w:spacing w:before="2"/>
      <w:ind w:left="1289" w:right="1004"/>
      <w:jc w:val="center"/>
      <w:outlineLvl w:val="1"/>
    </w:pPr>
    <w:rPr>
      <w:b/>
      <w:bCs/>
      <w:sz w:val="36"/>
      <w:szCs w:val="36"/>
      <w:u w:val="single" w:color="000000"/>
    </w:rPr>
  </w:style>
  <w:style w:type="paragraph" w:styleId="Heading3">
    <w:name w:val="heading 3"/>
    <w:basedOn w:val="Normal"/>
    <w:uiPriority w:val="9"/>
    <w:unhideWhenUsed/>
    <w:qFormat/>
    <w:pPr>
      <w:spacing w:before="19"/>
      <w:ind w:left="766"/>
      <w:outlineLvl w:val="2"/>
    </w:pPr>
    <w:rPr>
      <w:b/>
      <w:bCs/>
      <w:sz w:val="32"/>
      <w:szCs w:val="32"/>
    </w:rPr>
  </w:style>
  <w:style w:type="paragraph" w:styleId="Heading4">
    <w:name w:val="heading 4"/>
    <w:basedOn w:val="Normal"/>
    <w:uiPriority w:val="9"/>
    <w:unhideWhenUsed/>
    <w:qFormat/>
    <w:pPr>
      <w:spacing w:before="21"/>
      <w:ind w:left="448"/>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66"/>
      <w:ind w:left="1168"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77DB1"/>
    <w:rPr>
      <w:color w:val="0000FF" w:themeColor="hyperlink"/>
      <w:u w:val="single"/>
    </w:rPr>
  </w:style>
  <w:style w:type="character" w:styleId="UnresolvedMention">
    <w:name w:val="Unresolved Mention"/>
    <w:basedOn w:val="DefaultParagraphFont"/>
    <w:uiPriority w:val="99"/>
    <w:semiHidden/>
    <w:unhideWhenUsed/>
    <w:rsid w:val="00C77DB1"/>
    <w:rPr>
      <w:color w:val="605E5C"/>
      <w:shd w:val="clear" w:color="auto" w:fill="E1DFDD"/>
    </w:rPr>
  </w:style>
  <w:style w:type="character" w:styleId="Strong">
    <w:name w:val="Strong"/>
    <w:basedOn w:val="DefaultParagraphFont"/>
    <w:uiPriority w:val="22"/>
    <w:qFormat/>
    <w:rsid w:val="00021456"/>
    <w:rPr>
      <w:b/>
      <w:bCs/>
    </w:rPr>
  </w:style>
  <w:style w:type="character" w:styleId="HTMLCode">
    <w:name w:val="HTML Code"/>
    <w:basedOn w:val="DefaultParagraphFont"/>
    <w:uiPriority w:val="99"/>
    <w:semiHidden/>
    <w:unhideWhenUsed/>
    <w:rsid w:val="00021456"/>
    <w:rPr>
      <w:rFonts w:ascii="Courier New" w:eastAsia="Times New Roman" w:hAnsi="Courier New" w:cs="Courier New"/>
      <w:sz w:val="20"/>
      <w:szCs w:val="20"/>
    </w:rPr>
  </w:style>
  <w:style w:type="paragraph" w:styleId="Header">
    <w:name w:val="header"/>
    <w:basedOn w:val="Normal"/>
    <w:link w:val="HeaderChar"/>
    <w:uiPriority w:val="99"/>
    <w:unhideWhenUsed/>
    <w:rsid w:val="00AD2345"/>
    <w:pPr>
      <w:tabs>
        <w:tab w:val="center" w:pos="4513"/>
        <w:tab w:val="right" w:pos="9026"/>
      </w:tabs>
    </w:pPr>
  </w:style>
  <w:style w:type="character" w:customStyle="1" w:styleId="HeaderChar">
    <w:name w:val="Header Char"/>
    <w:basedOn w:val="DefaultParagraphFont"/>
    <w:link w:val="Header"/>
    <w:uiPriority w:val="99"/>
    <w:rsid w:val="00AD2345"/>
    <w:rPr>
      <w:rFonts w:ascii="Calibri" w:eastAsia="Calibri" w:hAnsi="Calibri" w:cs="Calibri"/>
    </w:rPr>
  </w:style>
  <w:style w:type="paragraph" w:styleId="Footer">
    <w:name w:val="footer"/>
    <w:basedOn w:val="Normal"/>
    <w:link w:val="FooterChar"/>
    <w:uiPriority w:val="99"/>
    <w:unhideWhenUsed/>
    <w:rsid w:val="00AD2345"/>
    <w:pPr>
      <w:tabs>
        <w:tab w:val="center" w:pos="4513"/>
        <w:tab w:val="right" w:pos="9026"/>
      </w:tabs>
    </w:pPr>
  </w:style>
  <w:style w:type="character" w:customStyle="1" w:styleId="FooterChar">
    <w:name w:val="Footer Char"/>
    <w:basedOn w:val="DefaultParagraphFont"/>
    <w:link w:val="Footer"/>
    <w:uiPriority w:val="99"/>
    <w:rsid w:val="00AD234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601904">
      <w:bodyDiv w:val="1"/>
      <w:marLeft w:val="0"/>
      <w:marRight w:val="0"/>
      <w:marTop w:val="0"/>
      <w:marBottom w:val="0"/>
      <w:divBdr>
        <w:top w:val="none" w:sz="0" w:space="0" w:color="auto"/>
        <w:left w:val="none" w:sz="0" w:space="0" w:color="auto"/>
        <w:bottom w:val="none" w:sz="0" w:space="0" w:color="auto"/>
        <w:right w:val="none" w:sz="0" w:space="0" w:color="auto"/>
      </w:divBdr>
    </w:div>
    <w:div w:id="236601134">
      <w:bodyDiv w:val="1"/>
      <w:marLeft w:val="0"/>
      <w:marRight w:val="0"/>
      <w:marTop w:val="0"/>
      <w:marBottom w:val="0"/>
      <w:divBdr>
        <w:top w:val="none" w:sz="0" w:space="0" w:color="auto"/>
        <w:left w:val="none" w:sz="0" w:space="0" w:color="auto"/>
        <w:bottom w:val="none" w:sz="0" w:space="0" w:color="auto"/>
        <w:right w:val="none" w:sz="0" w:space="0" w:color="auto"/>
      </w:divBdr>
    </w:div>
    <w:div w:id="253515045">
      <w:bodyDiv w:val="1"/>
      <w:marLeft w:val="0"/>
      <w:marRight w:val="0"/>
      <w:marTop w:val="0"/>
      <w:marBottom w:val="0"/>
      <w:divBdr>
        <w:top w:val="none" w:sz="0" w:space="0" w:color="auto"/>
        <w:left w:val="none" w:sz="0" w:space="0" w:color="auto"/>
        <w:bottom w:val="none" w:sz="0" w:space="0" w:color="auto"/>
        <w:right w:val="none" w:sz="0" w:space="0" w:color="auto"/>
      </w:divBdr>
    </w:div>
    <w:div w:id="379985195">
      <w:bodyDiv w:val="1"/>
      <w:marLeft w:val="0"/>
      <w:marRight w:val="0"/>
      <w:marTop w:val="0"/>
      <w:marBottom w:val="0"/>
      <w:divBdr>
        <w:top w:val="none" w:sz="0" w:space="0" w:color="auto"/>
        <w:left w:val="none" w:sz="0" w:space="0" w:color="auto"/>
        <w:bottom w:val="none" w:sz="0" w:space="0" w:color="auto"/>
        <w:right w:val="none" w:sz="0" w:space="0" w:color="auto"/>
      </w:divBdr>
    </w:div>
    <w:div w:id="437917150">
      <w:bodyDiv w:val="1"/>
      <w:marLeft w:val="0"/>
      <w:marRight w:val="0"/>
      <w:marTop w:val="0"/>
      <w:marBottom w:val="0"/>
      <w:divBdr>
        <w:top w:val="none" w:sz="0" w:space="0" w:color="auto"/>
        <w:left w:val="none" w:sz="0" w:space="0" w:color="auto"/>
        <w:bottom w:val="none" w:sz="0" w:space="0" w:color="auto"/>
        <w:right w:val="none" w:sz="0" w:space="0" w:color="auto"/>
      </w:divBdr>
    </w:div>
    <w:div w:id="459809384">
      <w:bodyDiv w:val="1"/>
      <w:marLeft w:val="0"/>
      <w:marRight w:val="0"/>
      <w:marTop w:val="0"/>
      <w:marBottom w:val="0"/>
      <w:divBdr>
        <w:top w:val="none" w:sz="0" w:space="0" w:color="auto"/>
        <w:left w:val="none" w:sz="0" w:space="0" w:color="auto"/>
        <w:bottom w:val="none" w:sz="0" w:space="0" w:color="auto"/>
        <w:right w:val="none" w:sz="0" w:space="0" w:color="auto"/>
      </w:divBdr>
    </w:div>
    <w:div w:id="472867446">
      <w:bodyDiv w:val="1"/>
      <w:marLeft w:val="0"/>
      <w:marRight w:val="0"/>
      <w:marTop w:val="0"/>
      <w:marBottom w:val="0"/>
      <w:divBdr>
        <w:top w:val="none" w:sz="0" w:space="0" w:color="auto"/>
        <w:left w:val="none" w:sz="0" w:space="0" w:color="auto"/>
        <w:bottom w:val="none" w:sz="0" w:space="0" w:color="auto"/>
        <w:right w:val="none" w:sz="0" w:space="0" w:color="auto"/>
      </w:divBdr>
    </w:div>
    <w:div w:id="492381251">
      <w:bodyDiv w:val="1"/>
      <w:marLeft w:val="0"/>
      <w:marRight w:val="0"/>
      <w:marTop w:val="0"/>
      <w:marBottom w:val="0"/>
      <w:divBdr>
        <w:top w:val="none" w:sz="0" w:space="0" w:color="auto"/>
        <w:left w:val="none" w:sz="0" w:space="0" w:color="auto"/>
        <w:bottom w:val="none" w:sz="0" w:space="0" w:color="auto"/>
        <w:right w:val="none" w:sz="0" w:space="0" w:color="auto"/>
      </w:divBdr>
    </w:div>
    <w:div w:id="506865774">
      <w:bodyDiv w:val="1"/>
      <w:marLeft w:val="0"/>
      <w:marRight w:val="0"/>
      <w:marTop w:val="0"/>
      <w:marBottom w:val="0"/>
      <w:divBdr>
        <w:top w:val="none" w:sz="0" w:space="0" w:color="auto"/>
        <w:left w:val="none" w:sz="0" w:space="0" w:color="auto"/>
        <w:bottom w:val="none" w:sz="0" w:space="0" w:color="auto"/>
        <w:right w:val="none" w:sz="0" w:space="0" w:color="auto"/>
      </w:divBdr>
    </w:div>
    <w:div w:id="527763411">
      <w:bodyDiv w:val="1"/>
      <w:marLeft w:val="0"/>
      <w:marRight w:val="0"/>
      <w:marTop w:val="0"/>
      <w:marBottom w:val="0"/>
      <w:divBdr>
        <w:top w:val="none" w:sz="0" w:space="0" w:color="auto"/>
        <w:left w:val="none" w:sz="0" w:space="0" w:color="auto"/>
        <w:bottom w:val="none" w:sz="0" w:space="0" w:color="auto"/>
        <w:right w:val="none" w:sz="0" w:space="0" w:color="auto"/>
      </w:divBdr>
    </w:div>
    <w:div w:id="539436924">
      <w:bodyDiv w:val="1"/>
      <w:marLeft w:val="0"/>
      <w:marRight w:val="0"/>
      <w:marTop w:val="0"/>
      <w:marBottom w:val="0"/>
      <w:divBdr>
        <w:top w:val="none" w:sz="0" w:space="0" w:color="auto"/>
        <w:left w:val="none" w:sz="0" w:space="0" w:color="auto"/>
        <w:bottom w:val="none" w:sz="0" w:space="0" w:color="auto"/>
        <w:right w:val="none" w:sz="0" w:space="0" w:color="auto"/>
      </w:divBdr>
    </w:div>
    <w:div w:id="562720944">
      <w:bodyDiv w:val="1"/>
      <w:marLeft w:val="0"/>
      <w:marRight w:val="0"/>
      <w:marTop w:val="0"/>
      <w:marBottom w:val="0"/>
      <w:divBdr>
        <w:top w:val="none" w:sz="0" w:space="0" w:color="auto"/>
        <w:left w:val="none" w:sz="0" w:space="0" w:color="auto"/>
        <w:bottom w:val="none" w:sz="0" w:space="0" w:color="auto"/>
        <w:right w:val="none" w:sz="0" w:space="0" w:color="auto"/>
      </w:divBdr>
    </w:div>
    <w:div w:id="583337610">
      <w:bodyDiv w:val="1"/>
      <w:marLeft w:val="0"/>
      <w:marRight w:val="0"/>
      <w:marTop w:val="0"/>
      <w:marBottom w:val="0"/>
      <w:divBdr>
        <w:top w:val="none" w:sz="0" w:space="0" w:color="auto"/>
        <w:left w:val="none" w:sz="0" w:space="0" w:color="auto"/>
        <w:bottom w:val="none" w:sz="0" w:space="0" w:color="auto"/>
        <w:right w:val="none" w:sz="0" w:space="0" w:color="auto"/>
      </w:divBdr>
    </w:div>
    <w:div w:id="595286555">
      <w:bodyDiv w:val="1"/>
      <w:marLeft w:val="0"/>
      <w:marRight w:val="0"/>
      <w:marTop w:val="0"/>
      <w:marBottom w:val="0"/>
      <w:divBdr>
        <w:top w:val="none" w:sz="0" w:space="0" w:color="auto"/>
        <w:left w:val="none" w:sz="0" w:space="0" w:color="auto"/>
        <w:bottom w:val="none" w:sz="0" w:space="0" w:color="auto"/>
        <w:right w:val="none" w:sz="0" w:space="0" w:color="auto"/>
      </w:divBdr>
    </w:div>
    <w:div w:id="732655006">
      <w:bodyDiv w:val="1"/>
      <w:marLeft w:val="0"/>
      <w:marRight w:val="0"/>
      <w:marTop w:val="0"/>
      <w:marBottom w:val="0"/>
      <w:divBdr>
        <w:top w:val="none" w:sz="0" w:space="0" w:color="auto"/>
        <w:left w:val="none" w:sz="0" w:space="0" w:color="auto"/>
        <w:bottom w:val="none" w:sz="0" w:space="0" w:color="auto"/>
        <w:right w:val="none" w:sz="0" w:space="0" w:color="auto"/>
      </w:divBdr>
    </w:div>
    <w:div w:id="749666393">
      <w:bodyDiv w:val="1"/>
      <w:marLeft w:val="0"/>
      <w:marRight w:val="0"/>
      <w:marTop w:val="0"/>
      <w:marBottom w:val="0"/>
      <w:divBdr>
        <w:top w:val="none" w:sz="0" w:space="0" w:color="auto"/>
        <w:left w:val="none" w:sz="0" w:space="0" w:color="auto"/>
        <w:bottom w:val="none" w:sz="0" w:space="0" w:color="auto"/>
        <w:right w:val="none" w:sz="0" w:space="0" w:color="auto"/>
      </w:divBdr>
    </w:div>
    <w:div w:id="867569168">
      <w:bodyDiv w:val="1"/>
      <w:marLeft w:val="0"/>
      <w:marRight w:val="0"/>
      <w:marTop w:val="0"/>
      <w:marBottom w:val="0"/>
      <w:divBdr>
        <w:top w:val="none" w:sz="0" w:space="0" w:color="auto"/>
        <w:left w:val="none" w:sz="0" w:space="0" w:color="auto"/>
        <w:bottom w:val="none" w:sz="0" w:space="0" w:color="auto"/>
        <w:right w:val="none" w:sz="0" w:space="0" w:color="auto"/>
      </w:divBdr>
    </w:div>
    <w:div w:id="962804331">
      <w:bodyDiv w:val="1"/>
      <w:marLeft w:val="0"/>
      <w:marRight w:val="0"/>
      <w:marTop w:val="0"/>
      <w:marBottom w:val="0"/>
      <w:divBdr>
        <w:top w:val="none" w:sz="0" w:space="0" w:color="auto"/>
        <w:left w:val="none" w:sz="0" w:space="0" w:color="auto"/>
        <w:bottom w:val="none" w:sz="0" w:space="0" w:color="auto"/>
        <w:right w:val="none" w:sz="0" w:space="0" w:color="auto"/>
      </w:divBdr>
    </w:div>
    <w:div w:id="1314524249">
      <w:bodyDiv w:val="1"/>
      <w:marLeft w:val="0"/>
      <w:marRight w:val="0"/>
      <w:marTop w:val="0"/>
      <w:marBottom w:val="0"/>
      <w:divBdr>
        <w:top w:val="none" w:sz="0" w:space="0" w:color="auto"/>
        <w:left w:val="none" w:sz="0" w:space="0" w:color="auto"/>
        <w:bottom w:val="none" w:sz="0" w:space="0" w:color="auto"/>
        <w:right w:val="none" w:sz="0" w:space="0" w:color="auto"/>
      </w:divBdr>
    </w:div>
    <w:div w:id="1349402651">
      <w:bodyDiv w:val="1"/>
      <w:marLeft w:val="0"/>
      <w:marRight w:val="0"/>
      <w:marTop w:val="0"/>
      <w:marBottom w:val="0"/>
      <w:divBdr>
        <w:top w:val="none" w:sz="0" w:space="0" w:color="auto"/>
        <w:left w:val="none" w:sz="0" w:space="0" w:color="auto"/>
        <w:bottom w:val="none" w:sz="0" w:space="0" w:color="auto"/>
        <w:right w:val="none" w:sz="0" w:space="0" w:color="auto"/>
      </w:divBdr>
    </w:div>
    <w:div w:id="1414738348">
      <w:bodyDiv w:val="1"/>
      <w:marLeft w:val="0"/>
      <w:marRight w:val="0"/>
      <w:marTop w:val="0"/>
      <w:marBottom w:val="0"/>
      <w:divBdr>
        <w:top w:val="none" w:sz="0" w:space="0" w:color="auto"/>
        <w:left w:val="none" w:sz="0" w:space="0" w:color="auto"/>
        <w:bottom w:val="none" w:sz="0" w:space="0" w:color="auto"/>
        <w:right w:val="none" w:sz="0" w:space="0" w:color="auto"/>
      </w:divBdr>
    </w:div>
    <w:div w:id="1448037162">
      <w:bodyDiv w:val="1"/>
      <w:marLeft w:val="0"/>
      <w:marRight w:val="0"/>
      <w:marTop w:val="0"/>
      <w:marBottom w:val="0"/>
      <w:divBdr>
        <w:top w:val="none" w:sz="0" w:space="0" w:color="auto"/>
        <w:left w:val="none" w:sz="0" w:space="0" w:color="auto"/>
        <w:bottom w:val="none" w:sz="0" w:space="0" w:color="auto"/>
        <w:right w:val="none" w:sz="0" w:space="0" w:color="auto"/>
      </w:divBdr>
    </w:div>
    <w:div w:id="1451894462">
      <w:bodyDiv w:val="1"/>
      <w:marLeft w:val="0"/>
      <w:marRight w:val="0"/>
      <w:marTop w:val="0"/>
      <w:marBottom w:val="0"/>
      <w:divBdr>
        <w:top w:val="none" w:sz="0" w:space="0" w:color="auto"/>
        <w:left w:val="none" w:sz="0" w:space="0" w:color="auto"/>
        <w:bottom w:val="none" w:sz="0" w:space="0" w:color="auto"/>
        <w:right w:val="none" w:sz="0" w:space="0" w:color="auto"/>
      </w:divBdr>
    </w:div>
    <w:div w:id="1467888421">
      <w:bodyDiv w:val="1"/>
      <w:marLeft w:val="0"/>
      <w:marRight w:val="0"/>
      <w:marTop w:val="0"/>
      <w:marBottom w:val="0"/>
      <w:divBdr>
        <w:top w:val="none" w:sz="0" w:space="0" w:color="auto"/>
        <w:left w:val="none" w:sz="0" w:space="0" w:color="auto"/>
        <w:bottom w:val="none" w:sz="0" w:space="0" w:color="auto"/>
        <w:right w:val="none" w:sz="0" w:space="0" w:color="auto"/>
      </w:divBdr>
    </w:div>
    <w:div w:id="1506433045">
      <w:bodyDiv w:val="1"/>
      <w:marLeft w:val="0"/>
      <w:marRight w:val="0"/>
      <w:marTop w:val="0"/>
      <w:marBottom w:val="0"/>
      <w:divBdr>
        <w:top w:val="none" w:sz="0" w:space="0" w:color="auto"/>
        <w:left w:val="none" w:sz="0" w:space="0" w:color="auto"/>
        <w:bottom w:val="none" w:sz="0" w:space="0" w:color="auto"/>
        <w:right w:val="none" w:sz="0" w:space="0" w:color="auto"/>
      </w:divBdr>
    </w:div>
    <w:div w:id="1698575649">
      <w:bodyDiv w:val="1"/>
      <w:marLeft w:val="0"/>
      <w:marRight w:val="0"/>
      <w:marTop w:val="0"/>
      <w:marBottom w:val="0"/>
      <w:divBdr>
        <w:top w:val="none" w:sz="0" w:space="0" w:color="auto"/>
        <w:left w:val="none" w:sz="0" w:space="0" w:color="auto"/>
        <w:bottom w:val="none" w:sz="0" w:space="0" w:color="auto"/>
        <w:right w:val="none" w:sz="0" w:space="0" w:color="auto"/>
      </w:divBdr>
    </w:div>
    <w:div w:id="1925458391">
      <w:bodyDiv w:val="1"/>
      <w:marLeft w:val="0"/>
      <w:marRight w:val="0"/>
      <w:marTop w:val="0"/>
      <w:marBottom w:val="0"/>
      <w:divBdr>
        <w:top w:val="none" w:sz="0" w:space="0" w:color="auto"/>
        <w:left w:val="none" w:sz="0" w:space="0" w:color="auto"/>
        <w:bottom w:val="none" w:sz="0" w:space="0" w:color="auto"/>
        <w:right w:val="none" w:sz="0" w:space="0" w:color="auto"/>
      </w:divBdr>
    </w:div>
    <w:div w:id="1952741845">
      <w:bodyDiv w:val="1"/>
      <w:marLeft w:val="0"/>
      <w:marRight w:val="0"/>
      <w:marTop w:val="0"/>
      <w:marBottom w:val="0"/>
      <w:divBdr>
        <w:top w:val="none" w:sz="0" w:space="0" w:color="auto"/>
        <w:left w:val="none" w:sz="0" w:space="0" w:color="auto"/>
        <w:bottom w:val="none" w:sz="0" w:space="0" w:color="auto"/>
        <w:right w:val="none" w:sz="0" w:space="0" w:color="auto"/>
      </w:divBdr>
    </w:div>
    <w:div w:id="1956254641">
      <w:bodyDiv w:val="1"/>
      <w:marLeft w:val="0"/>
      <w:marRight w:val="0"/>
      <w:marTop w:val="0"/>
      <w:marBottom w:val="0"/>
      <w:divBdr>
        <w:top w:val="none" w:sz="0" w:space="0" w:color="auto"/>
        <w:left w:val="none" w:sz="0" w:space="0" w:color="auto"/>
        <w:bottom w:val="none" w:sz="0" w:space="0" w:color="auto"/>
        <w:right w:val="none" w:sz="0" w:space="0" w:color="auto"/>
      </w:divBdr>
    </w:div>
    <w:div w:id="1956323014">
      <w:bodyDiv w:val="1"/>
      <w:marLeft w:val="0"/>
      <w:marRight w:val="0"/>
      <w:marTop w:val="0"/>
      <w:marBottom w:val="0"/>
      <w:divBdr>
        <w:top w:val="none" w:sz="0" w:space="0" w:color="auto"/>
        <w:left w:val="none" w:sz="0" w:space="0" w:color="auto"/>
        <w:bottom w:val="none" w:sz="0" w:space="0" w:color="auto"/>
        <w:right w:val="none" w:sz="0" w:space="0" w:color="auto"/>
      </w:divBdr>
    </w:div>
    <w:div w:id="1982467126">
      <w:bodyDiv w:val="1"/>
      <w:marLeft w:val="0"/>
      <w:marRight w:val="0"/>
      <w:marTop w:val="0"/>
      <w:marBottom w:val="0"/>
      <w:divBdr>
        <w:top w:val="none" w:sz="0" w:space="0" w:color="auto"/>
        <w:left w:val="none" w:sz="0" w:space="0" w:color="auto"/>
        <w:bottom w:val="none" w:sz="0" w:space="0" w:color="auto"/>
        <w:right w:val="none" w:sz="0" w:space="0" w:color="auto"/>
      </w:divBdr>
    </w:div>
    <w:div w:id="2021613762">
      <w:bodyDiv w:val="1"/>
      <w:marLeft w:val="0"/>
      <w:marRight w:val="0"/>
      <w:marTop w:val="0"/>
      <w:marBottom w:val="0"/>
      <w:divBdr>
        <w:top w:val="none" w:sz="0" w:space="0" w:color="auto"/>
        <w:left w:val="none" w:sz="0" w:space="0" w:color="auto"/>
        <w:bottom w:val="none" w:sz="0" w:space="0" w:color="auto"/>
        <w:right w:val="none" w:sz="0" w:space="0" w:color="auto"/>
      </w:divBdr>
    </w:div>
    <w:div w:id="2143304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ata.gov.in/catalogs?highvalue=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rontiersin.org/articles/10.3389/fenvs.2020.00036/fu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upport.microsoft.com/en-us/exce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alshakti-dowr.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Chauhan</dc:creator>
  <cp:keywords/>
  <dc:description/>
  <cp:lastModifiedBy>RISHABH RANA</cp:lastModifiedBy>
  <cp:revision>2</cp:revision>
  <dcterms:created xsi:type="dcterms:W3CDTF">2025-04-12T14:57:00Z</dcterms:created>
  <dcterms:modified xsi:type="dcterms:W3CDTF">2025-04-25T09:38:00Z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Microsoft® Word 2016</vt:lpwstr>
  </property>
  <property fmtid="{D5CDD505-2E9C-101B-9397-08002B2CF9AE}" pid="4" name="LastSaved">
    <vt:filetime>2025-04-08T00:00:00Z</vt:filetime>
  </property>
  <property fmtid="{D5CDD505-2E9C-101B-9397-08002B2CF9AE}" pid="5" name="Producer">
    <vt:lpwstr>www.ilovepdf.com</vt:lpwstr>
  </property>
</Properties>
</file>