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Rishabh Ahlawat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784/35 Janta Colony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Rohtak, Haryana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 No: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+91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9034557099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E-mail: </w:t>
      </w: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rtl w:val="0"/>
        </w:rPr>
        <w:t xml:space="preserve">ahlawatrishabh12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bfbfbf" w:space="1" w:sz="6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360" w:lineRule="auto"/>
        <w:jc w:val="center"/>
        <w:rPr>
          <w:rFonts w:ascii="Century Gothic" w:cs="Century Gothic" w:eastAsia="Century Gothic" w:hAnsi="Century Gothic"/>
          <w:b w:val="0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Interested in implementing and launching new projects. Ability to translate business requirements into technical solutions. Looking to start the career as an entry-level software engineer with a reputed firm driven by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before="0" w:line="360" w:lineRule="auto"/>
        <w:jc w:val="center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0" w:line="360" w:lineRule="auto"/>
        <w:jc w:val="center"/>
        <w:rPr>
          <w:rFonts w:ascii="Century Gothic" w:cs="Century Gothic" w:eastAsia="Century Gothic" w:hAnsi="Century Gothic"/>
          <w:b w:val="0"/>
          <w:u w:val="single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vertAlign w:val="baseline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before="0" w:line="36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before="0" w:line="360" w:lineRule="auto"/>
        <w:ind w:left="720" w:hanging="360"/>
        <w:rPr>
          <w:b w:val="0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A systematic, hardworking with B Tech in Computer Science and Engineering.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An optimistic individual and team player with sincerity towards work.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before="0" w:line="360" w:lineRule="auto"/>
        <w:ind w:left="720" w:hanging="360"/>
        <w:rPr>
          <w:b w:val="0"/>
        </w:rPr>
      </w:pP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Ability to continuously strive for improvement in existing processes.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before="0" w:line="360" w:lineRule="auto"/>
        <w:ind w:left="360"/>
        <w:jc w:val="center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before="0" w:line="360" w:lineRule="auto"/>
        <w:ind w:left="360"/>
        <w:jc w:val="center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tblW w:w="11490.0" w:type="dxa"/>
        <w:jc w:val="left"/>
        <w:tblInd w:w="-237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2325"/>
        <w:gridCol w:w="5655"/>
        <w:gridCol w:w="1335"/>
        <w:gridCol w:w="2175"/>
        <w:tblGridChange w:id="0">
          <w:tblGrid>
            <w:gridCol w:w="2325"/>
            <w:gridCol w:w="5655"/>
            <w:gridCol w:w="1335"/>
            <w:gridCol w:w="217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Institute/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 Tech – Computer Engineering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Matu Ram Institute of Engineering &amp; Management, Rohtak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2016-2020/2021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after="0" w:line="480" w:lineRule="auto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Indus Public School, Rohtak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7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10th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Indus Public School, Rohtak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79.8%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Knowledge in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OOPS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Basic Knowledge Knowledge in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SQL DBA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and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ADA.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Efficient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in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POPS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Concepts.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Frontend :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HTML, CSS, JavaScript, React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and Backend :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Java , .NET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Knowledge of AWS Fundamentals in Cloud Computing.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Learning Data Science.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rFonts w:ascii="Century Gothic" w:cs="Century Gothic" w:eastAsia="Century Gothic" w:hAnsi="Century Gothic"/>
          <w:b w:val="1"/>
          <w:sz w:val="24"/>
          <w:szCs w:val="24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u w:val="single"/>
          <w:rtl w:val="0"/>
        </w:rPr>
        <w:t xml:space="preserve">FINAL PROJECT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Our team designed a software system for the institutions to maintain the records of Fees, Fee Concession, Transport Fee, Fee Receipt etc. in a smooth, reliable and efficient manner.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Our team Developed this Institute ERP system using .NET Framework.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firstLine="72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EXTRA 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firstLine="72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Participated in Quizzes and Group Discussions held in College.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State Level Athlete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District Champion in Athletics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Topped city in National Science Olympiad held in 2014.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</w:t>
        <w:tab/>
        <w:tab/>
        <w:tab/>
        <w:t xml:space="preserve">:</w:t>
        <w:tab/>
        <w:t xml:space="preserve">1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5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/199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Sex/Marital Status</w:t>
        <w:tab/>
        <w:tab/>
        <w:t xml:space="preserve">:</w:t>
        <w:tab/>
        <w:t xml:space="preserve">Male/Single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</w:t>
        <w:tab/>
        <w:tab/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Known</w:t>
        <w:tab/>
        <w:tab/>
        <w:t xml:space="preserve">:</w:t>
        <w:tab/>
        <w:t xml:space="preserve">English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and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Hindi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 w:before="0" w:line="276" w:lineRule="auto"/>
        <w:ind w:left="3600" w:right="0" w:hanging="288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Address</w:t>
        <w:tab/>
        <w:tab/>
        <w:t xml:space="preserve">: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784/35 Janta Colony, Rohtak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 w:before="0" w:line="276" w:lineRule="auto"/>
        <w:ind w:left="3600" w:right="0" w:hanging="288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Interests</w:t>
        <w:tab/>
        <w:tab/>
        <w:tab/>
        <w:t xml:space="preserve">: 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Coding, Reading and Learning new stuff.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hereby declare that the information furnished above is true to the best of my Knowledge.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Rohtak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                                                                                           </w:t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03/0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❒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a442a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❒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a442a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❒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a442a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="276" w:lineRule="auto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