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Aim: To implement diffie hellman algorithm.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random import choice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get_primes(max_n):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 = [1] * max_n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a[0] = a[1] =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for (i, isprime) in enumerate(a):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isprime: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yield 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n in range(i*i, max_n, i):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a[n] =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algo(x, y, n, g):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 = (g**x)%n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 = (g**y)%n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print("A: {}\tB: {}".format(a, b))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k1 = (b**x)%n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k2 = (a**y)%n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assert k1 == k2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print("Secret key value: {}".format(k1))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except: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print("Some implementation error...")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primes = list(get_primes(10000))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n, g = choice(primes), choice(primes)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x, y = int(input("Enter value of x: ")), int(input("Enter value of y: "))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print("n: {}\tg: {}".format(n, g))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print("x: {}\ty: {}".format(x, y))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algo(x, y, n, g)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main()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Enter value of x: 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Enter value of y: 13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n: 5879    g: 463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x: 5    y: 13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A: 1659    B: 4892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Secret key value: 5068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