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- 23</w:t>
        <w:br w:type="textWrapping"/>
        <w:br w:type="textWrapping"/>
        <w:t xml:space="preserve">Name - Rishabh Manchanda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Employee ID: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109883998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01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 02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before="220" w:lineRule="auto"/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Design patters: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20" w:before="220" w:lineRule="auto"/>
        <w:ind w:left="720" w:hanging="360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 </w:t>
      </w:r>
      <w:r w:rsidDel="00000000" w:rsidR="00000000" w:rsidRPr="00000000">
        <w:rPr>
          <w:sz w:val="33"/>
          <w:szCs w:val="33"/>
          <w:rtl w:val="0"/>
        </w:rPr>
        <w:t xml:space="preserve">Creational Design Patterns:</w:t>
      </w:r>
    </w:p>
    <w:p w:rsidR="00000000" w:rsidDel="00000000" w:rsidP="00000000" w:rsidRDefault="00000000" w:rsidRPr="00000000" w14:paraId="0000001B">
      <w:pPr>
        <w:spacing w:after="220" w:before="220" w:lineRule="auto"/>
        <w:ind w:left="720" w:firstLine="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types of Creational design Patterns: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20" w:lineRule="auto"/>
        <w:ind w:left="720" w:hanging="36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Factory Method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Singleton Method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Abstract Factory Method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Builder Method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Prototype Method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participant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#Green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boundary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control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autonumber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[#red]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pax to actor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-&gt;x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ohh is it!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autonumber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boundary to pax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 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plz make a note on left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-\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control to pax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db to pax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autonumber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//--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table to db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-&gt;o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collection to db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 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plz make a note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&lt;-&gt;o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q to pax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Prasunamba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learning uml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Prasunamba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ok will learn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