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4853515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1: Class Diagram for Library System (Any Four)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Class Diagram – Structure 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712890625" w:line="303.213415145874" w:lineRule="auto"/>
        <w:ind w:left="15.1800537109375" w:right="155.58593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simple Library Management System with classes like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Show relationships such as association and aggregation.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73852539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and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each class.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89355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1-to-many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Mark the relationship direction using arrows.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706054687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020.1422119140625" w:line="240" w:lineRule="auto"/>
        <w:ind w:left="16.280059814453125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4791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 PROBLEM 2: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Diagram for Student-Teacher Relationship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Object Diagram – Runtime Instances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51025390625" w:line="281.2500858306885" w:lineRule="auto"/>
        <w:ind w:left="7.480010986328125" w:right="0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real instances of classes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each teacher guides two students.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2979736328125" w:line="240" w:lineRule="auto"/>
        <w:ind w:left="76.479797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1.70016288757324" w:lineRule="auto"/>
        <w:ind w:left="378.4800720214844" w:right="1581.5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object names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teacher1:Teacher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student1:Student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● Indicate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(runtime relationships).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Keep attribute values simple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name = "Karthik"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1478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0976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9.2803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3: Sequence Diagram for Online Order Process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Sequence Diagram – Method Interaction Over Time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86.3356113433838" w:lineRule="auto"/>
        <w:ind w:left="0" w:right="232.0166015625" w:firstLine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the process of placing an order on an e-commerce website. Include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PaymentGateway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InventoryService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109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of method 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customer to services.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arrows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indicate responses.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ongoing operations.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1478" cy="435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42211914062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PROBLEM 4: Use Case Diagram for ATM System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Use Case Diagram – User Interaction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86.3356113433838" w:lineRule="auto"/>
        <w:ind w:left="7.2601318359375" w:right="975.677490234375" w:firstLine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the main user actions in an ATM system such 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Withdraw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Check 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Deposit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078857421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Connect actors to use cases with lines.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Optionally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1478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0.5303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9.6026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804.56787109375" w:top="750" w:left="1440.6599426269531" w:right="1458.43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