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jc w:val="center"/>
      </w:pPr>
      <w:r>
        <w:rPr>
          <w:b/>
          <w:bCs/>
          <w:color w:val="1F2A44"/>
          <w:sz w:val="72"/>
          <w:szCs w:val="72"/>
        </w:rPr>
        <w:t xml:space="preserve">BRAIN</w:t>
      </w:r>
    </w:p>
    <w:p>
      <w:pPr>
        <w:spacing w:after="80"/>
        <w:jc w:val="center"/>
      </w:pPr>
      <w:r>
        <w:rPr>
          <w:color w:val="2E5AAC"/>
          <w:sz w:val="28"/>
          <w:szCs w:val="28"/>
        </w:rPr>
        <w:t xml:space="preserve">AI-Native Commerce Operating System</w:t>
      </w:r>
    </w:p>
    <w:p>
      <w:pPr>
        <w:spacing w:after="520"/>
        <w:jc w:val="center"/>
      </w:pPr>
      <w:r>
        <w:rPr>
          <w:b/>
          <w:bCs/>
          <w:color w:val="1F2A44"/>
          <w:sz w:val="34"/>
          <w:szCs w:val="34"/>
        </w:rPr>
        <w:t xml:space="preserve">End-to-End Database Schema Design</w:t>
      </w:r>
    </w:p>
    <w:p>
      <w:pPr>
        <w:spacing w:after="40"/>
        <w:jc w:val="center"/>
      </w:pPr>
      <w:r>
        <w:rPr>
          <w:color w:val="5A6275"/>
          <w:sz w:val="21"/>
          <w:szCs w:val="21"/>
        </w:rPr>
        <w:t xml:space="preserve">Complete physical schema — every table, column, type, key, constraint, index,</w:t>
      </w:r>
    </w:p>
    <w:p>
      <w:pPr>
        <w:spacing w:after="520"/>
        <w:jc w:val="center"/>
      </w:pPr>
      <w:r>
        <w:rPr>
          <w:color w:val="5A6275"/>
          <w:sz w:val="21"/>
          <w:szCs w:val="21"/>
        </w:rPr>
        <w:t xml:space="preserve">partition, RLS policy and reference data — across all 15 domains and 6 delivery phases.</w:t>
      </w:r>
    </w:p>
    <w:p>
      <w:pPr>
        <w:spacing w:after="40"/>
        <w:jc w:val="center"/>
      </w:pPr>
      <w:r>
        <w:rPr>
          <w:color w:val="5A6275"/>
          <w:sz w:val="20"/>
          <w:szCs w:val="20"/>
        </w:rPr>
        <w:t xml:space="preserve">Companion to: Brain Database Architecture v1.0</w:t>
      </w:r>
    </w:p>
    <w:p>
      <w:pPr>
        <w:spacing w:after="40"/>
        <w:jc w:val="center"/>
      </w:pPr>
      <w:r>
        <w:rPr>
          <w:color w:val="5A6275"/>
          <w:sz w:val="18"/>
          <w:szCs w:val="18"/>
        </w:rPr>
        <w:t xml:space="preserve">Source of truth: Brain BRD v1.0 · Solution Architecture v1.0 · Implementation Blueprint v2.0</w:t>
      </w:r>
    </w:p>
    <w:p>
      <w:pPr>
        <w:jc w:val="center"/>
      </w:pPr>
      <w:r>
        <w:rPr>
          <w:color w:val="5A6275"/>
          <w:sz w:val="18"/>
          <w:szCs w:val="18"/>
        </w:rPr>
        <w:t xml:space="preserve">Direct-to-Consumer Commerce · India · UAE · GCC</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Schema Conventions &amp; Global Rules</w:t>
      </w:r>
    </w:p>
    <w:p>
      <w:pPr>
        <w:spacing w:after="140" w:line="276"/>
      </w:pPr>
      <w:r>
        <w:rPr>
          <w:sz w:val="21"/>
          <w:szCs w:val="21"/>
        </w:rPr>
        <w:t xml:space="preserve">This document is the physical schema for Brain. It specifies every table across all 15 bounded contexts and 6 delivery phases, with full column definitions, keys, constraints, indexes, partitioning, a row-level-security policy, and reference/seed data. It is the runnable counterpart to the architecture document and is organized by domain, with each table tagged by the phase it ships in.</w:t>
      </w:r>
    </w:p>
    <w:p>
      <w:pPr>
        <w:pStyle w:val="Heading2"/>
      </w:pPr>
      <w:r>
        <w:t xml:space="preserve">1.1 Universal column conventions</w:t>
      </w:r>
    </w:p>
    <w:p>
      <w:pPr>
        <w:spacing w:after="140" w:line="276"/>
      </w:pPr>
      <w:r>
        <w:rPr>
          <w:sz w:val="21"/>
          <w:szCs w:val="21"/>
        </w:rPr>
        <w:t xml:space="preserve">Unless a table explicitly states otherwise, every table follows these rules so they are not repeated on each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Primary key. UUID v7 (time-ordered) generated by the service. Exceptions: append-only event/fact tables use composite keys, noted per table.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isolation key on EVERY tenant table. Indexed first in every composite index. Governed by RLS (see §1.5). Omitted only on global reference tables (§1.6).</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created_at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Row creation time. DEFAULT now().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updated_at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Last update time. Maintained by trigger; equals created_at on insert. Absent on append-only tables.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deleted_at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Soft-delete marker where retention/audit requires it; NULL = live. Hard delete only via erasure jobs.</w:t>
            </w:r>
          </w:p>
        </w:tc>
      </w:tr>
    </w:tbl>
    <w:p>
      <w:pPr>
        <w:spacing w:after="60"/>
      </w:pPr>
    </w:p>
    <w:p>
      <w:pPr>
        <w:spacing w:after="140" w:line="276"/>
      </w:pPr>
      <w:r>
        <w:rPr>
          <w:b/>
          <w:bCs/>
        </w:rPr>
        <w:t xml:space="preserve">Naming: </w:t>
      </w:r>
      <w:r>
        <w:t xml:space="preserve">snake_case tables (plural) and columns; FK columns named &lt;referenced_singular&gt;_id; enum-like text columns constrained by CHECK or a Postgres ENUM type (§1.3); monetary values use integer minor units + currency_code (§1.7), never a decimal money type; hashes are text storing hex/base64 of a salted hash.</w:t>
      </w:r>
    </w:p>
    <w:p>
      <w:pPr>
        <w:pStyle w:val="Heading2"/>
      </w:pPr>
      <w:r>
        <w:t xml:space="preserve">1.2 Datastore tags</w:t>
      </w:r>
    </w:p>
    <w:p>
      <w:pPr>
        <w:spacing w:after="140" w:line="276"/>
      </w:pPr>
      <w:r>
        <w:rPr>
          <w:sz w:val="21"/>
          <w:szCs w:val="21"/>
        </w:rPr>
        <w:t xml:space="preserve">Each table is tagged with its authoritative store. Tables marked ClickHouse / Iceberg are analytical or historical and use the dialect noted; all others are Aurora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Tag</w:t>
            </w:r>
          </w:p>
        </w:tc>
        <w:tc>
          <w:tcPr>
            <w:tcW w:type="dxa" w:w="24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Store</w:t>
            </w:r>
          </w:p>
        </w:tc>
        <w:tc>
          <w:tcPr>
            <w:tcW w:type="dxa" w:w="55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Meaning</w:t>
            </w:r>
          </w:p>
        </w:tc>
      </w:tr>
      <w:tr>
        <w:tc>
          <w:tcPr>
            <w:tcW w:type="dxa" w:w="1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[Aurora]</w:t>
            </w:r>
          </w:p>
        </w:tc>
        <w:tc>
          <w:tcPr>
            <w:tcW w:type="dxa" w:w="2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Aurora PostgreSQL</w:t>
            </w:r>
          </w:p>
        </w:tc>
        <w:tc>
          <w:tcPr>
            <w:tcW w:type="dxa" w:w="55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Operational system of record; RLS-governed; FK integrity.</w:t>
            </w:r>
          </w:p>
        </w:tc>
      </w:tr>
      <w:tr>
        <w:tc>
          <w:tcPr>
            <w:tcW w:type="dxa" w:w="1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[ClickHouse]</w:t>
            </w:r>
          </w:p>
        </w:tc>
        <w:tc>
          <w:tcPr>
            <w:tcW w:type="dxa" w:w="2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ClickHouse</w:t>
            </w:r>
          </w:p>
        </w:tc>
        <w:tc>
          <w:tcPr>
            <w:tcW w:type="dxa" w:w="55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Analytical/columnar; partitioned by month, ordered by (brand_id,…,ts); RLS emulated by mandatory brand_id filter + row policy.</w:t>
            </w:r>
          </w:p>
        </w:tc>
      </w:tr>
      <w:tr>
        <w:tc>
          <w:tcPr>
            <w:tcW w:type="dxa" w:w="1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[Iceberg]</w:t>
            </w:r>
          </w:p>
        </w:tc>
        <w:tc>
          <w:tcPr>
            <w:tcW w:type="dxa" w:w="2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S3 + Apache Iceberg</w:t>
            </w:r>
          </w:p>
        </w:tc>
        <w:tc>
          <w:tcPr>
            <w:tcW w:type="dxa" w:w="55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Immutable history / system of record for raw, ledger and decision data; partitioned by (brand_id, month).</w:t>
            </w:r>
          </w:p>
        </w:tc>
      </w:tr>
      <w:tr>
        <w:tc>
          <w:tcPr>
            <w:tcW w:type="dxa" w:w="1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[pgvector]</w:t>
            </w:r>
          </w:p>
        </w:tc>
        <w:tc>
          <w:tcPr>
            <w:tcW w:type="dxa" w:w="2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Postgres + pgvector</w:t>
            </w:r>
          </w:p>
        </w:tc>
        <w:tc>
          <w:tcPr>
            <w:tcW w:type="dxa" w:w="55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Embeddings co-located with Aurora; HNSW index; RLS as Aurora.</w:t>
            </w:r>
          </w:p>
        </w:tc>
      </w:tr>
      <w:tr>
        <w:tc>
          <w:tcPr>
            <w:tcW w:type="dxa" w:w="1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[Neo4j]</w:t>
            </w:r>
          </w:p>
        </w:tc>
        <w:tc>
          <w:tcPr>
            <w:tcW w:type="dxa" w:w="2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Neo4j (Phase 6)</w:t>
            </w:r>
          </w:p>
        </w:tc>
        <w:tc>
          <w:tcPr>
            <w:tcW w:type="dxa" w:w="55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Identity graph nodes/edges; brand_id property on every element.</w:t>
            </w:r>
          </w:p>
        </w:tc>
      </w:tr>
      <w:tr>
        <w:tc>
          <w:tcPr>
            <w:tcW w:type="dxa" w:w="1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[OpenSearch]</w:t>
            </w:r>
          </w:p>
        </w:tc>
        <w:tc>
          <w:tcPr>
            <w:tcW w:type="dxa" w:w="2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OpenSearch (Phase 3)</w:t>
            </w:r>
          </w:p>
        </w:tc>
        <w:tc>
          <w:tcPr>
            <w:tcW w:type="dxa" w:w="55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Derived search indices; workspace-scoped; rebuildable from stream.</w:t>
            </w:r>
          </w:p>
        </w:tc>
      </w:tr>
    </w:tbl>
    <w:p>
      <w:pPr>
        <w:pStyle w:val="Heading2"/>
      </w:pPr>
      <w:r>
        <w:t xml:space="preserve">1.3 Enum types (Postgres ENUM / CHECK)</w:t>
      </w:r>
    </w:p>
    <w:p>
      <w:pPr>
        <w:spacing w:after="140" w:line="276"/>
      </w:pPr>
      <w:r>
        <w:rPr>
          <w:sz w:val="21"/>
          <w:szCs w:val="21"/>
        </w:rPr>
        <w:t xml:space="preserve">Enumerated columns reference these shared types. Defining them once keeps values consistent across domains; new values are added by additive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region_t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 | 'AE' | 'SA' | 'BH' | 'OM' | 'QA' | 'KW'  (ISO-3166 alpha-2; drives residency).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currency_t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ISO-4217 code: 'INR','AED','SAR','BHD','OMR','QAR','KWD','USD'.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entity_status_t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'provisioning' | 'active' | 'suspended' | 'closed'.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actor_type_t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'brain_agent' | 'user' | 'automation' | 'external_api' | 'system_guardrail'.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risk_level_t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'low' | 'medium' | 'high' | 'critical'.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reversibility_t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'reversible' | 'partially_reversible' | 'irreversible'.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approval_state_t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'proposed'|'approved'|'rejected'|'edited'|'auto_executed'|'blocked'|'reversed'|'expired'.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execution_state_t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'not_started'|'queued'|'sent'|'executed'|'failed'|'reversed'.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channel_t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'whatsapp'|'email'|'sms'|'voice'|'push'|'ads'|'chat'|'ig_dm'.</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consent_purpose_t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'marketing'|'utility'|'authentication'|'analytics'.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consent_state_t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'granted'|'withdrawn'|'not_collected'.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payment_method_t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'cod'|'prepaid'|'bnpl'.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revenue_state_t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'placed'|'confirmed'|'shipped'|'delivered'|'settled'|'cancelled'|'returned'|'refunded'.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attribution_model_t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'first'|'last'|'linear'|'position'|'data_driven'.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match_type_t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enum</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'deterministic'|'probabilistic'.</w:t>
            </w:r>
          </w:p>
        </w:tc>
      </w:tr>
    </w:tbl>
    <w:p>
      <w:pPr>
        <w:pStyle w:val="Heading2"/>
      </w:pPr>
      <w:r>
        <w:t xml:space="preserve">1.4 Foreign-key &amp; referential rules</w:t>
      </w:r>
    </w:p>
    <w:p>
      <w:pPr>
        <w:pStyle w:val="ListParagraph"/>
        <w:numPr>
          <w:ilvl w:val="0"/>
          <w:numId w:val="2"/>
        </w:numPr>
        <w:spacing w:after="60" w:line="264"/>
      </w:pPr>
      <w:r>
        <w:rPr>
          <w:sz w:val="21"/>
          <w:szCs w:val="21"/>
        </w:rPr>
        <w:t xml:space="preserve">FKs are enforced within a single service's schema. Cross-service references are logical (by id) and validated by events/contracts, never by a cross-schema FK — services own their own data.</w:t>
      </w:r>
    </w:p>
    <w:p>
      <w:pPr>
        <w:pStyle w:val="ListParagraph"/>
        <w:numPr>
          <w:ilvl w:val="0"/>
          <w:numId w:val="2"/>
        </w:numPr>
        <w:spacing w:after="60" w:line="264"/>
      </w:pPr>
      <w:r>
        <w:rPr>
          <w:sz w:val="21"/>
          <w:szCs w:val="21"/>
        </w:rPr>
        <w:t xml:space="preserve">ON DELETE: tenant data uses ON DELETE RESTRICT by default; child rows that are meaningless without a parent (order_items→orders) use ON DELETE CASCADE; audit/log references use ON DELETE SET NULL to preserve history.</w:t>
      </w:r>
    </w:p>
    <w:p>
      <w:pPr>
        <w:pStyle w:val="ListParagraph"/>
        <w:numPr>
          <w:ilvl w:val="0"/>
          <w:numId w:val="2"/>
        </w:numPr>
        <w:spacing w:after="60" w:line="264"/>
      </w:pPr>
      <w:r>
        <w:rPr>
          <w:sz w:val="21"/>
          <w:szCs w:val="21"/>
        </w:rPr>
        <w:t xml:space="preserve">Every FK column carries a supporting index (listed per table).</w:t>
      </w:r>
    </w:p>
    <w:p>
      <w:pPr>
        <w:pStyle w:val="Heading2"/>
      </w:pPr>
      <w:r>
        <w:t xml:space="preserve">1.5 Row-level security pattern</w:t>
      </w:r>
    </w:p>
    <w:p>
      <w:pPr>
        <w:spacing w:after="140" w:line="276"/>
      </w:pPr>
      <w:r>
        <w:rPr>
          <w:sz w:val="21"/>
          <w:szCs w:val="21"/>
        </w:rPr>
        <w:t xml:space="preserve">Every tenant table enables RLS with the same policy shape. The data-access guard sets app.current_brand per request from the authenticated membership; the policy is the database-level backstop. Per-table the policy is identical, so it is defined once here and referenced as “RLS: standard brand policy” on each table; non-standard policies (e.g. org-portfolio read) are spelled out where they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AE0" w:sz="1"/>
              <w:left w:val="single" w:color="D7DAE0" w:sz="1"/>
              <w:bottom w:val="single" w:color="D7DAE0" w:sz="1"/>
              <w:right w:val="single" w:color="D7DAE0" w:sz="1"/>
            </w:tcBorders>
            <w:shd w:fill="F2F3F5"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 Applied to EVERY tenant table (referenced as 'RLS: standard'):</w:t>
            </w:r>
          </w:p>
          <w:p>
            <w:pPr>
              <w:spacing w:after="0" w:line="230"/>
            </w:pPr>
            <w:r>
              <w:rPr>
                <w:rFonts w:ascii="Consolas" w:cs="Consolas" w:eastAsia="Consolas" w:hAnsi="Consolas"/>
                <w:sz w:val="17"/>
                <w:szCs w:val="17"/>
              </w:rPr>
              <w:t xml:space="preserve">ALTER TABLE &lt;t&gt; ENABLE ROW LEVEL SECURITY;</w:t>
            </w:r>
          </w:p>
          <w:p>
            <w:pPr>
              <w:spacing w:after="0" w:line="230"/>
            </w:pPr>
            <w:r>
              <w:rPr>
                <w:rFonts w:ascii="Consolas" w:cs="Consolas" w:eastAsia="Consolas" w:hAnsi="Consolas"/>
                <w:sz w:val="17"/>
                <w:szCs w:val="17"/>
              </w:rPr>
              <w:t xml:space="preserve">ALTER TABLE &lt;t&gt; FORCE ROW LEVEL SECURITY;</w:t>
            </w:r>
          </w:p>
          <w:p>
            <w:pPr>
              <w:spacing w:after="0" w:line="230"/>
            </w:pPr>
            <w:r>
              <w:rPr>
                <w:rFonts w:ascii="Consolas" w:cs="Consolas" w:eastAsia="Consolas" w:hAnsi="Consolas"/>
                <w:sz w:val="17"/>
                <w:szCs w:val="17"/>
              </w:rPr>
              <w:t xml:space="preserve">CREATE POLICY brand_isolation ON &lt;t&gt;</w:t>
            </w:r>
          </w:p>
          <w:p>
            <w:pPr>
              <w:spacing w:after="0" w:line="230"/>
            </w:pPr>
            <w:r>
              <w:rPr>
                <w:rFonts w:ascii="Consolas" w:cs="Consolas" w:eastAsia="Consolas" w:hAnsi="Consolas"/>
                <w:sz w:val="17"/>
                <w:szCs w:val="17"/>
              </w:rPr>
              <w:t xml:space="preserve">  USING      (brand_id = current_setting('app.current_brand')::uuid)</w:t>
            </w:r>
          </w:p>
          <w:p>
            <w:pPr>
              <w:spacing w:after="0" w:line="230"/>
            </w:pPr>
            <w:r>
              <w:rPr>
                <w:rFonts w:ascii="Consolas" w:cs="Consolas" w:eastAsia="Consolas" w:hAnsi="Consolas"/>
                <w:sz w:val="17"/>
                <w:szCs w:val="17"/>
              </w:rPr>
              <w:t xml:space="preserve">  WITH CHECK (brand_id = current_setting('app.current_brand')::uuid);</w:t>
            </w:r>
          </w:p>
        </w:tc>
      </w:tr>
    </w:tbl>
    <w:p>
      <w:pPr>
        <w:pStyle w:val="Heading2"/>
      </w:pPr>
      <w:r>
        <w:t xml:space="preserve">1.6 Global reference tables (no brand_id, shared)</w:t>
      </w:r>
    </w:p>
    <w:p>
      <w:pPr>
        <w:spacing w:after="140" w:line="276"/>
      </w:pPr>
      <w:r>
        <w:rPr>
          <w:sz w:val="21"/>
          <w:szCs w:val="21"/>
        </w:rPr>
        <w:t xml:space="preserve">A small set of tables are global reference data shared across brands (read-only to tenants). They carry no brand_id and no RLS: regions, currencies, tax_slabs, festival_calendar, connector_catalog, metric_registry, formula_registry, model_catalog, and the enum types above. Seed data for these is in §24.</w:t>
      </w:r>
    </w:p>
    <w:p>
      <w:pPr>
        <w:pStyle w:val="Heading2"/>
      </w:pPr>
      <w:r>
        <w:t xml:space="preserve">1.7 Monetary storage standard (integer minor units — applied everywhere)</w:t>
      </w:r>
    </w:p>
    <w:p>
      <w:pPr>
        <w:spacing w:after="140" w:line="276"/>
      </w:pPr>
      <w:r>
        <w:rPr>
          <w:sz w:val="21"/>
          <w:szCs w:val="21"/>
        </w:rPr>
        <w:t xml:space="preserve">Every stored monetary value uses integer minor units, in both Aurora and ClickHouse. There is no decimal money type anywhere in the schema. A money value is always the pair (amount_minor, currency_code).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amount_minor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 / 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Monetary amount in the currency's smallest unit (e.g. AED 10.50 → 1050; BHD 10.500 → 10500; INR 999.00 → 99900). Signed; negatives allowed for refunds/credits.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char(3) / LowCardinality</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ISO-4217 code; its minor_unit exponent (NOT a hardcoded ×100) defines the scale.</w:t>
            </w:r>
          </w:p>
        </w:tc>
      </w:tr>
    </w:tbl>
    <w:p>
      <w:pPr>
        <w:spacing w:after="60"/>
      </w:pPr>
    </w:p>
    <w:p>
      <w:pPr>
        <w:spacing w:after="140" w:line="276"/>
      </w:pPr>
      <w:r>
        <w:rPr>
          <w:b/>
          <w:bCs/>
        </w:rPr>
        <w:t xml:space="preserve">Why the exponent must come from the reference table: </w:t>
      </w:r>
      <w:r>
        <w:t xml:space="preserve">Brain operates across 2-decimal currencies (INR, AED, SAR) and 3-decimal currencies (BHD, OMR, KWD). A blanket ×100 silently corrupts Gulf-dinar amounts, so every conversion reads currencies.minor_unit.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E3" w:sz="1"/>
              <w:left w:val="single" w:color="2E5AAC" w:sz="18"/>
              <w:bottom w:val="single" w:color="C9D2E3" w:sz="1"/>
              <w:right w:val="single" w:color="C9D2E3" w:sz="1"/>
            </w:tcBorders>
            <w:shd w:fill="EAF0FA" w:val="clear"/>
            <w:tcMar>
              <w:top w:type="dxa" w:w="120"/>
              <w:left w:type="dxa" w:w="200"/>
              <w:bottom w:type="dxa" w:w="120"/>
              <w:right w:type="dxa" w:w="160"/>
            </w:tcMar>
          </w:tcPr>
          <w:p>
            <w:r>
              <w:rPr>
                <w:b/>
                <w:bCs/>
                <w:color w:val="2E5AAC"/>
                <w:sz w:val="20"/>
                <w:szCs w:val="20"/>
              </w:rPr>
              <w:t xml:space="preserve">Rounding policy (global, mandatory):  </w:t>
            </w:r>
            <w:r>
              <w:rPr>
                <w:sz w:val="21"/>
                <w:szCs w:val="21"/>
              </w:rPr>
              <w:t xml:space="preserve">All computation is performed in an exact working type — numeric(38,12) in Postgres, Decimal(38,12) in ClickHouse — and rounded to the currency's minor unit ONLY at the moment of storage, using banker's rounding (round-half-to-even) to avoid systematic upward bias in margin aggregates. The working precision and rounding mode are fixed platform-wide.</w:t>
            </w:r>
          </w:p>
        </w:tc>
      </w:tr>
    </w:tbl>
    <w:p>
      <w:pPr>
        <w:spacing w:after="140" w:line="276"/>
      </w:pPr>
      <w:r>
        <w:rPr>
          <w:b/>
          <w:bCs/>
        </w:rPr>
        <w:t xml:space="preserve">Allocation/reconciliation invariant: </w:t>
      </w:r>
      <w:r>
        <w:t xml:space="preserve">when a money amount is split (attribution credit, multi-touch allocation, tax-per-line, discount proration), the sum of the allocated minor units MUST equal the source minor units. The rounding job uses the largest-remainder method — the residual unit is carried to the largest allocation — so a split never loses or invents a minor unit. Reconciliation tests assert SUM(parts)=whole on every allocation.</w:t>
      </w:r>
    </w:p>
    <w:p>
      <w:pPr>
        <w:spacing w:after="140" w:line="276"/>
      </w:pPr>
      <w:r>
        <w:rPr>
          <w:b/>
          <w:bCs/>
        </w:rPr>
        <w:t xml:space="preserve">What stays fractional (NOT money): </w:t>
      </w:r>
      <w:r>
        <w:t xml:space="preserve">dimensionless ratios are not converted to minor units — attribution credit_fraction, RAG percentages, MER/aMER/ROAS, tax_rate, confidence and risk scores remain numeric/Decimal. Only the PRODUCT of a ratio and a money amount is rounded into amount_minor. This keeps reconciliation exact without forcing rounding onto rates.</w:t>
      </w:r>
    </w:p>
    <w:p>
      <w:pPr>
        <w:pStyle w:val="Heading2"/>
      </w:pPr>
      <w:r>
        <w:t xml:space="preserve">1.8 Global index standard (every high-volume / tenant table)</w:t>
      </w:r>
    </w:p>
    <w:p>
      <w:pPr>
        <w:spacing w:after="140" w:line="276"/>
      </w:pPr>
      <w:r>
        <w:rPr>
          <w:sz w:val="21"/>
          <w:szCs w:val="21"/>
        </w:rPr>
        <w:t xml:space="preserve">To avoid inconsistent indexing decisions across domains, every high-volume table carries the applicable subset of these canonical composite indexes, brand_id-leading, in addition to its PK and FK indexes. Per-table sections list only deviations and extra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660"/>
      </w:tblGrid>
      <w:tr>
        <w:trPr>
          <w:tblHeader/>
        </w:trPr>
        <w:tc>
          <w:tcPr>
            <w:tcW w:type="dxa" w:w="40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Canonical index</w:t>
            </w:r>
          </w:p>
        </w:tc>
        <w:tc>
          <w:tcPr>
            <w:tcW w:type="dxa" w:w="27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Applies to</w:t>
            </w:r>
          </w:p>
        </w:tc>
        <w:tc>
          <w:tcPr>
            <w:tcW w:type="dxa" w:w="26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Serves</w:t>
            </w:r>
          </w:p>
        </w:tc>
      </w:tr>
      <w:tr>
        <w:tc>
          <w:tcPr>
            <w:tcW w:type="dxa" w:w="40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(brand_id, created_at DESC)  + BRIN(created_at)</w:t>
            </w:r>
          </w:p>
        </w:tc>
        <w:tc>
          <w:tcPr>
            <w:tcW w:type="dxa" w:w="2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every tenant table</w:t>
            </w:r>
          </w:p>
        </w:tc>
        <w:tc>
          <w:tcPr>
            <w:tcW w:type="dxa" w:w="26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recency scans, audit, time-bounded dashboards</w:t>
            </w:r>
          </w:p>
        </w:tc>
      </w:tr>
      <w:tr>
        <w:tc>
          <w:tcPr>
            <w:tcW w:type="dxa" w:w="40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(brand_id, status)</w:t>
            </w:r>
          </w:p>
        </w:tc>
        <w:tc>
          <w:tcPr>
            <w:tcW w:type="dxa" w:w="2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tables with a status/state column</w:t>
            </w:r>
          </w:p>
        </w:tc>
        <w:tc>
          <w:tcPr>
            <w:tcW w:type="dxa" w:w="26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queue and lifecycle filters</w:t>
            </w:r>
          </w:p>
        </w:tc>
      </w:tr>
      <w:tr>
        <w:tc>
          <w:tcPr>
            <w:tcW w:type="dxa" w:w="40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(brand_id, customer_id)</w:t>
            </w:r>
          </w:p>
        </w:tc>
        <w:tc>
          <w:tcPr>
            <w:tcW w:type="dxa" w:w="2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customer-linked tables</w:t>
            </w:r>
          </w:p>
        </w:tc>
        <w:tc>
          <w:tcPr>
            <w:tcW w:type="dxa" w:w="26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Customer 360, journey, support joins</w:t>
            </w:r>
          </w:p>
        </w:tc>
      </w:tr>
      <w:tr>
        <w:tc>
          <w:tcPr>
            <w:tcW w:type="dxa" w:w="40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(brand_id, order_id)</w:t>
            </w:r>
          </w:p>
        </w:tc>
        <w:tc>
          <w:tcPr>
            <w:tcW w:type="dxa" w:w="2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order-linked tables</w:t>
            </w:r>
          </w:p>
        </w:tc>
        <w:tc>
          <w:tcPr>
            <w:tcW w:type="dxa" w:w="26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order drill-down, ledger, attribution joins</w:t>
            </w:r>
          </w:p>
        </w:tc>
      </w:tr>
    </w:tbl>
    <w:p>
      <w:pPr>
        <w:spacing w:after="140" w:line="276"/>
      </w:pPr>
      <w:r>
        <w:rPr>
          <w:b/>
          <w:bCs/>
        </w:rPr>
        <w:t xml:space="preserve">ClickHouse equivalent: </w:t>
      </w:r>
      <w:r>
        <w:t xml:space="preserve">PARTITION BY toYYYYMM(&lt;ts&gt;) and ORDER BY (brand_id, …, ts); the ORDER BY is the primary index, with skip indexes (minmax on ts, bloom_filter on high-cardinality enums) and projections for the heaviest cubes.</w:t>
      </w:r>
    </w:p>
    <w:p>
      <w:pPr>
        <w:pStyle w:val="Heading2"/>
      </w:pPr>
      <w:r>
        <w:t xml:space="preserve">1.9 Universal table triple (phase / owner / store)</w:t>
      </w:r>
    </w:p>
    <w:p>
      <w:pPr>
        <w:spacing w:after="140" w:line="276"/>
      </w:pPr>
      <w:r>
        <w:rPr>
          <w:sz w:val="21"/>
          <w:szCs w:val="21"/>
        </w:rPr>
        <w:t xml:space="preserve">Every table in this document declares three facts in its metadata line so phase leakage cannot happen silently: Phase Introduced, Owning Service, and Authoritative Datastore. §25 validates that no Phase 4–6 (AI, Agent, Enterprise) entity is present in a Phase-1 deployment, and that Phase 1 contains only platform and data-foundation entities.</w:t>
      </w:r>
    </w:p>
    <w:p>
      <w:r>
        <w:br w:type="page"/>
      </w:r>
    </w:p>
    <w:p>
      <w:pPr>
        <w:pStyle w:val="Heading1"/>
      </w:pPr>
      <w:r>
        <w:t xml:space="preserve">2. Platform Domain</w:t>
      </w:r>
    </w:p>
    <w:p>
      <w:pPr>
        <w:spacing w:after="140" w:line="276"/>
      </w:pPr>
      <w:r>
        <w:rPr>
          <w:sz w:val="21"/>
          <w:szCs w:val="21"/>
        </w:rPr>
        <w:t xml:space="preserve">Tenancy, identity-of-people, access control and audit. Owned by the Organization and Auth services. Phase 1. All tables [Aurora].</w:t>
      </w:r>
    </w:p>
    <w:p>
      <w:pPr>
        <w:spacing w:after="60" w:before="200"/>
      </w:pPr>
      <w:r>
        <w:rPr>
          <w:rFonts w:ascii="Consolas" w:cs="Consolas" w:eastAsia="Consolas" w:hAnsi="Consolas"/>
          <w:b/>
          <w:bCs/>
          <w:color w:val="1F2A44"/>
          <w:sz w:val="21"/>
          <w:szCs w:val="21"/>
        </w:rPr>
        <w:t xml:space="preserve">organizations  [Aurora · Phase 1]</w:t>
      </w:r>
    </w:p>
    <w:p>
      <w:pPr>
        <w:spacing w:after="80" w:before="40"/>
      </w:pPr>
      <w:r>
        <w:rPr>
          <w:b/>
          <w:bCs/>
          <w:color w:val="2E5AAC"/>
          <w:sz w:val="17"/>
          <w:szCs w:val="17"/>
        </w:rPr>
        <w:t xml:space="preserve">PK: </w:t>
      </w:r>
      <w:r>
        <w:rPr>
          <w:rFonts w:ascii="Consolas" w:cs="Consolas" w:eastAsia="Consolas" w:hAnsi="Consolas"/>
          <w:sz w:val="17"/>
          <w:szCs w:val="17"/>
        </w:rPr>
        <w:t xml:space="preserve">id</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Organization svc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Organization identifier.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UQ(name)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Legal/display name.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region_t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Home region; drives residency of child brands.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currency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currency_t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Default currency (overridable per brand).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timezone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IANA</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Default IANA timezone (e.g. Asia/Kolkata).</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billing_basis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in('gmv_percent','enterprise_fixed')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How the org is billed.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billing_ref</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External billing system reference.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entity_status_t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'active'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Lifecycle status.</w:t>
            </w:r>
          </w:p>
        </w:tc>
      </w:tr>
    </w:tbl>
    <w:p>
      <w:pPr>
        <w:spacing w:after="30" w:line="240"/>
        <w:ind w:left="120"/>
      </w:pPr>
      <w:r>
        <w:rPr>
          <w:b/>
          <w:bCs/>
          <w:color w:val="2E5AAC"/>
          <w:sz w:val="17"/>
          <w:szCs w:val="17"/>
        </w:rPr>
        <w:t xml:space="preserve">Indexes: </w:t>
      </w:r>
      <w:r>
        <w:rPr>
          <w:sz w:val="17"/>
          <w:szCs w:val="17"/>
        </w:rPr>
        <w:t xml:space="preserve">PK(id); UNIQUE(name); idx(status).</w:t>
      </w:r>
    </w:p>
    <w:p>
      <w:pPr>
        <w:spacing w:after="30" w:line="240"/>
        <w:ind w:left="120"/>
      </w:pPr>
      <w:r>
        <w:rPr>
          <w:b/>
          <w:bCs/>
          <w:color w:val="2E5AAC"/>
          <w:sz w:val="17"/>
          <w:szCs w:val="17"/>
        </w:rPr>
        <w:t xml:space="preserve">RLS: </w:t>
      </w:r>
      <w:r>
        <w:rPr>
          <w:sz w:val="17"/>
          <w:szCs w:val="17"/>
        </w:rPr>
        <w:t xml:space="preserve">none at org level; org access gated by membership + app.current_org.</w:t>
      </w:r>
    </w:p>
    <w:p>
      <w:pPr>
        <w:spacing w:after="30" w:line="240"/>
        <w:ind w:left="120"/>
      </w:pPr>
      <w:r>
        <w:rPr>
          <w:b/>
          <w:bCs/>
          <w:color w:val="2E5AAC"/>
          <w:sz w:val="17"/>
          <w:szCs w:val="17"/>
        </w:rPr>
        <w:t xml:space="preserve">Rules: </w:t>
      </w:r>
      <w:r>
        <w:rPr>
          <w:sz w:val="17"/>
          <w:szCs w:val="17"/>
        </w:rPr>
        <w:t xml:space="preserve">owns ≥1 brand; deletion only after export + retention window.</w:t>
      </w:r>
    </w:p>
    <w:p>
      <w:pPr>
        <w:spacing w:after="60" w:before="200"/>
      </w:pPr>
      <w:r>
        <w:rPr>
          <w:rFonts w:ascii="Consolas" w:cs="Consolas" w:eastAsia="Consolas" w:hAnsi="Consolas"/>
          <w:b/>
          <w:bCs/>
          <w:color w:val="1F2A44"/>
          <w:sz w:val="21"/>
          <w:szCs w:val="21"/>
        </w:rPr>
        <w:t xml:space="preserve">brands  [Aurora · Phase 1]  — the workspace key source</w:t>
      </w:r>
    </w:p>
    <w:p>
      <w:pPr>
        <w:spacing w:after="80" w:before="40"/>
      </w:pPr>
      <w:r>
        <w:rPr>
          <w:b/>
          <w:bCs/>
          <w:color w:val="2E5AAC"/>
          <w:sz w:val="17"/>
          <w:szCs w:val="17"/>
        </w:rPr>
        <w:t xml:space="preserve">PK: </w:t>
      </w:r>
      <w:r>
        <w:rPr>
          <w:rFonts w:ascii="Consolas" w:cs="Consolas" w:eastAsia="Consolas" w:hAnsi="Consolas"/>
          <w:sz w:val="17"/>
          <w:szCs w:val="17"/>
        </w:rPr>
        <w:t xml:space="preserve">id (= workspace key)</w:t>
      </w:r>
      <w:r>
        <w:rPr>
          <w:sz w:val="17"/>
          <w:szCs w:val="17"/>
        </w:rPr>
        <w:t xml:space="preserve">    </w:t>
      </w:r>
      <w:r>
        <w:rPr>
          <w:b/>
          <w:bCs/>
          <w:color w:val="2E5AAC"/>
          <w:sz w:val="17"/>
          <w:szCs w:val="17"/>
        </w:rPr>
        <w:t xml:space="preserve">FK: </w:t>
      </w:r>
      <w:r>
        <w:rPr>
          <w:rFonts w:ascii="Consolas" w:cs="Consolas" w:eastAsia="Consolas" w:hAnsi="Consolas"/>
          <w:sz w:val="17"/>
          <w:szCs w:val="17"/>
        </w:rPr>
        <w:t xml:space="preserve">organization_id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 / workspace key. Referenced as brand_id everywhere.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organization_id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FK→organizations.id RESTRICT</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Owning organization.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 name.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slug</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UQ(organization_id,slug)</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URL-safe handle, unique within org.</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region_t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Residency region; pins storage. Within org's regulatory zone.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currency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currency_t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Operating currency.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timezone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IANA</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Operating timezone.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revenue_definition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Default revenue def: 'gross'|'net_sales'|'net_sales_net_tax'|'net_revenue'|'realized'.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default_attribution_model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attribution_model_t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'position'</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Default attribution model, labelled on reports.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entity_status_t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'provisioning'</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provisioning→active via activation gate.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activated_at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activation criteria passed.</w:t>
            </w:r>
          </w:p>
        </w:tc>
      </w:tr>
    </w:tbl>
    <w:p>
      <w:pPr>
        <w:spacing w:after="30" w:line="240"/>
        <w:ind w:left="120"/>
      </w:pPr>
      <w:r>
        <w:rPr>
          <w:b/>
          <w:bCs/>
          <w:color w:val="2E5AAC"/>
          <w:sz w:val="17"/>
          <w:szCs w:val="17"/>
        </w:rPr>
        <w:t xml:space="preserve">Indexes: </w:t>
      </w:r>
      <w:r>
        <w:rPr>
          <w:sz w:val="17"/>
          <w:szCs w:val="17"/>
        </w:rPr>
        <w:t xml:space="preserve">PK(id); idx(organization_id); UNIQUE(organization_id,slug); idx(region,status).</w:t>
      </w:r>
    </w:p>
    <w:p>
      <w:pPr>
        <w:spacing w:after="30" w:line="240"/>
        <w:ind w:left="120"/>
      </w:pPr>
      <w:r>
        <w:rPr>
          <w:b/>
          <w:bCs/>
          <w:color w:val="2E5AAC"/>
          <w:sz w:val="17"/>
          <w:szCs w:val="17"/>
        </w:rPr>
        <w:t xml:space="preserve">RLS: </w:t>
      </w:r>
      <w:r>
        <w:rPr>
          <w:sz w:val="17"/>
          <w:szCs w:val="17"/>
        </w:rPr>
        <w:t xml:space="preserve">brand_isolation USING (id = current_setting('app.current_brand')::uuid).</w:t>
      </w:r>
    </w:p>
    <w:p>
      <w:pPr>
        <w:spacing w:after="60" w:before="200"/>
      </w:pPr>
      <w:r>
        <w:rPr>
          <w:rFonts w:ascii="Consolas" w:cs="Consolas" w:eastAsia="Consolas" w:hAnsi="Consolas"/>
          <w:b/>
          <w:bCs/>
          <w:color w:val="1F2A44"/>
          <w:sz w:val="21"/>
          <w:szCs w:val="21"/>
        </w:rPr>
        <w:t xml:space="preserve">users  [Aurora · Phase 1]</w:t>
      </w:r>
    </w:p>
    <w:p>
      <w:pPr>
        <w:spacing w:after="80" w:before="40"/>
      </w:pPr>
      <w:r>
        <w:rPr>
          <w:b/>
          <w:bCs/>
          <w:color w:val="2E5AAC"/>
          <w:sz w:val="17"/>
          <w:szCs w:val="17"/>
        </w:rPr>
        <w:t xml:space="preserve">PK: </w:t>
      </w:r>
      <w:r>
        <w:rPr>
          <w:rFonts w:ascii="Consolas" w:cs="Consolas" w:eastAsia="Consolas" w:hAnsi="Consolas"/>
          <w:sz w:val="17"/>
          <w:szCs w:val="17"/>
        </w:rPr>
        <w:t xml:space="preserve">id</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Auth/Org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User identifier (global, not brand-scoped).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email_hash</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Salted hash of email; plain stored only in access-controlled identity vault.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display_name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Display name.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entity_status_t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'active'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Account 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mfa_enrolled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Whether MFA (TOTP/WebAuthn) is enrolled.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last_login_at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Last successful login.</w:t>
            </w:r>
          </w:p>
        </w:tc>
      </w:tr>
    </w:tbl>
    <w:p>
      <w:pPr>
        <w:spacing w:after="30" w:line="240"/>
        <w:ind w:left="120"/>
      </w:pPr>
      <w:r>
        <w:rPr>
          <w:b/>
          <w:bCs/>
          <w:color w:val="2E5AAC"/>
          <w:sz w:val="17"/>
          <w:szCs w:val="17"/>
        </w:rPr>
        <w:t xml:space="preserve">Indexes: </w:t>
      </w:r>
      <w:r>
        <w:rPr>
          <w:sz w:val="17"/>
          <w:szCs w:val="17"/>
        </w:rPr>
        <w:t xml:space="preserve">PK(id); UNIQUE(email_hash).</w:t>
      </w:r>
    </w:p>
    <w:p>
      <w:pPr>
        <w:spacing w:after="30" w:line="240"/>
        <w:ind w:left="120"/>
      </w:pPr>
      <w:r>
        <w:rPr>
          <w:b/>
          <w:bCs/>
          <w:color w:val="2E5AAC"/>
          <w:sz w:val="17"/>
          <w:szCs w:val="17"/>
        </w:rPr>
        <w:t xml:space="preserve">RLS: </w:t>
      </w:r>
      <w:r>
        <w:rPr>
          <w:sz w:val="17"/>
          <w:szCs w:val="17"/>
        </w:rPr>
        <w:t xml:space="preserve">none (global); reachability to brand data is via memberships only.</w:t>
      </w:r>
    </w:p>
    <w:p>
      <w:pPr>
        <w:spacing w:after="30" w:line="240"/>
        <w:ind w:left="120"/>
      </w:pPr>
      <w:r>
        <w:rPr>
          <w:b/>
          <w:bCs/>
          <w:color w:val="2E5AAC"/>
          <w:sz w:val="17"/>
          <w:szCs w:val="17"/>
        </w:rPr>
        <w:t xml:space="preserve">Note: </w:t>
      </w:r>
      <w:r>
        <w:rPr>
          <w:sz w:val="17"/>
          <w:szCs w:val="17"/>
        </w:rPr>
        <w:t xml:space="preserve">a user is not tenant-scoped; brand access is granted through memberships.</w:t>
      </w:r>
    </w:p>
    <w:p>
      <w:pPr>
        <w:spacing w:after="60" w:before="200"/>
      </w:pPr>
      <w:r>
        <w:rPr>
          <w:rFonts w:ascii="Consolas" w:cs="Consolas" w:eastAsia="Consolas" w:hAnsi="Consolas"/>
          <w:b/>
          <w:bCs/>
          <w:color w:val="1F2A44"/>
          <w:sz w:val="21"/>
          <w:szCs w:val="21"/>
        </w:rPr>
        <w:t xml:space="preserve">memberships  [Aurora · Phase 1]</w:t>
      </w:r>
    </w:p>
    <w:p>
      <w:pPr>
        <w:spacing w:after="80" w:before="40"/>
      </w:pPr>
      <w:r>
        <w:rPr>
          <w:b/>
          <w:bCs/>
          <w:color w:val="2E5AAC"/>
          <w:sz w:val="17"/>
          <w:szCs w:val="17"/>
        </w:rPr>
        <w:t xml:space="preserve">PK: </w:t>
      </w:r>
      <w:r>
        <w:rPr>
          <w:rFonts w:ascii="Consolas" w:cs="Consolas" w:eastAsia="Consolas" w:hAnsi="Consolas"/>
          <w:sz w:val="17"/>
          <w:szCs w:val="17"/>
        </w:rPr>
        <w:t xml:space="preserve">id</w:t>
      </w:r>
      <w:r>
        <w:rPr>
          <w:sz w:val="17"/>
          <w:szCs w:val="17"/>
        </w:rPr>
        <w:t xml:space="preserve">    </w:t>
      </w:r>
      <w:r>
        <w:rPr>
          <w:b/>
          <w:bCs/>
          <w:color w:val="2E5AAC"/>
          <w:sz w:val="17"/>
          <w:szCs w:val="17"/>
        </w:rPr>
        <w:t xml:space="preserve">Scope: </w:t>
      </w:r>
      <w:r>
        <w:rPr>
          <w:rFonts w:ascii="Consolas" w:cs="Consolas" w:eastAsia="Consolas" w:hAnsi="Consolas"/>
          <w:sz w:val="17"/>
          <w:szCs w:val="17"/>
        </w:rPr>
        <w:t xml:space="preserve">user × org ×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Membership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user_id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FK→users.id RESTRICT</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Member.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organization_id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FK→organizations.id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Org context.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 context; NULL for org-level membership.</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role_id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FK→roles.id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Assigned role (brand- or org-scoped).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in('pending','active','revoked')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Invitation/activation state.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is_agency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Tagged when the member is an agency user.</w:t>
            </w:r>
          </w:p>
        </w:tc>
      </w:tr>
    </w:tbl>
    <w:p>
      <w:pPr>
        <w:spacing w:after="30" w:line="240"/>
        <w:ind w:left="120"/>
      </w:pPr>
      <w:r>
        <w:rPr>
          <w:b/>
          <w:bCs/>
          <w:color w:val="2E5AAC"/>
          <w:sz w:val="17"/>
          <w:szCs w:val="17"/>
        </w:rPr>
        <w:t xml:space="preserve">Indexes: </w:t>
      </w:r>
      <w:r>
        <w:rPr>
          <w:sz w:val="17"/>
          <w:szCs w:val="17"/>
        </w:rPr>
        <w:t xml:space="preserve">PK(id); UNIQUE(user_id,organization_id,brand_id,role_id); idx(brand_id); idx(user_id).</w:t>
      </w:r>
    </w:p>
    <w:p>
      <w:pPr>
        <w:spacing w:after="30" w:line="240"/>
        <w:ind w:left="120"/>
      </w:pPr>
      <w:r>
        <w:rPr>
          <w:b/>
          <w:bCs/>
          <w:color w:val="2E5AAC"/>
          <w:sz w:val="17"/>
          <w:szCs w:val="17"/>
        </w:rPr>
        <w:t xml:space="preserve">RLS: </w:t>
      </w:r>
      <w:r>
        <w:rPr>
          <w:sz w:val="17"/>
          <w:szCs w:val="17"/>
        </w:rPr>
        <w:t xml:space="preserve">standard brand policy (brand_id), plus org-portfolio read for org roles.</w:t>
      </w:r>
    </w:p>
    <w:p>
      <w:pPr>
        <w:spacing w:after="30" w:line="240"/>
        <w:ind w:left="120"/>
      </w:pPr>
      <w:r>
        <w:rPr>
          <w:b/>
          <w:bCs/>
          <w:color w:val="2E5AAC"/>
          <w:sz w:val="17"/>
          <w:szCs w:val="17"/>
        </w:rPr>
        <w:t xml:space="preserve">Rules: </w:t>
      </w:r>
      <w:r>
        <w:rPr>
          <w:sz w:val="17"/>
          <w:szCs w:val="17"/>
        </w:rPr>
        <w:t xml:space="preserve">same user may hold different roles per brand; agency actions tagged is_agency.</w:t>
      </w:r>
    </w:p>
    <w:p>
      <w:pPr>
        <w:spacing w:after="60" w:before="200"/>
      </w:pPr>
      <w:r>
        <w:rPr>
          <w:rFonts w:ascii="Consolas" w:cs="Consolas" w:eastAsia="Consolas" w:hAnsi="Consolas"/>
          <w:b/>
          <w:bCs/>
          <w:color w:val="1F2A44"/>
          <w:sz w:val="21"/>
          <w:szCs w:val="21"/>
        </w:rPr>
        <w:t xml:space="preserve">teams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Team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Owning brand.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UQ(brand_id,name)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Team name.</w:t>
            </w:r>
          </w:p>
        </w:tc>
      </w:tr>
    </w:tbl>
    <w:p>
      <w:pPr>
        <w:spacing w:after="30" w:line="240"/>
        <w:ind w:left="120"/>
      </w:pPr>
      <w:r>
        <w:rPr>
          <w:b/>
          <w:bCs/>
          <w:color w:val="2E5AAC"/>
          <w:sz w:val="17"/>
          <w:szCs w:val="17"/>
        </w:rPr>
        <w:t xml:space="preserve">Indexes: </w:t>
      </w:r>
      <w:r>
        <w:rPr>
          <w:sz w:val="17"/>
          <w:szCs w:val="17"/>
        </w:rPr>
        <w:t xml:space="preserve">PK(id); UNIQUE(brand_id,name).</w:t>
      </w:r>
    </w:p>
    <w:p>
      <w:pPr>
        <w:spacing w:after="30" w:line="240"/>
        <w:ind w:left="120"/>
      </w:pPr>
      <w:r>
        <w:rPr>
          <w:b/>
          <w:bCs/>
          <w:color w:val="2E5AAC"/>
          <w:sz w:val="17"/>
          <w:szCs w:val="17"/>
        </w:rPr>
        <w:t xml:space="preserve">RLS: </w:t>
      </w:r>
      <w:r>
        <w:rPr>
          <w:sz w:val="17"/>
          <w:szCs w:val="17"/>
        </w:rPr>
        <w:t xml:space="preserve">standard.</w:t>
      </w:r>
    </w:p>
    <w:p>
      <w:pPr>
        <w:spacing w:after="60" w:before="200"/>
      </w:pPr>
      <w:r>
        <w:rPr>
          <w:rFonts w:ascii="Consolas" w:cs="Consolas" w:eastAsia="Consolas" w:hAnsi="Consolas"/>
          <w:b/>
          <w:bCs/>
          <w:color w:val="1F2A44"/>
          <w:sz w:val="21"/>
          <w:szCs w:val="21"/>
        </w:rPr>
        <w:t xml:space="preserve">roles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Role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scope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in('org','brand')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Role scope.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UQ(scope,name)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Role name (Owner, Admin, Marketing Manager, … Read Only).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is_system</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true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System-defined vs custom (enterprise).</w:t>
            </w:r>
          </w:p>
        </w:tc>
      </w:tr>
    </w:tbl>
    <w:p>
      <w:pPr>
        <w:spacing w:after="30" w:line="240"/>
        <w:ind w:left="120"/>
      </w:pPr>
      <w:r>
        <w:rPr>
          <w:b/>
          <w:bCs/>
          <w:color w:val="2E5AAC"/>
          <w:sz w:val="17"/>
          <w:szCs w:val="17"/>
        </w:rPr>
        <w:t xml:space="preserve">Indexes: </w:t>
      </w:r>
      <w:r>
        <w:rPr>
          <w:sz w:val="17"/>
          <w:szCs w:val="17"/>
        </w:rPr>
        <w:t xml:space="preserve">PK(id); UNIQUE(scope,name).</w:t>
      </w:r>
    </w:p>
    <w:p>
      <w:pPr>
        <w:spacing w:after="30" w:line="240"/>
        <w:ind w:left="120"/>
      </w:pPr>
      <w:r>
        <w:rPr>
          <w:b/>
          <w:bCs/>
          <w:color w:val="2E5AAC"/>
          <w:sz w:val="17"/>
          <w:szCs w:val="17"/>
        </w:rPr>
        <w:t xml:space="preserve">Seed: </w:t>
      </w:r>
      <w:r>
        <w:rPr>
          <w:sz w:val="17"/>
          <w:szCs w:val="17"/>
        </w:rPr>
        <w:t xml:space="preserve">see §18 (Owner, Admin, 8 brand manager/analyst roles, Read Only).</w:t>
      </w:r>
    </w:p>
    <w:p>
      <w:pPr>
        <w:spacing w:after="60" w:before="200"/>
      </w:pPr>
      <w:r>
        <w:rPr>
          <w:rFonts w:ascii="Consolas" w:cs="Consolas" w:eastAsia="Consolas" w:hAnsi="Consolas"/>
          <w:b/>
          <w:bCs/>
          <w:color w:val="1F2A44"/>
          <w:sz w:val="21"/>
          <w:szCs w:val="21"/>
        </w:rPr>
        <w:t xml:space="preserve">permissions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Permission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key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Permission key, e.g. 'orders.read','ads.write','refund.execute'.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level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in('brand','feature','api')</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Granularity of the permission.</w:t>
            </w:r>
          </w:p>
        </w:tc>
      </w:tr>
    </w:tbl>
    <w:p>
      <w:pPr>
        <w:spacing w:after="30" w:line="240"/>
        <w:ind w:left="120"/>
      </w:pPr>
      <w:r>
        <w:rPr>
          <w:b/>
          <w:bCs/>
          <w:color w:val="2E5AAC"/>
          <w:sz w:val="17"/>
          <w:szCs w:val="17"/>
        </w:rPr>
        <w:t xml:space="preserve">Indexes: </w:t>
      </w:r>
      <w:r>
        <w:rPr>
          <w:sz w:val="17"/>
          <w:szCs w:val="17"/>
        </w:rPr>
        <w:t xml:space="preserve">PK(id); UNIQUE(key).</w:t>
      </w:r>
    </w:p>
    <w:p>
      <w:pPr>
        <w:spacing w:after="60" w:before="200"/>
      </w:pPr>
      <w:r>
        <w:rPr>
          <w:rFonts w:ascii="Consolas" w:cs="Consolas" w:eastAsia="Consolas" w:hAnsi="Consolas"/>
          <w:b/>
          <w:bCs/>
          <w:color w:val="1F2A44"/>
          <w:sz w:val="21"/>
          <w:szCs w:val="21"/>
        </w:rPr>
        <w:t xml:space="preserve">role_permissions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role_id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PK,FK→roles.id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Composite PK part.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permission_id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PK,FK→permissions.id CASCADE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Composite PK part.</w:t>
            </w:r>
          </w:p>
        </w:tc>
      </w:tr>
    </w:tbl>
    <w:p>
      <w:pPr>
        <w:spacing w:after="30" w:line="240"/>
        <w:ind w:left="120"/>
      </w:pPr>
      <w:r>
        <w:rPr>
          <w:b/>
          <w:bCs/>
          <w:color w:val="2E5AAC"/>
          <w:sz w:val="17"/>
          <w:szCs w:val="17"/>
        </w:rPr>
        <w:t xml:space="preserve">Indexes: </w:t>
      </w:r>
      <w:r>
        <w:rPr>
          <w:sz w:val="17"/>
          <w:szCs w:val="17"/>
        </w:rPr>
        <w:t xml:space="preserve">PK(role_id,permission_id); idx(permission_id).</w:t>
      </w:r>
    </w:p>
    <w:p>
      <w:pPr>
        <w:spacing w:after="60" w:before="200"/>
      </w:pPr>
      <w:r>
        <w:rPr>
          <w:rFonts w:ascii="Consolas" w:cs="Consolas" w:eastAsia="Consolas" w:hAnsi="Consolas"/>
          <w:b/>
          <w:bCs/>
          <w:color w:val="1F2A44"/>
          <w:sz w:val="21"/>
          <w:szCs w:val="21"/>
        </w:rPr>
        <w:t xml:space="preserve">audit_logs  [Aurora · Phase 1]  — append-only</w:t>
      </w:r>
    </w:p>
    <w:p>
      <w:pPr>
        <w:spacing w:after="80" w:before="40"/>
      </w:pPr>
      <w:r>
        <w:rPr>
          <w:b/>
          <w:bCs/>
          <w:color w:val="2E5AAC"/>
          <w:sz w:val="17"/>
          <w:szCs w:val="17"/>
        </w:rPr>
        <w:t xml:space="preserve">PK: </w:t>
      </w:r>
      <w:r>
        <w:rPr>
          <w:rFonts w:ascii="Consolas" w:cs="Consolas" w:eastAsia="Consolas" w:hAnsi="Consolas"/>
          <w:sz w:val="17"/>
          <w:szCs w:val="17"/>
        </w:rPr>
        <w:t xml:space="preserve">id</w:t>
      </w:r>
      <w:r>
        <w:rPr>
          <w:sz w:val="17"/>
          <w:szCs w:val="17"/>
        </w:rPr>
        <w:t xml:space="preserve">    </w:t>
      </w:r>
      <w:r>
        <w:rPr>
          <w:b/>
          <w:bCs/>
          <w:color w:val="2E5AAC"/>
          <w:sz w:val="17"/>
          <w:szCs w:val="17"/>
        </w:rPr>
        <w:t xml:space="preserve">Append-only: </w:t>
      </w:r>
      <w:r>
        <w:rPr>
          <w:rFonts w:ascii="Consolas" w:cs="Consolas" w:eastAsia="Consolas" w:hAnsi="Consolas"/>
          <w:sz w:val="17"/>
          <w:szCs w:val="17"/>
        </w:rPr>
        <w:t xml:space="preserve">no update/delete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Audit entry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 context (NULL for org/system events).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actor_type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actor_type_t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Who acted.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actor_id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User id / agent name / system component.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e.g. 'role.assigned','integration.connected','attribution_model.changed','killswitch.activated'.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target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Affected entity reference.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before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Prior state snapshot.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after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New state snapshot.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now()</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Event time.</w:t>
            </w:r>
          </w:p>
        </w:tc>
      </w:tr>
    </w:tbl>
    <w:p>
      <w:pPr>
        <w:spacing w:after="30" w:line="240"/>
        <w:ind w:left="120"/>
      </w:pPr>
      <w:r>
        <w:rPr>
          <w:b/>
          <w:bCs/>
          <w:color w:val="2E5AAC"/>
          <w:sz w:val="17"/>
          <w:szCs w:val="17"/>
        </w:rPr>
        <w:t xml:space="preserve">Indexes: </w:t>
      </w:r>
      <w:r>
        <w:rPr>
          <w:sz w:val="17"/>
          <w:szCs w:val="17"/>
        </w:rPr>
        <w:t xml:space="preserve">PK(id); idx(brand_id,ts DESC); idx(action,ts); BRIN(ts).</w:t>
      </w:r>
    </w:p>
    <w:p>
      <w:pPr>
        <w:spacing w:after="30" w:line="240"/>
        <w:ind w:left="120"/>
      </w:pPr>
      <w:r>
        <w:rPr>
          <w:b/>
          <w:bCs/>
          <w:color w:val="2E5AAC"/>
          <w:sz w:val="17"/>
          <w:szCs w:val="17"/>
        </w:rPr>
        <w:t xml:space="preserve">RLS: </w:t>
      </w:r>
      <w:r>
        <w:rPr>
          <w:sz w:val="17"/>
          <w:szCs w:val="17"/>
        </w:rPr>
        <w:t xml:space="preserve">standard (NULL brand_id readable only by system/org roles).</w:t>
      </w:r>
    </w:p>
    <w:p>
      <w:pPr>
        <w:spacing w:after="30" w:line="240"/>
        <w:ind w:left="120"/>
      </w:pPr>
      <w:r>
        <w:rPr>
          <w:b/>
          <w:bCs/>
          <w:color w:val="2E5AAC"/>
          <w:sz w:val="17"/>
          <w:szCs w:val="17"/>
        </w:rPr>
        <w:t xml:space="preserve">Audited events: </w:t>
      </w:r>
      <w:r>
        <w:rPr>
          <w:sz w:val="17"/>
          <w:szCs w:val="17"/>
        </w:rPr>
        <w:t xml:space="preserve">login &amp; user changes, role changes, integration connect/disconnect, token-refresh failures, cost/goal/attribution-model changes, lifecycle approvals, support resolutions, refund/replacement, auto-execute enable/disable, kill-switch, export/deletion.</w:t>
      </w:r>
    </w:p>
    <w:p>
      <w:pPr>
        <w:spacing w:after="60" w:before="200"/>
      </w:pPr>
      <w:r>
        <w:rPr>
          <w:rFonts w:ascii="Consolas" w:cs="Consolas" w:eastAsia="Consolas" w:hAnsi="Consolas"/>
          <w:b/>
          <w:bCs/>
          <w:color w:val="1F2A44"/>
          <w:sz w:val="21"/>
          <w:szCs w:val="21"/>
        </w:rPr>
        <w:t xml:space="preserve">sessions  [Aurora + Redis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Session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user_id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FK→users.id CASCADE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Owner.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device_label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Device/user-agent label.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refresh_token_hash</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Hash of rotating refresh token.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expires_at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Expiry.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revoked_at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Set on logout/password reset.</w:t>
            </w:r>
          </w:p>
        </w:tc>
      </w:tr>
    </w:tbl>
    <w:p>
      <w:pPr>
        <w:spacing w:after="30" w:line="240"/>
        <w:ind w:left="120"/>
      </w:pPr>
      <w:r>
        <w:rPr>
          <w:b/>
          <w:bCs/>
          <w:color w:val="2E5AAC"/>
          <w:sz w:val="17"/>
          <w:szCs w:val="17"/>
        </w:rPr>
        <w:t xml:space="preserve">Indexes: </w:t>
      </w:r>
      <w:r>
        <w:rPr>
          <w:sz w:val="17"/>
          <w:szCs w:val="17"/>
        </w:rPr>
        <w:t xml:space="preserve">PK(id); idx(user_id); UNIQUE(refresh_token_hash).</w:t>
      </w:r>
    </w:p>
    <w:p>
      <w:pPr>
        <w:spacing w:after="30" w:line="240"/>
        <w:ind w:left="120"/>
      </w:pPr>
      <w:r>
        <w:rPr>
          <w:b/>
          <w:bCs/>
          <w:color w:val="2E5AAC"/>
          <w:sz w:val="17"/>
          <w:szCs w:val="17"/>
        </w:rPr>
        <w:t xml:space="preserve">Note: </w:t>
      </w:r>
      <w:r>
        <w:rPr>
          <w:sz w:val="17"/>
          <w:szCs w:val="17"/>
        </w:rPr>
        <w:t xml:space="preserve">live session state mirrored in Redis; Aurora is the durable record.</w:t>
      </w:r>
    </w:p>
    <w:p>
      <w:pPr>
        <w:spacing w:after="60" w:before="200"/>
      </w:pPr>
      <w:r>
        <w:rPr>
          <w:rFonts w:ascii="Consolas" w:cs="Consolas" w:eastAsia="Consolas" w:hAnsi="Consolas"/>
          <w:b/>
          <w:bCs/>
          <w:color w:val="1F2A44"/>
          <w:sz w:val="21"/>
          <w:szCs w:val="21"/>
        </w:rPr>
        <w:t xml:space="preserve">verification_tokens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Token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user_id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FK→users.id CASCADE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Target user.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in('email_verify','password_reset','invite')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Token purpose.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token_hash</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Hashed token value.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expires_at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Expiry.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consumed_at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When used.</w:t>
            </w:r>
          </w:p>
        </w:tc>
      </w:tr>
    </w:tbl>
    <w:p>
      <w:pPr>
        <w:spacing w:after="30" w:line="240"/>
        <w:ind w:left="120"/>
      </w:pPr>
      <w:r>
        <w:rPr>
          <w:b/>
          <w:bCs/>
          <w:color w:val="2E5AAC"/>
          <w:sz w:val="17"/>
          <w:szCs w:val="17"/>
        </w:rPr>
        <w:t xml:space="preserve">Indexes: </w:t>
      </w:r>
      <w:r>
        <w:rPr>
          <w:sz w:val="17"/>
          <w:szCs w:val="17"/>
        </w:rPr>
        <w:t xml:space="preserve">PK(id); idx(user_id,type); UNIQUE(token_hash).</w:t>
      </w:r>
    </w:p>
    <w:p>
      <w:r>
        <w:br w:type="page"/>
      </w:r>
    </w:p>
    <w:p>
      <w:pPr>
        <w:pStyle w:val="Heading1"/>
      </w:pPr>
      <w:r>
        <w:t xml:space="preserve">3. Identity Domain</w:t>
      </w:r>
    </w:p>
    <w:p>
      <w:pPr>
        <w:spacing w:after="140" w:line="276"/>
      </w:pPr>
      <w:r>
        <w:rPr>
          <w:sz w:val="21"/>
          <w:szCs w:val="21"/>
        </w:rPr>
        <w:t xml:space="preserve">Unifies anonymous and known identifiers into one customer per brand. Deterministic-first (Phase 1); Neo4j probabilistic overlay (Phase 6). Owned by the Customer/Identity service.</w:t>
      </w:r>
    </w:p>
    <w:p>
      <w:pPr>
        <w:spacing w:after="60" w:before="200"/>
      </w:pPr>
      <w:r>
        <w:rPr>
          <w:rFonts w:ascii="Consolas" w:cs="Consolas" w:eastAsia="Consolas" w:hAnsi="Consolas"/>
          <w:b/>
          <w:bCs/>
          <w:color w:val="1F2A44"/>
          <w:sz w:val="21"/>
          <w:szCs w:val="21"/>
        </w:rPr>
        <w:t xml:space="preserve">customers  [Aurora · Phase 1]</w:t>
      </w:r>
    </w:p>
    <w:p>
      <w:pPr>
        <w:spacing w:after="80" w:before="40"/>
      </w:pPr>
      <w:r>
        <w:rPr>
          <w:b/>
          <w:bCs/>
          <w:color w:val="2E5AAC"/>
          <w:sz w:val="17"/>
          <w:szCs w:val="17"/>
        </w:rPr>
        <w:t xml:space="preserve">PK: </w:t>
      </w:r>
      <w:r>
        <w:rPr>
          <w:rFonts w:ascii="Consolas" w:cs="Consolas" w:eastAsia="Consolas" w:hAnsi="Consolas"/>
          <w:sz w:val="17"/>
          <w:szCs w:val="17"/>
        </w:rPr>
        <w:t xml:space="preserve">id</w:t>
      </w:r>
      <w:r>
        <w:rPr>
          <w:sz w:val="17"/>
          <w:szCs w:val="17"/>
        </w:rPr>
        <w:t xml:space="preserve">    </w:t>
      </w:r>
      <w:r>
        <w:rPr>
          <w:b/>
          <w:bCs/>
          <w:color w:val="2E5AAC"/>
          <w:sz w:val="17"/>
          <w:szCs w:val="17"/>
        </w:rPr>
        <w:t xml:space="preserve">FK: </w:t>
      </w:r>
      <w:r>
        <w:rPr>
          <w:rFonts w:ascii="Consolas" w:cs="Consolas" w:eastAsia="Consolas" w:hAnsi="Consolas"/>
          <w:sz w:val="17"/>
          <w:szCs w:val="17"/>
        </w:rPr>
        <w:t xml:space="preserve">brand_id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Canonical customer id (brand-scoped).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identity_state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in('anonymous','known','merged')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Resolution state.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primary_email_hash</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idx</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Hashed primary email; plain only in outreach vault.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primary_phone_hash</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idx</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Hashed primary phone.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first_seen_at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First observed touch.</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first_order_at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First purchase (lifecycle anchor).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merged_into_id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FK→customers.id SET NULL</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If merged, surviving customer 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region_t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Residency region.</w:t>
            </w:r>
          </w:p>
        </w:tc>
      </w:tr>
    </w:tbl>
    <w:p>
      <w:pPr>
        <w:spacing w:after="30" w:line="240"/>
        <w:ind w:left="120"/>
      </w:pPr>
      <w:r>
        <w:rPr>
          <w:b/>
          <w:bCs/>
          <w:color w:val="2E5AAC"/>
          <w:sz w:val="17"/>
          <w:szCs w:val="17"/>
        </w:rPr>
        <w:t xml:space="preserve">Indexes: </w:t>
      </w:r>
      <w:r>
        <w:rPr>
          <w:sz w:val="17"/>
          <w:szCs w:val="17"/>
        </w:rPr>
        <w:t xml:space="preserve">PK(id); idx(brand_id,identity_state); idx(brand_id,primary_email_hash); idx(brand_id,primary_phone_hash); idx(merged_into_id).</w:t>
      </w:r>
    </w:p>
    <w:p>
      <w:pPr>
        <w:spacing w:after="30" w:line="240"/>
        <w:ind w:left="120"/>
      </w:pPr>
      <w:r>
        <w:rPr>
          <w:b/>
          <w:bCs/>
          <w:color w:val="2E5AAC"/>
          <w:sz w:val="17"/>
          <w:szCs w:val="17"/>
        </w:rPr>
        <w:t xml:space="preserve">RLS: </w:t>
      </w:r>
      <w:r>
        <w:rPr>
          <w:sz w:val="17"/>
          <w:szCs w:val="17"/>
        </w:rPr>
        <w:t xml:space="preserve">standard.</w:t>
      </w:r>
    </w:p>
    <w:p>
      <w:pPr>
        <w:spacing w:after="30" w:line="240"/>
        <w:ind w:left="120"/>
      </w:pPr>
      <w:r>
        <w:rPr>
          <w:b/>
          <w:bCs/>
          <w:color w:val="2E5AAC"/>
          <w:sz w:val="17"/>
          <w:szCs w:val="17"/>
        </w:rPr>
        <w:t xml:space="preserve">Rules: </w:t>
      </w:r>
      <w:r>
        <w:rPr>
          <w:sz w:val="17"/>
          <w:szCs w:val="17"/>
        </w:rPr>
        <w:t xml:space="preserve">same person across two brands = two customers (isolation). Anonymous promoted/merged forward on known-identifier observation.</w:t>
      </w:r>
    </w:p>
    <w:p>
      <w:pPr>
        <w:spacing w:after="60" w:before="200"/>
      </w:pPr>
      <w:r>
        <w:rPr>
          <w:rFonts w:ascii="Consolas" w:cs="Consolas" w:eastAsia="Consolas" w:hAnsi="Consolas"/>
          <w:b/>
          <w:bCs/>
          <w:color w:val="1F2A44"/>
          <w:sz w:val="21"/>
          <w:szCs w:val="21"/>
        </w:rPr>
        <w:t xml:space="preserve">customer_identities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Identity row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Resolved customer.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in('email','phone','device','fbclid','gclid','shopify_id','session')</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Identifier type.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value_hash</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UQ(brand_id,type,value_hash)</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Hashed identifier value.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match_type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match_type_t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'deterministic'</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Deterministic vs probabilistic.</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0..1</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Probabilistic confidence; NULL for deterministic.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Connector/SDK that observed it.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observed_at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First observation.</w:t>
            </w:r>
          </w:p>
        </w:tc>
      </w:tr>
    </w:tbl>
    <w:p>
      <w:pPr>
        <w:spacing w:after="30" w:line="240"/>
        <w:ind w:left="120"/>
      </w:pPr>
      <w:r>
        <w:rPr>
          <w:b/>
          <w:bCs/>
          <w:color w:val="2E5AAC"/>
          <w:sz w:val="17"/>
          <w:szCs w:val="17"/>
        </w:rPr>
        <w:t xml:space="preserve">Indexes: </w:t>
      </w:r>
      <w:r>
        <w:rPr>
          <w:sz w:val="17"/>
          <w:szCs w:val="17"/>
        </w:rPr>
        <w:t xml:space="preserve">PK(id); UNIQUE(brand_id,type,value_hash); idx(brand_id,customer_id); idx(brand_id,type).</w:t>
      </w:r>
    </w:p>
    <w:p>
      <w:pPr>
        <w:spacing w:after="30" w:line="240"/>
        <w:ind w:left="120"/>
      </w:pPr>
      <w:r>
        <w:rPr>
          <w:b/>
          <w:bCs/>
          <w:color w:val="2E5AAC"/>
          <w:sz w:val="17"/>
          <w:szCs w:val="17"/>
        </w:rPr>
        <w:t xml:space="preserve">RLS: </w:t>
      </w:r>
      <w:r>
        <w:rPr>
          <w:sz w:val="17"/>
          <w:szCs w:val="17"/>
        </w:rPr>
        <w:t xml:space="preserve">standard.</w:t>
      </w:r>
    </w:p>
    <w:p>
      <w:pPr>
        <w:spacing w:after="30" w:line="240"/>
        <w:ind w:left="120"/>
      </w:pPr>
      <w:r>
        <w:rPr>
          <w:b/>
          <w:bCs/>
          <w:color w:val="2E5AAC"/>
          <w:sz w:val="17"/>
          <w:szCs w:val="17"/>
        </w:rPr>
        <w:t xml:space="preserve">Rules: </w:t>
      </w:r>
      <w:r>
        <w:rPr>
          <w:sz w:val="17"/>
          <w:szCs w:val="17"/>
        </w:rPr>
        <w:t xml:space="preserve">a (type,value_hash) maps to exactly one customer per brand; conflict triggers an auditable merge.</w:t>
      </w:r>
    </w:p>
    <w:p>
      <w:pPr>
        <w:spacing w:after="60" w:before="200"/>
      </w:pPr>
      <w:r>
        <w:rPr>
          <w:rFonts w:ascii="Consolas" w:cs="Consolas" w:eastAsia="Consolas" w:hAnsi="Consolas"/>
          <w:b/>
          <w:bCs/>
          <w:color w:val="1F2A44"/>
          <w:sz w:val="21"/>
          <w:szCs w:val="21"/>
        </w:rPr>
        <w:t xml:space="preserve">devices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Device row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device_id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UQ(brand_id,device_id)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Device fingerprint/id.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first_seen_at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First seen.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last_seen_at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Last seen.</w:t>
            </w:r>
          </w:p>
        </w:tc>
      </w:tr>
    </w:tbl>
    <w:p>
      <w:pPr>
        <w:spacing w:after="30" w:line="240"/>
        <w:ind w:left="120"/>
      </w:pPr>
      <w:r>
        <w:rPr>
          <w:b/>
          <w:bCs/>
          <w:color w:val="2E5AAC"/>
          <w:sz w:val="17"/>
          <w:szCs w:val="17"/>
        </w:rPr>
        <w:t xml:space="preserve">Indexes: </w:t>
      </w:r>
      <w:r>
        <w:rPr>
          <w:sz w:val="17"/>
          <w:szCs w:val="17"/>
        </w:rPr>
        <w:t xml:space="preserve">PK(id); UNIQUE(brand_id,device_id).</w:t>
      </w:r>
    </w:p>
    <w:p>
      <w:pPr>
        <w:spacing w:after="30" w:line="240"/>
        <w:ind w:left="120"/>
      </w:pPr>
      <w:r>
        <w:rPr>
          <w:b/>
          <w:bCs/>
          <w:color w:val="2E5AAC"/>
          <w:sz w:val="17"/>
          <w:szCs w:val="17"/>
        </w:rPr>
        <w:t xml:space="preserve">RLS: </w:t>
      </w:r>
      <w:r>
        <w:rPr>
          <w:sz w:val="17"/>
          <w:szCs w:val="17"/>
        </w:rPr>
        <w:t xml:space="preserve">standard.</w:t>
      </w:r>
    </w:p>
    <w:p>
      <w:pPr>
        <w:spacing w:after="60" w:before="200"/>
      </w:pPr>
      <w:r>
        <w:rPr>
          <w:rFonts w:ascii="Consolas" w:cs="Consolas" w:eastAsia="Consolas" w:hAnsi="Consolas"/>
          <w:b/>
          <w:bCs/>
          <w:color w:val="1F2A44"/>
          <w:sz w:val="21"/>
          <w:szCs w:val="21"/>
        </w:rPr>
        <w:t xml:space="preserve">identity_merges  [Aurora · Phase 1]  — append-only audit, reversible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Merge event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source_customer_id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 folded in (loser).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target_customer_id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Surviving customer.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reason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Why merged (deterministic key, manual, probabilistic).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by_actor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System or user that performed the merge.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Set if the merge was reversed.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now()</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Merge time.</w:t>
            </w:r>
          </w:p>
        </w:tc>
      </w:tr>
    </w:tbl>
    <w:p>
      <w:pPr>
        <w:spacing w:after="30" w:line="240"/>
        <w:ind w:left="120"/>
      </w:pPr>
      <w:r>
        <w:rPr>
          <w:b/>
          <w:bCs/>
          <w:color w:val="2E5AAC"/>
          <w:sz w:val="17"/>
          <w:szCs w:val="17"/>
        </w:rPr>
        <w:t xml:space="preserve">Indexes: </w:t>
      </w:r>
      <w:r>
        <w:rPr>
          <w:sz w:val="17"/>
          <w:szCs w:val="17"/>
        </w:rPr>
        <w:t xml:space="preserve">PK(id); idx(brand_id,target_customer_id); idx(brand_id,source_customer_id).</w:t>
      </w:r>
    </w:p>
    <w:p>
      <w:pPr>
        <w:spacing w:after="30" w:line="240"/>
        <w:ind w:left="120"/>
      </w:pPr>
      <w:r>
        <w:rPr>
          <w:b/>
          <w:bCs/>
          <w:color w:val="2E5AAC"/>
          <w:sz w:val="17"/>
          <w:szCs w:val="17"/>
        </w:rPr>
        <w:t xml:space="preserve">RLS: </w:t>
      </w:r>
      <w:r>
        <w:rPr>
          <w:sz w:val="17"/>
          <w:szCs w:val="17"/>
        </w:rPr>
        <w:t xml:space="preserve">standard.  Rules: merges modeled as events, not destructive rewrites; reversible.</w:t>
      </w:r>
    </w:p>
    <w:p>
      <w:pPr>
        <w:spacing w:after="60" w:before="200"/>
      </w:pPr>
      <w:r>
        <w:rPr>
          <w:rFonts w:ascii="Consolas" w:cs="Consolas" w:eastAsia="Consolas" w:hAnsi="Consolas"/>
          <w:b/>
          <w:bCs/>
          <w:color w:val="1F2A44"/>
          <w:sz w:val="21"/>
          <w:szCs w:val="21"/>
        </w:rPr>
        <w:t xml:space="preserve">identity graph  [Neo4j · Phase 6]  — probabilistic overlay</w:t>
      </w:r>
    </w:p>
    <w:p>
      <w:pPr>
        <w:spacing w:after="60"/>
      </w:pPr>
      <w:r>
        <w:rPr>
          <w:sz w:val="21"/>
          <w:szCs w:val="21"/>
        </w:rPr>
        <w:t xml:space="preserve">Relational tables above remain the system of record for keys. The graph is an overlay for cross-device/cross-channel probabilistic resolution; disable-able per brand; never crosses a brand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AE0" w:sz="1"/>
              <w:left w:val="single" w:color="D7DAE0" w:sz="1"/>
              <w:bottom w:val="single" w:color="D7DAE0" w:sz="1"/>
              <w:right w:val="single" w:color="D7DAE0" w:sz="1"/>
            </w:tcBorders>
            <w:shd w:fill="F2F3F5"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(:Customer  {customer_id, brand_id, region})</w:t>
            </w:r>
          </w:p>
          <w:p>
            <w:pPr>
              <w:spacing w:after="0" w:line="230"/>
            </w:pPr>
            <w:r>
              <w:rPr>
                <w:rFonts w:ascii="Consolas" w:cs="Consolas" w:eastAsia="Consolas" w:hAnsi="Consolas"/>
                <w:sz w:val="17"/>
                <w:szCs w:val="17"/>
              </w:rPr>
              <w:t xml:space="preserve">(:Identifier{type, value_hash, brand_id})</w:t>
            </w:r>
          </w:p>
          <w:p>
            <w:pPr>
              <w:spacing w:after="0" w:line="230"/>
            </w:pPr>
            <w:r>
              <w:rPr>
                <w:rFonts w:ascii="Consolas" w:cs="Consolas" w:eastAsia="Consolas" w:hAnsi="Consolas"/>
                <w:sz w:val="17"/>
                <w:szCs w:val="17"/>
              </w:rPr>
              <w:t xml:space="preserve">(:Device    {device_id, brand_id})</w:t>
            </w:r>
          </w:p>
          <w:p>
            <w:pPr>
              <w:spacing w:after="0" w:line="230"/>
            </w:pPr>
            <w:r>
              <w:rPr>
                <w:rFonts w:ascii="Consolas" w:cs="Consolas" w:eastAsia="Consolas" w:hAnsi="Consolas"/>
                <w:sz w:val="17"/>
                <w:szCs w:val="17"/>
              </w:rPr>
              <w:t xml:space="preserve">(:Session   {session_id, brand_id, started_at})</w:t>
            </w:r>
          </w:p>
          <w:p>
            <w:pPr>
              <w:spacing w:after="0" w:line="230"/>
            </w:pPr>
            <w:r>
              <w:rPr>
                <w:rFonts w:ascii="Consolas" w:cs="Consolas" w:eastAsia="Consolas" w:hAnsi="Consolas"/>
                <w:sz w:val="17"/>
                <w:szCs w:val="17"/>
              </w:rPr>
              <w:t xml:space="preserve">(Customer)-[:HAS_IDENTIFIER {confidence, source, observed_at}]-&gt;(Identifier)</w:t>
            </w:r>
          </w:p>
          <w:p>
            <w:pPr>
              <w:spacing w:after="0" w:line="230"/>
            </w:pPr>
            <w:r>
              <w:rPr>
                <w:rFonts w:ascii="Consolas" w:cs="Consolas" w:eastAsia="Consolas" w:hAnsi="Consolas"/>
                <w:sz w:val="17"/>
                <w:szCs w:val="17"/>
              </w:rPr>
              <w:t xml:space="preserve">(Customer)-[:USES_DEVICE     {confidence, last_seen}]-&gt;(Device)</w:t>
            </w:r>
          </w:p>
          <w:p>
            <w:pPr>
              <w:spacing w:after="0" w:line="230"/>
            </w:pPr>
            <w:r>
              <w:rPr>
                <w:rFonts w:ascii="Consolas" w:cs="Consolas" w:eastAsia="Consolas" w:hAnsi="Consolas"/>
                <w:sz w:val="17"/>
                <w:szCs w:val="17"/>
              </w:rPr>
              <w:t xml:space="preserve">(Device)  -[:HAD_SESSION]-&gt;(Session)</w:t>
            </w:r>
          </w:p>
          <w:p>
            <w:pPr>
              <w:spacing w:after="0" w:line="230"/>
            </w:pPr>
            <w:r>
              <w:rPr>
                <w:rFonts w:ascii="Consolas" w:cs="Consolas" w:eastAsia="Consolas" w:hAnsi="Consolas"/>
                <w:sz w:val="17"/>
                <w:szCs w:val="17"/>
              </w:rPr>
              <w:t xml:space="preserve">(Customer)-[:MERGED_INTO     {merged_at, by, reason}]-&gt;(Customer)</w:t>
            </w:r>
          </w:p>
          <w:p>
            <w:pPr>
              <w:spacing w:after="0" w:line="230"/>
            </w:pPr>
            <w:r>
              <w:rPr>
                <w:rFonts w:ascii="Consolas" w:cs="Consolas" w:eastAsia="Consolas" w:hAnsi="Consolas"/>
                <w:sz w:val="17"/>
                <w:szCs w:val="17"/>
              </w:rPr>
              <w:t xml:space="preserve">// Constraints: UNIQUE (Identifier.brand_id, Identifier.type, Identifier.value_hash)</w:t>
            </w:r>
          </w:p>
          <w:p>
            <w:pPr>
              <w:spacing w:after="0" w:line="230"/>
            </w:pPr>
            <w:r>
              <w:rPr>
                <w:rFonts w:ascii="Consolas" w:cs="Consolas" w:eastAsia="Consolas" w:hAnsi="Consolas"/>
                <w:sz w:val="17"/>
                <w:szCs w:val="17"/>
              </w:rPr>
              <w:t xml:space="preserve">//             INDEX  on (Customer.brand_id), (Device.brand_id)</w:t>
            </w:r>
          </w:p>
        </w:tc>
      </w:tr>
    </w:tbl>
    <w:p>
      <w:r>
        <w:br w:type="page"/>
      </w:r>
    </w:p>
    <w:p>
      <w:pPr>
        <w:pStyle w:val="Heading1"/>
      </w:pPr>
      <w:r>
        <w:t xml:space="preserve">4. Tracking Domain</w:t>
      </w:r>
    </w:p>
    <w:p>
      <w:pPr>
        <w:spacing w:after="140" w:line="276"/>
      </w:pPr>
      <w:r>
        <w:rPr>
          <w:sz w:val="21"/>
          <w:szCs w:val="21"/>
        </w:rPr>
        <w:t xml:space="preserve">First-party behavioural events. High-volume tables live in ClickHouse (serving) and Iceberg (history); only keys/config live in Aurora. Canonical event schema is versioned in the Schema Registry. Phase 1.</w:t>
      </w:r>
    </w:p>
    <w:p>
      <w:pPr>
        <w:spacing w:after="60" w:before="200"/>
      </w:pPr>
      <w:r>
        <w:rPr>
          <w:rFonts w:ascii="Consolas" w:cs="Consolas" w:eastAsia="Consolas" w:hAnsi="Consolas"/>
          <w:b/>
          <w:bCs/>
          <w:color w:val="1F2A44"/>
          <w:sz w:val="21"/>
          <w:szCs w:val="21"/>
        </w:rPr>
        <w:t xml:space="preserve">tracking_keys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Write-key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write_key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Public ingest key issued to the SDK.</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in('active','revoked')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Key 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verified_at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first valid events were received.</w:t>
            </w:r>
          </w:p>
        </w:tc>
      </w:tr>
    </w:tbl>
    <w:p>
      <w:pPr>
        <w:spacing w:after="30" w:line="240"/>
        <w:ind w:left="120"/>
      </w:pPr>
      <w:r>
        <w:rPr>
          <w:b/>
          <w:bCs/>
          <w:color w:val="2E5AAC"/>
          <w:sz w:val="17"/>
          <w:szCs w:val="17"/>
        </w:rPr>
        <w:t xml:space="preserve">Indexes: </w:t>
      </w:r>
      <w:r>
        <w:rPr>
          <w:sz w:val="17"/>
          <w:szCs w:val="17"/>
        </w:rPr>
        <w:t xml:space="preserve">PK(id); UNIQUE(write_key); idx(brand_id).</w:t>
      </w:r>
    </w:p>
    <w:p>
      <w:pPr>
        <w:spacing w:after="30" w:line="240"/>
        <w:ind w:left="120"/>
      </w:pPr>
      <w:r>
        <w:rPr>
          <w:b/>
          <w:bCs/>
          <w:color w:val="2E5AAC"/>
          <w:sz w:val="17"/>
          <w:szCs w:val="17"/>
        </w:rPr>
        <w:t xml:space="preserve">RLS: </w:t>
      </w:r>
      <w:r>
        <w:rPr>
          <w:sz w:val="17"/>
          <w:szCs w:val="17"/>
        </w:rPr>
        <w:t xml:space="preserve">standard.</w:t>
      </w:r>
    </w:p>
    <w:p>
      <w:pPr>
        <w:spacing w:after="60" w:before="200"/>
      </w:pPr>
      <w:r>
        <w:rPr>
          <w:rFonts w:ascii="Consolas" w:cs="Consolas" w:eastAsia="Consolas" w:hAnsi="Consolas"/>
          <w:b/>
          <w:bCs/>
          <w:color w:val="1F2A44"/>
          <w:sz w:val="21"/>
          <w:szCs w:val="21"/>
        </w:rPr>
        <w:t xml:space="preserve">events / customer_events  [ClickHouse · Phase 1]  — append-only</w:t>
      </w:r>
    </w:p>
    <w:p>
      <w:pPr>
        <w:spacing w:after="80" w:before="40"/>
      </w:pPr>
      <w:r>
        <w:rPr>
          <w:b/>
          <w:bCs/>
          <w:color w:val="2E5AAC"/>
          <w:sz w:val="17"/>
          <w:szCs w:val="17"/>
        </w:rPr>
        <w:t xml:space="preserve">Engine: </w:t>
      </w:r>
      <w:r>
        <w:rPr>
          <w:rFonts w:ascii="Consolas" w:cs="Consolas" w:eastAsia="Consolas" w:hAnsi="Consolas"/>
          <w:sz w:val="17"/>
          <w:szCs w:val="17"/>
        </w:rPr>
        <w:t xml:space="preserve">ReplicatedMergeTree</w:t>
      </w:r>
      <w:r>
        <w:rPr>
          <w:sz w:val="17"/>
          <w:szCs w:val="17"/>
        </w:rPr>
        <w:t xml:space="preserve">    </w:t>
      </w:r>
      <w:r>
        <w:rPr>
          <w:b/>
          <w:bCs/>
          <w:color w:val="2E5AAC"/>
          <w:sz w:val="17"/>
          <w:szCs w:val="17"/>
        </w:rPr>
        <w:t xml:space="preserve">Partition: </w:t>
      </w:r>
      <w:r>
        <w:rPr>
          <w:rFonts w:ascii="Consolas" w:cs="Consolas" w:eastAsia="Consolas" w:hAnsi="Consolas"/>
          <w:sz w:val="17"/>
          <w:szCs w:val="17"/>
        </w:rPr>
        <w:t xml:space="preserve">toYYYYMM(ts)</w:t>
      </w:r>
      <w:r>
        <w:rPr>
          <w:sz w:val="17"/>
          <w:szCs w:val="17"/>
        </w:rPr>
        <w:t xml:space="preserve">    </w:t>
      </w:r>
      <w:r>
        <w:rPr>
          <w:b/>
          <w:bCs/>
          <w:color w:val="2E5AAC"/>
          <w:sz w:val="17"/>
          <w:szCs w:val="17"/>
        </w:rPr>
        <w:t xml:space="preserve">Order: </w:t>
      </w:r>
      <w:r>
        <w:rPr>
          <w:rFonts w:ascii="Consolas" w:cs="Consolas" w:eastAsia="Consolas" w:hAnsi="Consolas"/>
          <w:sz w:val="17"/>
          <w:szCs w:val="17"/>
        </w:rPr>
        <w:t xml:space="preserve">(brand_id, customer_id, 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ORDER/part prefix</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 mandatory filter (RLS emulation).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dedupe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Idempotency/dedupe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event_type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page_view|product_view|add_to_cart|remove_from_cart|checkout_started|checkout_completed|purchase|collection_view|search|session_start|custom.</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browser|mobile|server|sdk.</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Resolved customer (NULL until resolved).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anonymous_id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Pre-identification pseudonymous 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session_id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Session grouping.</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 time (event-time processing).</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consent_state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Consent snapshot at capture.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Capture region.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props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Map(String,String) / JSON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Typed event properties (sku, value, click ids, page…).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schema_version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Registry version stamped at capture.</w:t>
            </w:r>
          </w:p>
        </w:tc>
      </w:tr>
    </w:tbl>
    <w:p>
      <w:pPr>
        <w:spacing w:after="30" w:line="240"/>
        <w:ind w:left="120"/>
      </w:pPr>
      <w:r>
        <w:rPr>
          <w:b/>
          <w:bCs/>
          <w:color w:val="2E5AAC"/>
          <w:sz w:val="17"/>
          <w:szCs w:val="17"/>
        </w:rPr>
        <w:t xml:space="preserve">Indexes: </w:t>
      </w:r>
      <w:r>
        <w:rPr>
          <w:sz w:val="17"/>
          <w:szCs w:val="17"/>
        </w:rPr>
        <w:t xml:space="preserve">ORDER BY (brand_id,customer_id,ts); skip-index minmax(ts); bloom_filter(event_type); projection by (brand_id,event_type,toDate(ts)).</w:t>
      </w:r>
    </w:p>
    <w:p>
      <w:pPr>
        <w:spacing w:after="30" w:line="240"/>
        <w:ind w:left="120"/>
      </w:pPr>
      <w:r>
        <w:rPr>
          <w:b/>
          <w:bCs/>
          <w:color w:val="2E5AAC"/>
          <w:sz w:val="17"/>
          <w:szCs w:val="17"/>
        </w:rPr>
        <w:t xml:space="preserve">RLS: </w:t>
      </w:r>
      <w:r>
        <w:rPr>
          <w:sz w:val="17"/>
          <w:szCs w:val="17"/>
        </w:rPr>
        <w:t xml:space="preserve">ClickHouse row policy: brand_id = currentSetting('app_current_brand'); all queries filter brand_id.</w:t>
      </w:r>
    </w:p>
    <w:p>
      <w:pPr>
        <w:spacing w:after="30" w:line="240"/>
        <w:ind w:left="120"/>
      </w:pPr>
      <w:r>
        <w:rPr>
          <w:b/>
          <w:bCs/>
          <w:color w:val="2E5AAC"/>
          <w:sz w:val="17"/>
          <w:szCs w:val="17"/>
        </w:rPr>
        <w:t xml:space="preserve">History: </w:t>
      </w:r>
      <w:r>
        <w:rPr>
          <w:sz w:val="17"/>
          <w:szCs w:val="17"/>
        </w:rPr>
        <w:t xml:space="preserve">mirrored to Iceberg /normalized; 13mo hot + 24mo cold then purge.</w:t>
      </w:r>
    </w:p>
    <w:p>
      <w:pPr>
        <w:spacing w:after="30" w:line="240"/>
        <w:ind w:left="120"/>
      </w:pPr>
      <w:r>
        <w:rPr>
          <w:b/>
          <w:bCs/>
          <w:color w:val="2E5AAC"/>
          <w:sz w:val="17"/>
          <w:szCs w:val="17"/>
        </w:rPr>
        <w:t xml:space="preserve">Rules: </w:t>
      </w:r>
      <w:r>
        <w:rPr>
          <w:sz w:val="17"/>
          <w:szCs w:val="17"/>
        </w:rPr>
        <w:t xml:space="preserve">consent- &amp; region-stamped at capture; schema-validated; malformed → DLQ; exactly-once via event_id.</w:t>
      </w:r>
    </w:p>
    <w:p>
      <w:pPr>
        <w:spacing w:after="60" w:before="200"/>
      </w:pPr>
      <w:r>
        <w:rPr>
          <w:rFonts w:ascii="Consolas" w:cs="Consolas" w:eastAsia="Consolas" w:hAnsi="Consolas"/>
          <w:b/>
          <w:bCs/>
          <w:color w:val="1F2A44"/>
          <w:sz w:val="21"/>
          <w:szCs w:val="21"/>
        </w:rPr>
        <w:t xml:space="preserve">sessions  [ClickHouse · Phase 1]</w:t>
      </w:r>
    </w:p>
    <w:p>
      <w:pPr>
        <w:spacing w:after="80" w:before="40"/>
      </w:pPr>
      <w:r>
        <w:rPr>
          <w:b/>
          <w:bCs/>
          <w:color w:val="2E5AAC"/>
          <w:sz w:val="17"/>
          <w:szCs w:val="17"/>
        </w:rPr>
        <w:t xml:space="preserve">Partition: </w:t>
      </w:r>
      <w:r>
        <w:rPr>
          <w:rFonts w:ascii="Consolas" w:cs="Consolas" w:eastAsia="Consolas" w:hAnsi="Consolas"/>
          <w:sz w:val="17"/>
          <w:szCs w:val="17"/>
        </w:rPr>
        <w:t xml:space="preserve">toYYYYMM(started_at)</w:t>
      </w:r>
      <w:r>
        <w:rPr>
          <w:sz w:val="17"/>
          <w:szCs w:val="17"/>
        </w:rPr>
        <w:t xml:space="preserve">    </w:t>
      </w:r>
      <w:r>
        <w:rPr>
          <w:b/>
          <w:bCs/>
          <w:color w:val="2E5AAC"/>
          <w:sz w:val="17"/>
          <w:szCs w:val="17"/>
        </w:rPr>
        <w:t xml:space="preserve">Order: </w:t>
      </w:r>
      <w:r>
        <w:rPr>
          <w:rFonts w:ascii="Consolas" w:cs="Consolas" w:eastAsia="Consolas" w:hAnsi="Consolas"/>
          <w:sz w:val="17"/>
          <w:szCs w:val="17"/>
        </w:rPr>
        <w:t xml:space="preserve">(brand_id, customer_id, started_at)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session_id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Session 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Resolved customer.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anonymous_id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Pseudonymous 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started_at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Session start.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ended_at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Session end.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Acquisition source/channel.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device_id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Device fingerprint.</w:t>
            </w:r>
          </w:p>
        </w:tc>
      </w:tr>
    </w:tbl>
    <w:p>
      <w:pPr>
        <w:spacing w:after="30" w:line="240"/>
        <w:ind w:left="120"/>
      </w:pPr>
      <w:r>
        <w:rPr>
          <w:b/>
          <w:bCs/>
          <w:color w:val="2E5AAC"/>
          <w:sz w:val="17"/>
          <w:szCs w:val="17"/>
        </w:rPr>
        <w:t xml:space="preserve">Engine: </w:t>
      </w:r>
      <w:r>
        <w:rPr>
          <w:sz w:val="17"/>
          <w:szCs w:val="17"/>
        </w:rPr>
        <w:t xml:space="preserve">ReplicatedMergeTree.  RLS: brand_id row policy.</w:t>
      </w:r>
    </w:p>
    <w:p>
      <w:pPr>
        <w:spacing w:after="60" w:before="200"/>
      </w:pPr>
      <w:r>
        <w:rPr>
          <w:rFonts w:ascii="Consolas" w:cs="Consolas" w:eastAsia="Consolas" w:hAnsi="Consolas"/>
          <w:b/>
          <w:bCs/>
          <w:color w:val="1F2A44"/>
          <w:sz w:val="21"/>
          <w:szCs w:val="21"/>
        </w:rPr>
        <w:t xml:space="preserve">dead_letter_events  [ClickHouse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 if parseable.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raw_payload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Original payload.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error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Validation/parse error.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pipeline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 pipeline.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Failure time.</w:t>
            </w:r>
          </w:p>
        </w:tc>
      </w:tr>
    </w:tbl>
    <w:p>
      <w:pPr>
        <w:spacing w:after="30" w:line="240"/>
        <w:ind w:left="120"/>
      </w:pPr>
      <w:r>
        <w:rPr>
          <w:b/>
          <w:bCs/>
          <w:color w:val="2E5AAC"/>
          <w:sz w:val="17"/>
          <w:szCs w:val="17"/>
        </w:rPr>
        <w:t xml:space="preserve">Note: </w:t>
      </w:r>
      <w:r>
        <w:rPr>
          <w:sz w:val="17"/>
          <w:szCs w:val="17"/>
        </w:rPr>
        <w:t xml:space="preserve">operator-visible; replayable; never silently dropped.</w:t>
      </w:r>
    </w:p>
    <w:p>
      <w:r>
        <w:br w:type="page"/>
      </w:r>
    </w:p>
    <w:p>
      <w:pPr>
        <w:pStyle w:val="Heading1"/>
      </w:pPr>
      <w:r>
        <w:t xml:space="preserve">5. Commerce Domain</w:t>
      </w:r>
    </w:p>
    <w:p>
      <w:pPr>
        <w:spacing w:after="140" w:line="276"/>
      </w:pPr>
      <w:r>
        <w:rPr>
          <w:sz w:val="21"/>
          <w:szCs w:val="21"/>
        </w:rPr>
        <w:t xml:space="preserve">Canonical orders, items, products, variants, inventory, pricing, discounts, tax and cost configuration. Keys in Aurora; high-volume facts in ClickHouse (Deliverable warehouse). Phase 1–2.</w:t>
      </w:r>
    </w:p>
    <w:p>
      <w:pPr>
        <w:spacing w:after="60" w:before="200"/>
      </w:pPr>
      <w:r>
        <w:rPr>
          <w:rFonts w:ascii="Consolas" w:cs="Consolas" w:eastAsia="Consolas" w:hAnsi="Consolas"/>
          <w:b/>
          <w:bCs/>
          <w:color w:val="1F2A44"/>
          <w:sz w:val="21"/>
          <w:szCs w:val="21"/>
        </w:rPr>
        <w:t xml:space="preserve">products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Product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sku</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UQ(brand_id,sku)</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Product SKU.</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title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Product title.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category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idx</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Category.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sub_category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Sub-category (snowflake dim).</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tax_slab</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FK→tax_slabs(region,slab)</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GST/VAT slab rate applied (per-SKU, never blended).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in('active','archived')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Product status.</w:t>
            </w:r>
          </w:p>
        </w:tc>
      </w:tr>
    </w:tbl>
    <w:p>
      <w:pPr>
        <w:spacing w:after="30" w:line="240"/>
        <w:ind w:left="120"/>
      </w:pPr>
      <w:r>
        <w:rPr>
          <w:b/>
          <w:bCs/>
          <w:color w:val="2E5AAC"/>
          <w:sz w:val="17"/>
          <w:szCs w:val="17"/>
        </w:rPr>
        <w:t xml:space="preserve">Indexes: </w:t>
      </w:r>
      <w:r>
        <w:rPr>
          <w:sz w:val="17"/>
          <w:szCs w:val="17"/>
        </w:rPr>
        <w:t xml:space="preserve">PK(id); UNIQUE(brand_id,sku); idx(brand_id,category).</w:t>
      </w:r>
    </w:p>
    <w:p>
      <w:pPr>
        <w:spacing w:after="30" w:line="240"/>
        <w:ind w:left="120"/>
      </w:pPr>
      <w:r>
        <w:rPr>
          <w:b/>
          <w:bCs/>
          <w:color w:val="2E5AAC"/>
          <w:sz w:val="17"/>
          <w:szCs w:val="17"/>
        </w:rPr>
        <w:t xml:space="preserve">RLS: </w:t>
      </w:r>
      <w:r>
        <w:rPr>
          <w:sz w:val="17"/>
          <w:szCs w:val="17"/>
        </w:rPr>
        <w:t xml:space="preserve">standard.</w:t>
      </w:r>
    </w:p>
    <w:p>
      <w:pPr>
        <w:spacing w:after="60" w:before="200"/>
      </w:pPr>
      <w:r>
        <w:rPr>
          <w:rFonts w:ascii="Consolas" w:cs="Consolas" w:eastAsia="Consolas" w:hAnsi="Consolas"/>
          <w:b/>
          <w:bCs/>
          <w:color w:val="1F2A44"/>
          <w:sz w:val="21"/>
          <w:szCs w:val="21"/>
        </w:rPr>
        <w:t xml:space="preserve">variants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Variant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product_id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FK→products.id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product.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sku</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UQ(brand_id,sku)</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Variant SKU.</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attributes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Size/colour/etc.</w:t>
            </w:r>
          </w:p>
        </w:tc>
      </w:tr>
    </w:tbl>
    <w:p>
      <w:pPr>
        <w:spacing w:after="30" w:line="240"/>
        <w:ind w:left="120"/>
      </w:pPr>
      <w:r>
        <w:rPr>
          <w:b/>
          <w:bCs/>
          <w:color w:val="2E5AAC"/>
          <w:sz w:val="17"/>
          <w:szCs w:val="17"/>
        </w:rPr>
        <w:t xml:space="preserve">Indexes: </w:t>
      </w:r>
      <w:r>
        <w:rPr>
          <w:sz w:val="17"/>
          <w:szCs w:val="17"/>
        </w:rPr>
        <w:t xml:space="preserve">PK(id); idx(brand_id,product_id); UNIQUE(brand_id,sku).</w:t>
      </w:r>
    </w:p>
    <w:p>
      <w:pPr>
        <w:spacing w:after="60" w:before="200"/>
      </w:pPr>
      <w:r>
        <w:rPr>
          <w:rFonts w:ascii="Consolas" w:cs="Consolas" w:eastAsia="Consolas" w:hAnsi="Consolas"/>
          <w:b/>
          <w:bCs/>
          <w:color w:val="1F2A44"/>
          <w:sz w:val="21"/>
          <w:szCs w:val="21"/>
        </w:rPr>
        <w:t xml:space="preserve">orders  [Aurora · Phase 1]  (facts mirrored to ClickHouse fact_orders)</w:t>
      </w:r>
    </w:p>
    <w:p>
      <w:pPr>
        <w:spacing w:after="80" w:before="40"/>
      </w:pPr>
      <w:r>
        <w:rPr>
          <w:b/>
          <w:bCs/>
          <w:color w:val="2E5AAC"/>
          <w:sz w:val="17"/>
          <w:szCs w:val="17"/>
        </w:rPr>
        <w:t xml:space="preserve">PK: </w:t>
      </w:r>
      <w:r>
        <w:rPr>
          <w:rFonts w:ascii="Consolas" w:cs="Consolas" w:eastAsia="Consolas" w:hAnsi="Consolas"/>
          <w:sz w:val="17"/>
          <w:szCs w:val="17"/>
        </w:rPr>
        <w:t xml:space="preserve">id</w:t>
      </w:r>
      <w:r>
        <w:rPr>
          <w:sz w:val="17"/>
          <w:szCs w:val="17"/>
        </w:rPr>
        <w:t xml:space="preserve">    </w:t>
      </w:r>
      <w:r>
        <w:rPr>
          <w:b/>
          <w:bCs/>
          <w:color w:val="2E5AAC"/>
          <w:sz w:val="17"/>
          <w:szCs w:val="17"/>
        </w:rPr>
        <w:t xml:space="preserve">Partition (PG): </w:t>
      </w:r>
      <w:r>
        <w:rPr>
          <w:rFonts w:ascii="Consolas" w:cs="Consolas" w:eastAsia="Consolas" w:hAnsi="Consolas"/>
          <w:sz w:val="17"/>
          <w:szCs w:val="17"/>
        </w:rPr>
        <w:t xml:space="preserve">RANGE placed_at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 SET NULL</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Buyer (NULL for guest until resolved).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UQ(brand_id,source,external_order_id)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shopify|woocommerce|salla|zid|marketplace|custom.</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external_order_id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of 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Provider order id (dedupe).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Provider order 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revenue_state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revenue_state_t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'placed'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Revenue state machine; realized values owned by ledger.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payment_method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payment_method_t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cod|prepaid|bnpl.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char(3)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 currency (drives minor-unit scale).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gross_amount_minor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≥0</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Pre-discount product total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discount_amount_minor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0</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Total discounts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tax_amount_minor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0</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Included tax (per-SKU slabs summed,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shipping_amount_minor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Shipping charged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placed_at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part key</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 placed time.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region_t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Residency region.</w:t>
            </w:r>
          </w:p>
        </w:tc>
      </w:tr>
    </w:tbl>
    <w:p>
      <w:pPr>
        <w:spacing w:after="30" w:line="240"/>
        <w:ind w:left="120"/>
      </w:pPr>
      <w:r>
        <w:rPr>
          <w:b/>
          <w:bCs/>
          <w:color w:val="2E5AAC"/>
          <w:sz w:val="17"/>
          <w:szCs w:val="17"/>
        </w:rPr>
        <w:t xml:space="preserve">Indexes: </w:t>
      </w:r>
      <w:r>
        <w:rPr>
          <w:sz w:val="17"/>
          <w:szCs w:val="17"/>
        </w:rPr>
        <w:t xml:space="preserve">PK(id); UNIQUE(brand_id,source,external_order_id); idx(brand_id,placed_at DESC); idx(brand_id,customer_id); idx(brand_id,revenue_state); BRIN(placed_at).</w:t>
      </w:r>
    </w:p>
    <w:p>
      <w:pPr>
        <w:spacing w:after="30" w:line="240"/>
        <w:ind w:left="120"/>
      </w:pPr>
      <w:r>
        <w:rPr>
          <w:b/>
          <w:bCs/>
          <w:color w:val="2E5AAC"/>
          <w:sz w:val="17"/>
          <w:szCs w:val="17"/>
        </w:rPr>
        <w:t xml:space="preserve">RLS: </w:t>
      </w:r>
      <w:r>
        <w:rPr>
          <w:sz w:val="17"/>
          <w:szCs w:val="17"/>
        </w:rPr>
        <w:t xml:space="preserve">standard.  Rules: no payment secrets; realized values come from the ledger, not written here.</w:t>
      </w:r>
    </w:p>
    <w:p>
      <w:pPr>
        <w:spacing w:after="60" w:before="200"/>
      </w:pPr>
      <w:r>
        <w:rPr>
          <w:rFonts w:ascii="Consolas" w:cs="Consolas" w:eastAsia="Consolas" w:hAnsi="Consolas"/>
          <w:b/>
          <w:bCs/>
          <w:color w:val="1F2A44"/>
          <w:sz w:val="21"/>
          <w:szCs w:val="21"/>
        </w:rPr>
        <w:t xml:space="preserve">order_items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Line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FK→orders.id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order.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product_id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FK→products.id RESTRICT</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Product.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variant_id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FK→variants.id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Variant.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sku</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SKU snapshot.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quantity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&gt;0</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unit_price_minor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Tax-inclusive unit price at sale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tax_rate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SKU slab applied (a RATE, stays fractional — not money).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unit_cogs_minor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Landed unit cost (minor units); estimate-flagged if missing.</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line_no</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UQ(order_id,line_no)</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Position within order.</w:t>
            </w:r>
          </w:p>
        </w:tc>
      </w:tr>
    </w:tbl>
    <w:p>
      <w:pPr>
        <w:spacing w:after="30" w:line="240"/>
        <w:ind w:left="120"/>
      </w:pPr>
      <w:r>
        <w:rPr>
          <w:b/>
          <w:bCs/>
          <w:color w:val="2E5AAC"/>
          <w:sz w:val="17"/>
          <w:szCs w:val="17"/>
        </w:rPr>
        <w:t xml:space="preserve">Indexes: </w:t>
      </w:r>
      <w:r>
        <w:rPr>
          <w:sz w:val="17"/>
          <w:szCs w:val="17"/>
        </w:rPr>
        <w:t xml:space="preserve">PK(id); idx(brand_id,order_id); idx(brand_id,product_id); UNIQUE(order_id,line_no).</w:t>
      </w:r>
    </w:p>
    <w:p>
      <w:pPr>
        <w:spacing w:after="30" w:line="240"/>
        <w:ind w:left="120"/>
      </w:pPr>
      <w:r>
        <w:rPr>
          <w:b/>
          <w:bCs/>
          <w:color w:val="2E5AAC"/>
          <w:sz w:val="17"/>
          <w:szCs w:val="17"/>
        </w:rPr>
        <w:t xml:space="preserve">Rules: </w:t>
      </w:r>
      <w:r>
        <w:rPr>
          <w:sz w:val="17"/>
          <w:szCs w:val="17"/>
        </w:rPr>
        <w:t xml:space="preserve">revenue_net_tax per line = unit_price/(1+tax_rate/100)×qty; COGS = unit_cogs×qty.</w:t>
      </w:r>
    </w:p>
    <w:p>
      <w:pPr>
        <w:spacing w:after="60" w:before="200"/>
      </w:pPr>
      <w:r>
        <w:rPr>
          <w:rFonts w:ascii="Consolas" w:cs="Consolas" w:eastAsia="Consolas" w:hAnsi="Consolas"/>
          <w:b/>
          <w:bCs/>
          <w:color w:val="1F2A44"/>
          <w:sz w:val="21"/>
          <w:szCs w:val="21"/>
        </w:rPr>
        <w:t xml:space="preserve">inventory  [Aurora · Phase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Inventory row.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variant_id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FK→variants.id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Stocked variant.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location_id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UQ(brand_id,variant_id,location_id)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Warehouse/store location.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on_hand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≥0</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Units on hand.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reserved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0</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Units reserved.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days_cover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numeric(8,2)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Computed days of cover (semi-additive snapshot).</w:t>
            </w:r>
          </w:p>
        </w:tc>
      </w:tr>
    </w:tbl>
    <w:p>
      <w:pPr>
        <w:spacing w:after="30" w:line="240"/>
        <w:ind w:left="120"/>
      </w:pPr>
      <w:r>
        <w:rPr>
          <w:b/>
          <w:bCs/>
          <w:color w:val="2E5AAC"/>
          <w:sz w:val="17"/>
          <w:szCs w:val="17"/>
        </w:rPr>
        <w:t xml:space="preserve">Indexes: </w:t>
      </w:r>
      <w:r>
        <w:rPr>
          <w:sz w:val="17"/>
          <w:szCs w:val="17"/>
        </w:rPr>
        <w:t xml:space="preserve">PK(id); UNIQUE(brand_id,variant_id,location_id).</w:t>
      </w:r>
    </w:p>
    <w:p>
      <w:pPr>
        <w:spacing w:after="60" w:before="200"/>
      </w:pPr>
      <w:r>
        <w:rPr>
          <w:rFonts w:ascii="Consolas" w:cs="Consolas" w:eastAsia="Consolas" w:hAnsi="Consolas"/>
          <w:b/>
          <w:bCs/>
          <w:color w:val="1F2A44"/>
          <w:sz w:val="21"/>
          <w:szCs w:val="21"/>
        </w:rPr>
        <w:t xml:space="preserve">pricing  [Aurora · Phase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Price row.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variant_id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FK→variants.id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Priced variant.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price_minor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Price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char(3)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Pricing currency.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valid_from</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Effective from (price history / SCD2).</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valid_to</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 to; NULL = current.</w:t>
            </w:r>
          </w:p>
        </w:tc>
      </w:tr>
    </w:tbl>
    <w:p>
      <w:pPr>
        <w:spacing w:after="30" w:line="240"/>
        <w:ind w:left="120"/>
      </w:pPr>
      <w:r>
        <w:rPr>
          <w:b/>
          <w:bCs/>
          <w:color w:val="2E5AAC"/>
          <w:sz w:val="17"/>
          <w:szCs w:val="17"/>
        </w:rPr>
        <w:t xml:space="preserve">Indexes: </w:t>
      </w:r>
      <w:r>
        <w:rPr>
          <w:sz w:val="17"/>
          <w:szCs w:val="17"/>
        </w:rPr>
        <w:t xml:space="preserve">PK(id); idx(brand_id,variant_id,valid_from DESC).</w:t>
      </w:r>
    </w:p>
    <w:p>
      <w:pPr>
        <w:spacing w:after="60" w:before="200"/>
      </w:pPr>
      <w:r>
        <w:rPr>
          <w:rFonts w:ascii="Consolas" w:cs="Consolas" w:eastAsia="Consolas" w:hAnsi="Consolas"/>
          <w:b/>
          <w:bCs/>
          <w:color w:val="1F2A44"/>
          <w:sz w:val="21"/>
          <w:szCs w:val="21"/>
        </w:rPr>
        <w:t xml:space="preserve">discounts  [Aurora · Phase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Discount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UQ(brand_id,code)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Discount/coupon code.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in('percent','fixed','bundle','gift')</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Discount type.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Fixed discount value (minor units); NULL for percent type.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percent_bps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Percent discount in basis points (e.g. 1500=15%); NULL for fixed.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eligibility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Eligibility rules (segment, SKU, min cart).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valid_from</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Start.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valid_to</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End.</w:t>
            </w:r>
          </w:p>
        </w:tc>
      </w:tr>
    </w:tbl>
    <w:p>
      <w:pPr>
        <w:spacing w:after="30" w:line="240"/>
        <w:ind w:left="120"/>
      </w:pPr>
      <w:r>
        <w:rPr>
          <w:b/>
          <w:bCs/>
          <w:color w:val="2E5AAC"/>
          <w:sz w:val="17"/>
          <w:szCs w:val="17"/>
        </w:rPr>
        <w:t xml:space="preserve">Indexes: </w:t>
      </w:r>
      <w:r>
        <w:rPr>
          <w:sz w:val="17"/>
          <w:szCs w:val="17"/>
        </w:rPr>
        <w:t xml:space="preserve">PK(id); UNIQUE(brand_id,code).</w:t>
      </w:r>
    </w:p>
    <w:p>
      <w:pPr>
        <w:spacing w:after="60" w:before="200"/>
      </w:pPr>
      <w:r>
        <w:rPr>
          <w:rFonts w:ascii="Consolas" w:cs="Consolas" w:eastAsia="Consolas" w:hAnsi="Consolas"/>
          <w:b/>
          <w:bCs/>
          <w:color w:val="1F2A44"/>
          <w:sz w:val="21"/>
          <w:szCs w:val="21"/>
        </w:rPr>
        <w:t xml:space="preserve">cost_config  [Aurora · Phase 1]  — drives honest 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Cost-config row.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scope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in('sku','category','order','brand')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What the cost applies to.</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scope_ref</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SKU/category id when scoped.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key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cogs|packaging|fwd_shipping|ret_shipping|cod_fee|gateway_fee|marketplace_fee|refund_provision|fixed_monthly|founder_salary|warehouse.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value_minor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Cost value in minor units (for absolute costs).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rate_bps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Rate in basis points (for percentage costs, e.g. gateway fee).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rule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Conditional rule (by weight, pincode, method…).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valid_from</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 from.</w:t>
            </w:r>
          </w:p>
        </w:tc>
      </w:tr>
    </w:tbl>
    <w:p>
      <w:pPr>
        <w:spacing w:after="30" w:line="240"/>
        <w:ind w:left="120"/>
      </w:pPr>
      <w:r>
        <w:rPr>
          <w:b/>
          <w:bCs/>
          <w:color w:val="2E5AAC"/>
          <w:sz w:val="17"/>
          <w:szCs w:val="17"/>
        </w:rPr>
        <w:t xml:space="preserve">Indexes: </w:t>
      </w:r>
      <w:r>
        <w:rPr>
          <w:sz w:val="17"/>
          <w:szCs w:val="17"/>
        </w:rPr>
        <w:t xml:space="preserve">PK(id); idx(brand_id,scope,key); UNIQUE(brand_id,scope,scope_ref,key,valid_from).</w:t>
      </w:r>
    </w:p>
    <w:p>
      <w:pPr>
        <w:spacing w:after="30" w:line="240"/>
        <w:ind w:left="120"/>
      </w:pPr>
      <w:r>
        <w:rPr>
          <w:b/>
          <w:bCs/>
          <w:color w:val="2E5AAC"/>
          <w:sz w:val="17"/>
          <w:szCs w:val="17"/>
        </w:rPr>
        <w:t xml:space="preserve">Rules: </w:t>
      </w:r>
      <w:r>
        <w:rPr>
          <w:sz w:val="17"/>
          <w:szCs w:val="17"/>
        </w:rPr>
        <w:t xml:space="preserve">margin reports flagged estimated until coverage ≥ top-80% of revenue.</w:t>
      </w:r>
    </w:p>
    <w:p>
      <w:r>
        <w:br w:type="page"/>
      </w:r>
    </w:p>
    <w:p>
      <w:pPr>
        <w:pStyle w:val="Heading1"/>
      </w:pPr>
      <w:r>
        <w:t xml:space="preserve">6. Customer Domain (CDP)</w:t>
      </w:r>
    </w:p>
    <w:p>
      <w:pPr>
        <w:spacing w:after="140" w:line="276"/>
      </w:pPr>
      <w:r>
        <w:rPr>
          <w:sz w:val="21"/>
          <w:szCs w:val="21"/>
        </w:rPr>
        <w:t xml:space="preserve">Profiles, segments, audiences, preferences, consent and the assembled Customer 360. Consent ships enforced in Phase 1; the rest of the CDP in Phase 3. Owned by the CDP service.</w:t>
      </w:r>
    </w:p>
    <w:p>
      <w:pPr>
        <w:spacing w:after="60" w:before="200"/>
      </w:pPr>
      <w:r>
        <w:rPr>
          <w:rFonts w:ascii="Consolas" w:cs="Consolas" w:eastAsia="Consolas" w:hAnsi="Consolas"/>
          <w:b/>
          <w:bCs/>
          <w:color w:val="1F2A44"/>
          <w:sz w:val="21"/>
          <w:szCs w:val="21"/>
        </w:rPr>
        <w:t xml:space="preserve">consent_state  [Aurora · Phase 1, enforced]  — append-only history; latest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Consent record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Subject customer.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channel_t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 the consent governs.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purpose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consent_purpose_t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Processing purpose.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consent_state_t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granted|withdrawn|not_collected.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Where consent was captured.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region_t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Governing region.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this state took effect.</w:t>
            </w:r>
          </w:p>
        </w:tc>
      </w:tr>
    </w:tbl>
    <w:p>
      <w:pPr>
        <w:spacing w:after="30" w:line="240"/>
        <w:ind w:left="120"/>
      </w:pPr>
      <w:r>
        <w:rPr>
          <w:b/>
          <w:bCs/>
          <w:color w:val="2E5AAC"/>
          <w:sz w:val="17"/>
          <w:szCs w:val="17"/>
        </w:rPr>
        <w:t xml:space="preserve">Indexes: </w:t>
      </w:r>
      <w:r>
        <w:rPr>
          <w:sz w:val="17"/>
          <w:szCs w:val="17"/>
        </w:rPr>
        <w:t xml:space="preserve">PK(id); idx(brand_id,customer_id,channel,purpose,effective_at DESC).</w:t>
      </w:r>
    </w:p>
    <w:p>
      <w:pPr>
        <w:spacing w:after="30" w:line="240"/>
        <w:ind w:left="120"/>
      </w:pPr>
      <w:r>
        <w:rPr>
          <w:b/>
          <w:bCs/>
          <w:color w:val="2E5AAC"/>
          <w:sz w:val="17"/>
          <w:szCs w:val="17"/>
        </w:rPr>
        <w:t xml:space="preserve">RLS: </w:t>
      </w:r>
      <w:r>
        <w:rPr>
          <w:sz w:val="17"/>
          <w:szCs w:val="17"/>
        </w:rPr>
        <w:t xml:space="preserve">standard.  Rule: latest row per (customer,channel,purpose) is authoritative; outreach excludes non-granted immediately and on all future sends; DPDP Consent-Manager compatible.</w:t>
      </w:r>
    </w:p>
    <w:p>
      <w:pPr>
        <w:spacing w:after="60" w:before="200"/>
      </w:pPr>
      <w:r>
        <w:rPr>
          <w:rFonts w:ascii="Consolas" w:cs="Consolas" w:eastAsia="Consolas" w:hAnsi="Consolas"/>
          <w:b/>
          <w:bCs/>
          <w:color w:val="1F2A44"/>
          <w:sz w:val="21"/>
          <w:szCs w:val="21"/>
        </w:rPr>
        <w:t xml:space="preserve">profiles  [Aurora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Profile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 CASCADE, UQ(brand_id,customer_id)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Subject customer (1:1).</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traits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Behavioural/demographic traits.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rfm_segment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idx</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RFM/RFMC segment label.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predicted_ltv_minor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Predicted LTV in minor units (CM2-based; estimate).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health_score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At-risk/churn-likelihood signal (deterministic first).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lifecycle_state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new|returning|reactivated|at_risk|churned.</w:t>
            </w:r>
          </w:p>
        </w:tc>
      </w:tr>
    </w:tbl>
    <w:p>
      <w:pPr>
        <w:spacing w:after="30" w:line="240"/>
        <w:ind w:left="120"/>
      </w:pPr>
      <w:r>
        <w:rPr>
          <w:b/>
          <w:bCs/>
          <w:color w:val="2E5AAC"/>
          <w:sz w:val="17"/>
          <w:szCs w:val="17"/>
        </w:rPr>
        <w:t xml:space="preserve">Indexes: </w:t>
      </w:r>
      <w:r>
        <w:rPr>
          <w:sz w:val="17"/>
          <w:szCs w:val="17"/>
        </w:rPr>
        <w:t xml:space="preserve">PK(id); UNIQUE(brand_id,customer_id); idx(brand_id,rfm_segment); idx(brand_id,lifecycle_state).</w:t>
      </w:r>
    </w:p>
    <w:p>
      <w:pPr>
        <w:spacing w:after="60" w:before="200"/>
      </w:pPr>
      <w:r>
        <w:rPr>
          <w:rFonts w:ascii="Consolas" w:cs="Consolas" w:eastAsia="Consolas" w:hAnsi="Consolas"/>
          <w:b/>
          <w:bCs/>
          <w:color w:val="1F2A44"/>
          <w:sz w:val="21"/>
          <w:szCs w:val="21"/>
        </w:rPr>
        <w:t xml:space="preserve">segments  [Aurora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Segment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UQ(brand_id,name)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Segment name.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in('rfm','rule','model')</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Segment derivation.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definition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Rule/RFM/model definition.</w:t>
            </w:r>
          </w:p>
        </w:tc>
      </w:tr>
    </w:tbl>
    <w:p>
      <w:pPr>
        <w:spacing w:after="30" w:line="240"/>
        <w:ind w:left="120"/>
      </w:pPr>
      <w:r>
        <w:rPr>
          <w:b/>
          <w:bCs/>
          <w:color w:val="2E5AAC"/>
          <w:sz w:val="17"/>
          <w:szCs w:val="17"/>
        </w:rPr>
        <w:t xml:space="preserve">Indexes: </w:t>
      </w:r>
      <w:r>
        <w:rPr>
          <w:sz w:val="17"/>
          <w:szCs w:val="17"/>
        </w:rPr>
        <w:t xml:space="preserve">PK(id); UNIQUE(brand_id,name).</w:t>
      </w:r>
    </w:p>
    <w:p>
      <w:pPr>
        <w:spacing w:after="60" w:before="200"/>
      </w:pPr>
      <w:r>
        <w:rPr>
          <w:rFonts w:ascii="Consolas" w:cs="Consolas" w:eastAsia="Consolas" w:hAnsi="Consolas"/>
          <w:b/>
          <w:bCs/>
          <w:color w:val="1F2A44"/>
          <w:sz w:val="21"/>
          <w:szCs w:val="21"/>
        </w:rPr>
        <w:t xml:space="preserve">audience_defs  [Aurora · Phase 3]  — build once, activate across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Audience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UQ(brand_id,name)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Audience name.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rules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Membership rules (segments, behaviour).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build_once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true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Reusable across channels.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last_built_at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Last materialization.</w:t>
            </w:r>
          </w:p>
        </w:tc>
      </w:tr>
    </w:tbl>
    <w:p>
      <w:pPr>
        <w:spacing w:after="30" w:line="240"/>
        <w:ind w:left="120"/>
      </w:pPr>
      <w:r>
        <w:rPr>
          <w:b/>
          <w:bCs/>
          <w:color w:val="2E5AAC"/>
          <w:sz w:val="17"/>
          <w:szCs w:val="17"/>
        </w:rPr>
        <w:t xml:space="preserve">Indexes: </w:t>
      </w:r>
      <w:r>
        <w:rPr>
          <w:sz w:val="17"/>
          <w:szCs w:val="17"/>
        </w:rPr>
        <w:t xml:space="preserve">PK(id); UNIQUE(brand_id,name).</w:t>
      </w:r>
    </w:p>
    <w:p>
      <w:pPr>
        <w:spacing w:after="60" w:before="200"/>
      </w:pPr>
      <w:r>
        <w:rPr>
          <w:rFonts w:ascii="Consolas" w:cs="Consolas" w:eastAsia="Consolas" w:hAnsi="Consolas"/>
          <w:b/>
          <w:bCs/>
          <w:color w:val="1F2A44"/>
          <w:sz w:val="21"/>
          <w:szCs w:val="21"/>
        </w:rPr>
        <w:t xml:space="preserve">audience_members  [ClickHouse · Phase 3]  — materialized membership</w:t>
      </w:r>
    </w:p>
    <w:p>
      <w:pPr>
        <w:spacing w:after="80" w:before="40"/>
      </w:pPr>
      <w:r>
        <w:rPr>
          <w:b/>
          <w:bCs/>
          <w:color w:val="2E5AAC"/>
          <w:sz w:val="17"/>
          <w:szCs w:val="17"/>
        </w:rPr>
        <w:t xml:space="preserve">Partition: </w:t>
      </w:r>
      <w:r>
        <w:rPr>
          <w:rFonts w:ascii="Consolas" w:cs="Consolas" w:eastAsia="Consolas" w:hAnsi="Consolas"/>
          <w:sz w:val="17"/>
          <w:szCs w:val="17"/>
        </w:rPr>
        <w:t xml:space="preserve">toYYYYMM(added_at)</w:t>
      </w:r>
      <w:r>
        <w:rPr>
          <w:sz w:val="17"/>
          <w:szCs w:val="17"/>
        </w:rPr>
        <w:t xml:space="preserve">    </w:t>
      </w:r>
      <w:r>
        <w:rPr>
          <w:b/>
          <w:bCs/>
          <w:color w:val="2E5AAC"/>
          <w:sz w:val="17"/>
          <w:szCs w:val="17"/>
        </w:rPr>
        <w:t xml:space="preserve">Order: </w:t>
      </w:r>
      <w:r>
        <w:rPr>
          <w:rFonts w:ascii="Consolas" w:cs="Consolas" w:eastAsia="Consolas" w:hAnsi="Consolas"/>
          <w:sz w:val="17"/>
          <w:szCs w:val="17"/>
        </w:rPr>
        <w:t xml:space="preserve">(brand_id, audience_id, customer_id)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audience_id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Audience.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Member.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added_at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When added.</w:t>
            </w:r>
          </w:p>
        </w:tc>
      </w:tr>
    </w:tbl>
    <w:p>
      <w:pPr>
        <w:spacing w:after="30" w:line="240"/>
        <w:ind w:left="120"/>
      </w:pPr>
      <w:r>
        <w:rPr>
          <w:b/>
          <w:bCs/>
          <w:color w:val="2E5AAC"/>
          <w:sz w:val="17"/>
          <w:szCs w:val="17"/>
        </w:rPr>
        <w:t xml:space="preserve">RLS: </w:t>
      </w:r>
      <w:r>
        <w:rPr>
          <w:sz w:val="17"/>
          <w:szCs w:val="17"/>
        </w:rPr>
        <w:t xml:space="preserve">brand_id row policy.  Rule: one audience layer, no per-channel duplicates.</w:t>
      </w:r>
    </w:p>
    <w:p>
      <w:pPr>
        <w:spacing w:after="60" w:before="200"/>
      </w:pPr>
      <w:r>
        <w:rPr>
          <w:rFonts w:ascii="Consolas" w:cs="Consolas" w:eastAsia="Consolas" w:hAnsi="Consolas"/>
          <w:b/>
          <w:bCs/>
          <w:color w:val="1F2A44"/>
          <w:sz w:val="21"/>
          <w:szCs w:val="21"/>
        </w:rPr>
        <w:t xml:space="preserve">preferences  [Aurora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Preference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channel_t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UQ(brand_id,customer_id,channel)</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frequency_cap</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Max messages/period.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quiet_hours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Quiet-hours window.</w:t>
            </w:r>
          </w:p>
        </w:tc>
      </w:tr>
    </w:tbl>
    <w:p>
      <w:pPr>
        <w:spacing w:after="30" w:line="240"/>
        <w:ind w:left="120"/>
      </w:pPr>
      <w:r>
        <w:rPr>
          <w:b/>
          <w:bCs/>
          <w:color w:val="2E5AAC"/>
          <w:sz w:val="17"/>
          <w:szCs w:val="17"/>
        </w:rPr>
        <w:t xml:space="preserve">Indexes: </w:t>
      </w:r>
      <w:r>
        <w:rPr>
          <w:sz w:val="17"/>
          <w:szCs w:val="17"/>
        </w:rPr>
        <w:t xml:space="preserve">PK(id); UNIQUE(brand_id,customer_id,channel).</w:t>
      </w:r>
    </w:p>
    <w:p>
      <w:pPr>
        <w:spacing w:after="30" w:line="240"/>
        <w:ind w:left="120"/>
      </w:pPr>
      <w:r>
        <w:rPr>
          <w:b/>
          <w:bCs/>
          <w:color w:val="2E5AAC"/>
          <w:sz w:val="17"/>
          <w:szCs w:val="17"/>
        </w:rPr>
        <w:t xml:space="preserve">Note: </w:t>
      </w:r>
      <w:r>
        <w:rPr>
          <w:sz w:val="17"/>
          <w:szCs w:val="17"/>
        </w:rPr>
        <w:t xml:space="preserve">customer_360 is an assembled read model (Redis/ClickHouse), not a base table.</w:t>
      </w:r>
    </w:p>
    <w:p>
      <w:r>
        <w:br w:type="page"/>
      </w:r>
    </w:p>
    <w:p>
      <w:pPr>
        <w:pStyle w:val="Heading1"/>
      </w:pPr>
      <w:r>
        <w:t xml:space="preserve">7. Marketing Domain</w:t>
      </w:r>
    </w:p>
    <w:p>
      <w:pPr>
        <w:spacing w:after="140" w:line="276"/>
      </w:pPr>
      <w:r>
        <w:rPr>
          <w:sz w:val="21"/>
          <w:szCs w:val="21"/>
        </w:rPr>
        <w:t xml:space="preserve">Channels, ad accounts, the campaign hierarchy, creatives and spend. Owned by the Integration service. Phase 1. Spend is a ClickHouse fact; the hierarchy is Aurora.</w:t>
      </w:r>
    </w:p>
    <w:p>
      <w:pPr>
        <w:spacing w:after="60" w:before="200"/>
      </w:pPr>
      <w:r>
        <w:rPr>
          <w:rFonts w:ascii="Consolas" w:cs="Consolas" w:eastAsia="Consolas" w:hAnsi="Consolas"/>
          <w:b/>
          <w:bCs/>
          <w:color w:val="1F2A44"/>
          <w:sz w:val="21"/>
          <w:szCs w:val="21"/>
        </w:rPr>
        <w:t xml:space="preserve">channels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Channel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in('paid','organic','owned','marketplace')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Channel type.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UQ(brand_id,name)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 name (Meta, Google, …).</w:t>
            </w:r>
          </w:p>
        </w:tc>
      </w:tr>
    </w:tbl>
    <w:p>
      <w:pPr>
        <w:spacing w:after="30" w:line="240"/>
        <w:ind w:left="120"/>
      </w:pPr>
      <w:r>
        <w:rPr>
          <w:b/>
          <w:bCs/>
          <w:color w:val="2E5AAC"/>
          <w:sz w:val="17"/>
          <w:szCs w:val="17"/>
        </w:rPr>
        <w:t xml:space="preserve">Indexes: </w:t>
      </w:r>
      <w:r>
        <w:rPr>
          <w:sz w:val="17"/>
          <w:szCs w:val="17"/>
        </w:rPr>
        <w:t xml:space="preserve">PK(id); UNIQUE(brand_id,name).</w:t>
      </w:r>
    </w:p>
    <w:p>
      <w:pPr>
        <w:spacing w:after="60" w:before="200"/>
      </w:pPr>
      <w:r>
        <w:rPr>
          <w:rFonts w:ascii="Consolas" w:cs="Consolas" w:eastAsia="Consolas" w:hAnsi="Consolas"/>
          <w:b/>
          <w:bCs/>
          <w:color w:val="1F2A44"/>
          <w:sz w:val="21"/>
          <w:szCs w:val="21"/>
        </w:rPr>
        <w:t xml:space="preserve">ad_accounts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Ad account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FK→integrations.id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 integration.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provider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meta|google|tiktok|snapchat|amazon.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external_account_id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UQ(brand_id,provider,external_account_id)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Provider account id.</w:t>
            </w:r>
          </w:p>
        </w:tc>
      </w:tr>
    </w:tbl>
    <w:p>
      <w:pPr>
        <w:spacing w:after="30" w:line="240"/>
        <w:ind w:left="120"/>
      </w:pPr>
      <w:r>
        <w:rPr>
          <w:b/>
          <w:bCs/>
          <w:color w:val="2E5AAC"/>
          <w:sz w:val="17"/>
          <w:szCs w:val="17"/>
        </w:rPr>
        <w:t xml:space="preserve">Indexes: </w:t>
      </w:r>
      <w:r>
        <w:rPr>
          <w:sz w:val="17"/>
          <w:szCs w:val="17"/>
        </w:rPr>
        <w:t xml:space="preserve">PK(id); idx(brand_id,integration_id); UNIQUE(brand_id,provider,external_account_id).</w:t>
      </w:r>
    </w:p>
    <w:p>
      <w:pPr>
        <w:spacing w:after="60" w:before="200"/>
      </w:pPr>
      <w:r>
        <w:rPr>
          <w:rFonts w:ascii="Consolas" w:cs="Consolas" w:eastAsia="Consolas" w:hAnsi="Consolas"/>
          <w:b/>
          <w:bCs/>
          <w:color w:val="1F2A44"/>
          <w:sz w:val="21"/>
          <w:szCs w:val="21"/>
        </w:rPr>
        <w:t xml:space="preserve">campaigns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Campaign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ad_account_id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FK→ad_accounts.id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Owning account.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external_campaign_id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UQ(brand_id,ad_account_id,external_campaign_id)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Provider 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Campaign name.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classification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in('acquisition','retention','brand','non_acq','unclassified')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Classification; unclassified raises a spend warning.</w:t>
            </w:r>
          </w:p>
        </w:tc>
      </w:tr>
    </w:tbl>
    <w:p>
      <w:pPr>
        <w:spacing w:after="30" w:line="240"/>
        <w:ind w:left="120"/>
      </w:pPr>
      <w:r>
        <w:rPr>
          <w:b/>
          <w:bCs/>
          <w:color w:val="2E5AAC"/>
          <w:sz w:val="17"/>
          <w:szCs w:val="17"/>
        </w:rPr>
        <w:t xml:space="preserve">Indexes: </w:t>
      </w:r>
      <w:r>
        <w:rPr>
          <w:sz w:val="17"/>
          <w:szCs w:val="17"/>
        </w:rPr>
        <w:t xml:space="preserve">PK(id); idx(brand_id,ad_account_id); idx(brand_id,classification).</w:t>
      </w:r>
    </w:p>
    <w:p>
      <w:pPr>
        <w:spacing w:after="60" w:before="200"/>
      </w:pPr>
      <w:r>
        <w:rPr>
          <w:rFonts w:ascii="Consolas" w:cs="Consolas" w:eastAsia="Consolas" w:hAnsi="Consolas"/>
          <w:b/>
          <w:bCs/>
          <w:color w:val="1F2A44"/>
          <w:sz w:val="21"/>
          <w:szCs w:val="21"/>
        </w:rPr>
        <w:t xml:space="preserve">ad_sets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Ad set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campaign_id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FK→campaigns.id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campaign.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external_adset_id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Provider 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targeting</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Targeting definition.</w:t>
            </w:r>
          </w:p>
        </w:tc>
      </w:tr>
    </w:tbl>
    <w:p>
      <w:pPr>
        <w:spacing w:after="30" w:line="240"/>
        <w:ind w:left="120"/>
      </w:pPr>
      <w:r>
        <w:rPr>
          <w:b/>
          <w:bCs/>
          <w:color w:val="2E5AAC"/>
          <w:sz w:val="17"/>
          <w:szCs w:val="17"/>
        </w:rPr>
        <w:t xml:space="preserve">Indexes: </w:t>
      </w:r>
      <w:r>
        <w:rPr>
          <w:sz w:val="17"/>
          <w:szCs w:val="17"/>
        </w:rPr>
        <w:t xml:space="preserve">PK(id); idx(brand_id,campaign_id).</w:t>
      </w:r>
    </w:p>
    <w:p>
      <w:pPr>
        <w:spacing w:after="60" w:before="200"/>
      </w:pPr>
      <w:r>
        <w:rPr>
          <w:rFonts w:ascii="Consolas" w:cs="Consolas" w:eastAsia="Consolas" w:hAnsi="Consolas"/>
          <w:b/>
          <w:bCs/>
          <w:color w:val="1F2A44"/>
          <w:sz w:val="21"/>
          <w:szCs w:val="21"/>
        </w:rPr>
        <w:t xml:space="preserve">ads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Ad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ad_set_id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FK→ad_sets.id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ad set.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creative_id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FK→creatives.id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Creative used.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external_ad_id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Provider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active|paused|archived.</w:t>
            </w:r>
          </w:p>
        </w:tc>
      </w:tr>
    </w:tbl>
    <w:p>
      <w:pPr>
        <w:spacing w:after="30" w:line="240"/>
        <w:ind w:left="120"/>
      </w:pPr>
      <w:r>
        <w:rPr>
          <w:b/>
          <w:bCs/>
          <w:color w:val="2E5AAC"/>
          <w:sz w:val="17"/>
          <w:szCs w:val="17"/>
        </w:rPr>
        <w:t xml:space="preserve">Indexes: </w:t>
      </w:r>
      <w:r>
        <w:rPr>
          <w:sz w:val="17"/>
          <w:szCs w:val="17"/>
        </w:rPr>
        <w:t xml:space="preserve">PK(id); idx(brand_id,ad_set_id); idx(brand_id,creative_id).</w:t>
      </w:r>
    </w:p>
    <w:p>
      <w:pPr>
        <w:spacing w:after="60" w:before="200"/>
      </w:pPr>
      <w:r>
        <w:rPr>
          <w:rFonts w:ascii="Consolas" w:cs="Consolas" w:eastAsia="Consolas" w:hAnsi="Consolas"/>
          <w:b/>
          <w:bCs/>
          <w:color w:val="1F2A44"/>
          <w:sz w:val="21"/>
          <w:szCs w:val="21"/>
        </w:rPr>
        <w:t xml:space="preserve">creatives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Creative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in('image','video','carousel','text')</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Creative type.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asset_ref</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Object-store reference to the asset.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metadata</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Hook/format/launch context for fatigue model.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launched_at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First served (fatigue half-life anchor).</w:t>
            </w:r>
          </w:p>
        </w:tc>
      </w:tr>
    </w:tbl>
    <w:p>
      <w:pPr>
        <w:spacing w:after="30" w:line="240"/>
        <w:ind w:left="120"/>
      </w:pPr>
      <w:r>
        <w:rPr>
          <w:b/>
          <w:bCs/>
          <w:color w:val="2E5AAC"/>
          <w:sz w:val="17"/>
          <w:szCs w:val="17"/>
        </w:rPr>
        <w:t xml:space="preserve">Indexes: </w:t>
      </w:r>
      <w:r>
        <w:rPr>
          <w:sz w:val="17"/>
          <w:szCs w:val="17"/>
        </w:rPr>
        <w:t xml:space="preserve">PK(id); idx(brand_id,type).</w:t>
      </w:r>
    </w:p>
    <w:p>
      <w:pPr>
        <w:spacing w:after="30" w:line="240"/>
        <w:ind w:left="120"/>
      </w:pPr>
      <w:r>
        <w:rPr>
          <w:b/>
          <w:bCs/>
          <w:color w:val="2E5AAC"/>
          <w:sz w:val="17"/>
          <w:szCs w:val="17"/>
        </w:rPr>
        <w:t xml:space="preserve">Memory: </w:t>
      </w:r>
      <w:r>
        <w:rPr>
          <w:sz w:val="17"/>
          <w:szCs w:val="17"/>
        </w:rPr>
        <w:t xml:space="preserve">creative context embedded in pgvector (creative memory).</w:t>
      </w:r>
    </w:p>
    <w:p>
      <w:pPr>
        <w:spacing w:after="60" w:before="200"/>
      </w:pPr>
      <w:r>
        <w:rPr>
          <w:rFonts w:ascii="Consolas" w:cs="Consolas" w:eastAsia="Consolas" w:hAnsi="Consolas"/>
          <w:b/>
          <w:bCs/>
          <w:color w:val="1F2A44"/>
          <w:sz w:val="21"/>
          <w:szCs w:val="21"/>
        </w:rPr>
        <w:t xml:space="preserve">ad_spend / fact_spend  [ClickHouse · Phase 1]</w:t>
      </w:r>
    </w:p>
    <w:p>
      <w:pPr>
        <w:spacing w:after="80" w:before="40"/>
      </w:pPr>
      <w:r>
        <w:rPr>
          <w:b/>
          <w:bCs/>
          <w:color w:val="2E5AAC"/>
          <w:sz w:val="17"/>
          <w:szCs w:val="17"/>
        </w:rPr>
        <w:t xml:space="preserve">Partition: </w:t>
      </w:r>
      <w:r>
        <w:rPr>
          <w:rFonts w:ascii="Consolas" w:cs="Consolas" w:eastAsia="Consolas" w:hAnsi="Consolas"/>
          <w:sz w:val="17"/>
          <w:szCs w:val="17"/>
        </w:rPr>
        <w:t xml:space="preserve">toYYYYMM(date)</w:t>
      </w:r>
      <w:r>
        <w:rPr>
          <w:sz w:val="17"/>
          <w:szCs w:val="17"/>
        </w:rPr>
        <w:t xml:space="preserve">    </w:t>
      </w:r>
      <w:r>
        <w:rPr>
          <w:b/>
          <w:bCs/>
          <w:color w:val="2E5AAC"/>
          <w:sz w:val="17"/>
          <w:szCs w:val="17"/>
        </w:rPr>
        <w:t xml:space="preserve">Order: </w:t>
      </w:r>
      <w:r>
        <w:rPr>
          <w:rFonts w:ascii="Consolas" w:cs="Consolas" w:eastAsia="Consolas" w:hAnsi="Consolas"/>
          <w:sz w:val="17"/>
          <w:szCs w:val="17"/>
        </w:rPr>
        <w:t xml:space="preserve">(brand_id, campaign_id,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campaign_id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Campaign.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ad_set_id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Ad set.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Spend date.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spend_minor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Spend in minor units (finalized-correction reconciled).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Spend currency.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impressions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UInt64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Impressions.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clicks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Clicks.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conversions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UInt64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Platform conversions (not the truth source).</w:t>
            </w:r>
          </w:p>
        </w:tc>
      </w:tr>
    </w:tbl>
    <w:p>
      <w:pPr>
        <w:spacing w:after="30" w:line="240"/>
        <w:ind w:left="120"/>
      </w:pPr>
      <w:r>
        <w:rPr>
          <w:b/>
          <w:bCs/>
          <w:color w:val="2E5AAC"/>
          <w:sz w:val="17"/>
          <w:szCs w:val="17"/>
        </w:rPr>
        <w:t xml:space="preserve">RLS: </w:t>
      </w:r>
      <w:r>
        <w:rPr>
          <w:sz w:val="17"/>
          <w:szCs w:val="17"/>
        </w:rPr>
        <w:t xml:space="preserve">brand_id row policy.  Rule: efficiency expressed in CM2 downstream, never platform ROAS alone.</w:t>
      </w:r>
    </w:p>
    <w:p>
      <w:r>
        <w:br w:type="page"/>
      </w:r>
    </w:p>
    <w:p>
      <w:pPr>
        <w:pStyle w:val="Heading1"/>
      </w:pPr>
      <w:r>
        <w:t xml:space="preserve">8. Attribution Domain</w:t>
      </w:r>
    </w:p>
    <w:p>
      <w:pPr>
        <w:spacing w:after="140" w:line="276"/>
      </w:pPr>
      <w:r>
        <w:rPr>
          <w:sz w:val="21"/>
          <w:szCs w:val="21"/>
        </w:rPr>
        <w:t xml:space="preserve">Touchpoints, journeys and per-model attribution results reconciled to the realized-revenue ledger. Config in Aurora; high-volume data in ClickHouse. Phase 2.</w:t>
      </w:r>
    </w:p>
    <w:p>
      <w:pPr>
        <w:spacing w:after="60" w:before="200"/>
      </w:pPr>
      <w:r>
        <w:rPr>
          <w:rFonts w:ascii="Consolas" w:cs="Consolas" w:eastAsia="Consolas" w:hAnsi="Consolas"/>
          <w:b/>
          <w:bCs/>
          <w:color w:val="1F2A44"/>
          <w:sz w:val="21"/>
          <w:szCs w:val="21"/>
        </w:rPr>
        <w:t xml:space="preserve">touchpoints  [ClickHouse · Phase 2]</w:t>
      </w:r>
    </w:p>
    <w:p>
      <w:pPr>
        <w:spacing w:after="80" w:before="40"/>
      </w:pPr>
      <w:r>
        <w:rPr>
          <w:b/>
          <w:bCs/>
          <w:color w:val="2E5AAC"/>
          <w:sz w:val="17"/>
          <w:szCs w:val="17"/>
        </w:rPr>
        <w:t xml:space="preserve">Partition: </w:t>
      </w:r>
      <w:r>
        <w:rPr>
          <w:rFonts w:ascii="Consolas" w:cs="Consolas" w:eastAsia="Consolas" w:hAnsi="Consolas"/>
          <w:sz w:val="17"/>
          <w:szCs w:val="17"/>
        </w:rPr>
        <w:t xml:space="preserve">toYYYYMM(ts)</w:t>
      </w:r>
      <w:r>
        <w:rPr>
          <w:sz w:val="17"/>
          <w:szCs w:val="17"/>
        </w:rPr>
        <w:t xml:space="preserve">    </w:t>
      </w:r>
      <w:r>
        <w:rPr>
          <w:b/>
          <w:bCs/>
          <w:color w:val="2E5AAC"/>
          <w:sz w:val="17"/>
          <w:szCs w:val="17"/>
        </w:rPr>
        <w:t xml:space="preserve">Order: </w:t>
      </w:r>
      <w:r>
        <w:rPr>
          <w:rFonts w:ascii="Consolas" w:cs="Consolas" w:eastAsia="Consolas" w:hAnsi="Consolas"/>
          <w:sz w:val="17"/>
          <w:szCs w:val="17"/>
        </w:rPr>
        <w:t xml:space="preserve">(brand_id, customer_id, 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touchpoint_id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Touchpoint 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 (may be anonymous).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campaign_id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Campaign.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click_id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fbclid/gclid/etc.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position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UInt16</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Position in journey.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Touchpoint time.</w:t>
            </w:r>
          </w:p>
        </w:tc>
      </w:tr>
    </w:tbl>
    <w:p>
      <w:pPr>
        <w:spacing w:after="30" w:line="240"/>
        <w:ind w:left="120"/>
      </w:pPr>
      <w:r>
        <w:rPr>
          <w:b/>
          <w:bCs/>
          <w:color w:val="2E5AAC"/>
          <w:sz w:val="17"/>
          <w:szCs w:val="17"/>
        </w:rPr>
        <w:t xml:space="preserve">RLS: </w:t>
      </w:r>
      <w:r>
        <w:rPr>
          <w:sz w:val="17"/>
          <w:szCs w:val="17"/>
        </w:rPr>
        <w:t xml:space="preserve">brand_id row policy.</w:t>
      </w:r>
    </w:p>
    <w:p>
      <w:pPr>
        <w:spacing w:after="60" w:before="200"/>
      </w:pPr>
      <w:r>
        <w:rPr>
          <w:rFonts w:ascii="Consolas" w:cs="Consolas" w:eastAsia="Consolas" w:hAnsi="Consolas"/>
          <w:b/>
          <w:bCs/>
          <w:color w:val="1F2A44"/>
          <w:sz w:val="21"/>
          <w:szCs w:val="21"/>
        </w:rPr>
        <w:t xml:space="preserve">journeys  [ClickHouse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Customer.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journey_id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Journey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touchpoint_ids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Array(UUID)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Ordered touchpoints.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conversion_order_id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Converting order.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time_to_convert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UInt32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Seconds first-touch→conversion.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path_length</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UInt16</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Number of touchpoints.</w:t>
            </w:r>
          </w:p>
        </w:tc>
      </w:tr>
    </w:tbl>
    <w:p>
      <w:pPr>
        <w:spacing w:after="30" w:line="240"/>
        <w:ind w:left="120"/>
      </w:pPr>
      <w:r>
        <w:rPr>
          <w:b/>
          <w:bCs/>
          <w:color w:val="2E5AAC"/>
          <w:sz w:val="17"/>
          <w:szCs w:val="17"/>
        </w:rPr>
        <w:t xml:space="preserve">Rule: </w:t>
      </w:r>
      <w:r>
        <w:rPr>
          <w:sz w:val="17"/>
          <w:szCs w:val="17"/>
        </w:rPr>
        <w:t xml:space="preserve">double-counting resolved at journey build before credit assigned.</w:t>
      </w:r>
    </w:p>
    <w:p>
      <w:pPr>
        <w:spacing w:after="60" w:before="200"/>
      </w:pPr>
      <w:r>
        <w:rPr>
          <w:rFonts w:ascii="Consolas" w:cs="Consolas" w:eastAsia="Consolas" w:hAnsi="Consolas"/>
          <w:b/>
          <w:bCs/>
          <w:color w:val="1F2A44"/>
          <w:sz w:val="21"/>
          <w:szCs w:val="21"/>
        </w:rPr>
        <w:t xml:space="preserve">attribution_models  [Aurora · Phase 2]  —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 config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attribution_model_t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UQ(brand_id,model)</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 identifier.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params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Weights (e.g. position 40/20/40).</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is_default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Default model, labelled everywhere.</w:t>
            </w:r>
          </w:p>
        </w:tc>
      </w:tr>
    </w:tbl>
    <w:p>
      <w:pPr>
        <w:spacing w:after="30" w:line="240"/>
        <w:ind w:left="120"/>
      </w:pPr>
      <w:r>
        <w:rPr>
          <w:b/>
          <w:bCs/>
          <w:color w:val="2E5AAC"/>
          <w:sz w:val="17"/>
          <w:szCs w:val="17"/>
        </w:rPr>
        <w:t xml:space="preserve">Indexes: </w:t>
      </w:r>
      <w:r>
        <w:rPr>
          <w:sz w:val="17"/>
          <w:szCs w:val="17"/>
        </w:rPr>
        <w:t xml:space="preserve">PK(id); UNIQUE(brand_id,model).</w:t>
      </w:r>
    </w:p>
    <w:p>
      <w:pPr>
        <w:spacing w:after="30" w:line="240"/>
        <w:ind w:left="120"/>
      </w:pPr>
      <w:r>
        <w:rPr>
          <w:b/>
          <w:bCs/>
          <w:color w:val="2E5AAC"/>
          <w:sz w:val="17"/>
          <w:szCs w:val="17"/>
        </w:rPr>
        <w:t xml:space="preserve">Rule: </w:t>
      </w:r>
      <w:r>
        <w:rPr>
          <w:sz w:val="17"/>
          <w:szCs w:val="17"/>
        </w:rPr>
        <w:t xml:space="preserve">model change is a config event → audit_logs.</w:t>
      </w:r>
    </w:p>
    <w:p>
      <w:pPr>
        <w:spacing w:after="60" w:before="200"/>
      </w:pPr>
      <w:r>
        <w:rPr>
          <w:rFonts w:ascii="Consolas" w:cs="Consolas" w:eastAsia="Consolas" w:hAnsi="Consolas"/>
          <w:b/>
          <w:bCs/>
          <w:color w:val="1F2A44"/>
          <w:sz w:val="21"/>
          <w:szCs w:val="21"/>
        </w:rPr>
        <w:t xml:space="preserve">attribution_results  [ClickHouse · Phase 2]  — versioned, append-only</w:t>
      </w:r>
    </w:p>
    <w:p>
      <w:pPr>
        <w:spacing w:after="80" w:before="40"/>
      </w:pPr>
      <w:r>
        <w:rPr>
          <w:b/>
          <w:bCs/>
          <w:color w:val="2E5AAC"/>
          <w:sz w:val="17"/>
          <w:szCs w:val="17"/>
        </w:rPr>
        <w:t xml:space="preserve">Partition: </w:t>
      </w:r>
      <w:r>
        <w:rPr>
          <w:rFonts w:ascii="Consolas" w:cs="Consolas" w:eastAsia="Consolas" w:hAnsi="Consolas"/>
          <w:sz w:val="17"/>
          <w:szCs w:val="17"/>
        </w:rPr>
        <w:t xml:space="preserve">toYYYYMM(computed_at)</w:t>
      </w:r>
      <w:r>
        <w:rPr>
          <w:sz w:val="17"/>
          <w:szCs w:val="17"/>
        </w:rPr>
        <w:t xml:space="preserve">    </w:t>
      </w:r>
      <w:r>
        <w:rPr>
          <w:b/>
          <w:bCs/>
          <w:color w:val="2E5AAC"/>
          <w:sz w:val="17"/>
          <w:szCs w:val="17"/>
        </w:rPr>
        <w:t xml:space="preserve">Order: </w:t>
      </w:r>
      <w:r>
        <w:rPr>
          <w:rFonts w:ascii="Consolas" w:cs="Consolas" w:eastAsia="Consolas" w:hAnsi="Consolas"/>
          <w:sz w:val="17"/>
          <w:szCs w:val="17"/>
        </w:rPr>
        <w:t xml:space="preserve">(brand_id, order_id, model,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Attributed order.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touchpoint_id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Credited touchpoint.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model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Model.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UInt32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Run 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credit_fraction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Decimal(9,8)</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Share of conversion (0–1).</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attributed_revenue_minor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Realized revenue credited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attributed_cm2_minor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CM2 credited in minor units (estimate-flagged).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computed_at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Run time.</w:t>
            </w:r>
          </w:p>
        </w:tc>
      </w:tr>
    </w:tbl>
    <w:p>
      <w:pPr>
        <w:spacing w:after="30" w:line="240"/>
        <w:ind w:left="120"/>
      </w:pPr>
      <w:r>
        <w:rPr>
          <w:b/>
          <w:bCs/>
          <w:color w:val="2E5AAC"/>
          <w:sz w:val="17"/>
          <w:szCs w:val="17"/>
        </w:rPr>
        <w:t xml:space="preserve">RLS: </w:t>
      </w:r>
      <w:r>
        <w:rPr>
          <w:sz w:val="17"/>
          <w:szCs w:val="17"/>
        </w:rPr>
        <w:t xml:space="preserve">brand_id row policy.</w:t>
      </w:r>
    </w:p>
    <w:p>
      <w:pPr>
        <w:spacing w:after="30" w:line="240"/>
        <w:ind w:left="120"/>
      </w:pPr>
      <w:r>
        <w:rPr>
          <w:b/>
          <w:bCs/>
          <w:color w:val="2E5AAC"/>
          <w:sz w:val="17"/>
          <w:szCs w:val="17"/>
        </w:rPr>
        <w:t xml:space="preserve">Rules: </w:t>
      </w:r>
      <w:r>
        <w:rPr>
          <w:sz w:val="17"/>
          <w:szCs w:val="17"/>
        </w:rPr>
        <w:t xml:space="preserve">reconciles to deduplicated realized-revenue ledger; versioned (no overwrite); incremental ROAS stored alongside where holdouts exist.</w:t>
      </w:r>
    </w:p>
    <w:p>
      <w:r>
        <w:br w:type="page"/>
      </w:r>
    </w:p>
    <w:p>
      <w:pPr>
        <w:pStyle w:val="Heading1"/>
      </w:pPr>
      <w:r>
        <w:t xml:space="preserve">9. Logistics Domain</w:t>
      </w:r>
    </w:p>
    <w:p>
      <w:pPr>
        <w:spacing w:after="140" w:line="276"/>
      </w:pPr>
      <w:r>
        <w:rPr>
          <w:sz w:val="21"/>
          <w:szCs w:val="21"/>
        </w:rPr>
        <w:t xml:space="preserve">Shipments, couriers, NDR and RTO events, and delivery tracking — the basis for RTO/COD intelligence and True CM2. Phase 2–3.</w:t>
      </w:r>
    </w:p>
    <w:p>
      <w:pPr>
        <w:spacing w:after="60" w:before="200"/>
      </w:pPr>
      <w:r>
        <w:rPr>
          <w:rFonts w:ascii="Consolas" w:cs="Consolas" w:eastAsia="Consolas" w:hAnsi="Consolas"/>
          <w:b/>
          <w:bCs/>
          <w:color w:val="1F2A44"/>
          <w:sz w:val="21"/>
          <w:szCs w:val="21"/>
        </w:rPr>
        <w:t xml:space="preserve">couriers  [Aurora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Courier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UQ(brand_id,name)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Courier name (Shiprocket, Delhivery, Aramex…).</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perf_score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numeric(5,2)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Courier performance score.</w:t>
            </w:r>
          </w:p>
        </w:tc>
      </w:tr>
    </w:tbl>
    <w:p>
      <w:pPr>
        <w:spacing w:after="30" w:line="240"/>
        <w:ind w:left="120"/>
      </w:pPr>
      <w:r>
        <w:rPr>
          <w:b/>
          <w:bCs/>
          <w:color w:val="2E5AAC"/>
          <w:sz w:val="17"/>
          <w:szCs w:val="17"/>
        </w:rPr>
        <w:t xml:space="preserve">Indexes: </w:t>
      </w:r>
      <w:r>
        <w:rPr>
          <w:sz w:val="17"/>
          <w:szCs w:val="17"/>
        </w:rPr>
        <w:t xml:space="preserve">PK(id); UNIQUE(brand_id,name).</w:t>
      </w:r>
    </w:p>
    <w:p>
      <w:pPr>
        <w:spacing w:after="60" w:before="200"/>
      </w:pPr>
      <w:r>
        <w:rPr>
          <w:rFonts w:ascii="Consolas" w:cs="Consolas" w:eastAsia="Consolas" w:hAnsi="Consolas"/>
          <w:b/>
          <w:bCs/>
          <w:color w:val="1F2A44"/>
          <w:sz w:val="21"/>
          <w:szCs w:val="21"/>
        </w:rPr>
        <w:t xml:space="preserve">shipments  [Aurora · Phase 2]  (facts → ClickHouse fact_logistics)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Shipment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FK→orders.id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Fulfilled order.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courier_id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FK→couriers.id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Courier.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created|in_transit|out_for_delivery|delivered|ndr|rto|lost.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pincode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idx</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Destination pincode.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Destination city.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state_emirate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State/emirate.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shipped_at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Dispatch time.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delivered_at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Delivery time.</w:t>
            </w:r>
          </w:p>
        </w:tc>
      </w:tr>
    </w:tbl>
    <w:p>
      <w:pPr>
        <w:spacing w:after="30" w:line="240"/>
        <w:ind w:left="120"/>
      </w:pPr>
      <w:r>
        <w:rPr>
          <w:b/>
          <w:bCs/>
          <w:color w:val="2E5AAC"/>
          <w:sz w:val="17"/>
          <w:szCs w:val="17"/>
        </w:rPr>
        <w:t xml:space="preserve">Indexes: </w:t>
      </w:r>
      <w:r>
        <w:rPr>
          <w:sz w:val="17"/>
          <w:szCs w:val="17"/>
        </w:rPr>
        <w:t xml:space="preserve">PK(id); idx(brand_id,order_id); idx(brand_id,courier_id); idx(brand_id,pincode); idx(brand_id,status).</w:t>
      </w:r>
    </w:p>
    <w:p>
      <w:pPr>
        <w:spacing w:after="30" w:line="240"/>
        <w:ind w:left="120"/>
      </w:pPr>
      <w:r>
        <w:rPr>
          <w:b/>
          <w:bCs/>
          <w:color w:val="2E5AAC"/>
          <w:sz w:val="17"/>
          <w:szCs w:val="17"/>
        </w:rPr>
        <w:t xml:space="preserve">RLS: </w:t>
      </w:r>
      <w:r>
        <w:rPr>
          <w:sz w:val="17"/>
          <w:szCs w:val="17"/>
        </w:rPr>
        <w:t xml:space="preserve">standard.</w:t>
      </w:r>
    </w:p>
    <w:p>
      <w:pPr>
        <w:spacing w:after="60" w:before="200"/>
      </w:pPr>
      <w:r>
        <w:rPr>
          <w:rFonts w:ascii="Consolas" w:cs="Consolas" w:eastAsia="Consolas" w:hAnsi="Consolas"/>
          <w:b/>
          <w:bCs/>
          <w:color w:val="1F2A44"/>
          <w:sz w:val="21"/>
          <w:szCs w:val="21"/>
        </w:rPr>
        <w:t xml:space="preserve">ndr_events  [Aurora · Phase 2]  — leading RTO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NDR event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shipment_id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FK→shipments.id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Shipment.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reason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NDR reason.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attempt_no</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Delivery attempt number.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 time.</w:t>
            </w:r>
          </w:p>
        </w:tc>
      </w:tr>
    </w:tbl>
    <w:p>
      <w:pPr>
        <w:spacing w:after="30" w:line="240"/>
        <w:ind w:left="120"/>
      </w:pPr>
      <w:r>
        <w:rPr>
          <w:b/>
          <w:bCs/>
          <w:color w:val="2E5AAC"/>
          <w:sz w:val="17"/>
          <w:szCs w:val="17"/>
        </w:rPr>
        <w:t xml:space="preserve">Indexes: </w:t>
      </w:r>
      <w:r>
        <w:rPr>
          <w:sz w:val="17"/>
          <w:szCs w:val="17"/>
        </w:rPr>
        <w:t xml:space="preserve">PK(id); idx(brand_id,shipment_id,attempt_no).</w:t>
      </w:r>
    </w:p>
    <w:p>
      <w:pPr>
        <w:spacing w:after="60" w:before="200"/>
      </w:pPr>
      <w:r>
        <w:rPr>
          <w:rFonts w:ascii="Consolas" w:cs="Consolas" w:eastAsia="Consolas" w:hAnsi="Consolas"/>
          <w:b/>
          <w:bCs/>
          <w:color w:val="1F2A44"/>
          <w:sz w:val="21"/>
          <w:szCs w:val="21"/>
        </w:rPr>
        <w:t xml:space="preserve">rto_events  [Aurora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RTO event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shipment_id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FK→shipments.id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Shipment.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rto_cost_minor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RTO cost in minor units: fwd+return shipping+COD fee+packaging+damage+lost contribution.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char(3)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 time.</w:t>
            </w:r>
          </w:p>
        </w:tc>
      </w:tr>
    </w:tbl>
    <w:p>
      <w:pPr>
        <w:spacing w:after="30" w:line="240"/>
        <w:ind w:left="120"/>
      </w:pPr>
      <w:r>
        <w:rPr>
          <w:b/>
          <w:bCs/>
          <w:color w:val="2E5AAC"/>
          <w:sz w:val="17"/>
          <w:szCs w:val="17"/>
        </w:rPr>
        <w:t xml:space="preserve">Indexes: </w:t>
      </w:r>
      <w:r>
        <w:rPr>
          <w:sz w:val="17"/>
          <w:szCs w:val="17"/>
        </w:rPr>
        <w:t xml:space="preserve">PK(id); idx(brand_id,shipment_id).</w:t>
      </w:r>
    </w:p>
    <w:p>
      <w:pPr>
        <w:spacing w:after="30" w:line="240"/>
        <w:ind w:left="120"/>
      </w:pPr>
      <w:r>
        <w:rPr>
          <w:b/>
          <w:bCs/>
          <w:color w:val="2E5AAC"/>
          <w:sz w:val="17"/>
          <w:szCs w:val="17"/>
        </w:rPr>
        <w:t xml:space="preserve">Rule: </w:t>
      </w:r>
      <w:r>
        <w:rPr>
          <w:sz w:val="17"/>
          <w:szCs w:val="17"/>
        </w:rPr>
        <w:t xml:space="preserve">feeds ledger True CM2 and the RTO-risk model.</w:t>
      </w:r>
    </w:p>
    <w:p>
      <w:pPr>
        <w:spacing w:after="60" w:before="200"/>
      </w:pPr>
      <w:r>
        <w:rPr>
          <w:rFonts w:ascii="Consolas" w:cs="Consolas" w:eastAsia="Consolas" w:hAnsi="Consolas"/>
          <w:b/>
          <w:bCs/>
          <w:color w:val="1F2A44"/>
          <w:sz w:val="21"/>
          <w:szCs w:val="21"/>
        </w:rPr>
        <w:t xml:space="preserve">delivery_tracking  [ClickHouse · Phase 3]</w:t>
      </w:r>
    </w:p>
    <w:p>
      <w:pPr>
        <w:spacing w:after="80" w:before="40"/>
      </w:pPr>
      <w:r>
        <w:rPr>
          <w:b/>
          <w:bCs/>
          <w:color w:val="2E5AAC"/>
          <w:sz w:val="17"/>
          <w:szCs w:val="17"/>
        </w:rPr>
        <w:t xml:space="preserve">Partition: </w:t>
      </w:r>
      <w:r>
        <w:rPr>
          <w:rFonts w:ascii="Consolas" w:cs="Consolas" w:eastAsia="Consolas" w:hAnsi="Consolas"/>
          <w:sz w:val="17"/>
          <w:szCs w:val="17"/>
        </w:rPr>
        <w:t xml:space="preserve">toYYYYMM(ts)</w:t>
      </w:r>
      <w:r>
        <w:rPr>
          <w:sz w:val="17"/>
          <w:szCs w:val="17"/>
        </w:rPr>
        <w:t xml:space="preserve">    </w:t>
      </w:r>
      <w:r>
        <w:rPr>
          <w:b/>
          <w:bCs/>
          <w:color w:val="2E5AAC"/>
          <w:sz w:val="17"/>
          <w:szCs w:val="17"/>
        </w:rPr>
        <w:t xml:space="preserve">Order: </w:t>
      </w:r>
      <w:r>
        <w:rPr>
          <w:rFonts w:ascii="Consolas" w:cs="Consolas" w:eastAsia="Consolas" w:hAnsi="Consolas"/>
          <w:sz w:val="17"/>
          <w:szCs w:val="17"/>
        </w:rPr>
        <w:t xml:space="preserve">(brand_id, shipment_id, 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shipment_id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Shipment.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checkpoint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Tracking checkpoint.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Checkpoint time.</w:t>
            </w:r>
          </w:p>
        </w:tc>
      </w:tr>
    </w:tbl>
    <w:p>
      <w:r>
        <w:br w:type="page"/>
      </w:r>
    </w:p>
    <w:p>
      <w:pPr>
        <w:pStyle w:val="Heading1"/>
      </w:pPr>
      <w:r>
        <w:t xml:space="preserve">10. Payment Domain</w:t>
      </w:r>
    </w:p>
    <w:p>
      <w:pPr>
        <w:spacing w:after="140" w:line="276"/>
      </w:pPr>
      <w:r>
        <w:rPr>
          <w:sz w:val="21"/>
          <w:szCs w:val="21"/>
        </w:rPr>
        <w:t xml:space="preserve">Money collection, fees, settlement timing and refund/chargeback status — never secrets. No card/CVV/bank/full-UPI data; refunds run through the gateway. Phase 2.</w:t>
      </w:r>
    </w:p>
    <w:p>
      <w:pPr>
        <w:spacing w:after="60" w:before="200"/>
      </w:pPr>
      <w:r>
        <w:rPr>
          <w:rFonts w:ascii="Consolas" w:cs="Consolas" w:eastAsia="Consolas" w:hAnsi="Consolas"/>
          <w:b/>
          <w:bCs/>
          <w:color w:val="1F2A44"/>
          <w:sz w:val="21"/>
          <w:szCs w:val="21"/>
        </w:rPr>
        <w:t xml:space="preserve">payments  [Aurora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Payment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FK→orders.id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provider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UQ(brand_id,provider,external_payment_id)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razorpay|cashfree|payu|stripe|bnpl.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external_payment_id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of 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Gateway payment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method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payment_method_t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cod|prepaid|bnpl.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amount_minor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Captured amount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char(3)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Payment currency.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fee_minor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Gateway/processing fee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captured|failed|settled|refunded|charged_back.</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settled_at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Actual settlement (cash conversion).</w:t>
            </w:r>
          </w:p>
        </w:tc>
      </w:tr>
    </w:tbl>
    <w:p>
      <w:pPr>
        <w:spacing w:after="30" w:line="240"/>
        <w:ind w:left="120"/>
      </w:pPr>
      <w:r>
        <w:rPr>
          <w:b/>
          <w:bCs/>
          <w:color w:val="2E5AAC"/>
          <w:sz w:val="17"/>
          <w:szCs w:val="17"/>
        </w:rPr>
        <w:t xml:space="preserve">Indexes: </w:t>
      </w:r>
      <w:r>
        <w:rPr>
          <w:sz w:val="17"/>
          <w:szCs w:val="17"/>
        </w:rPr>
        <w:t xml:space="preserve">PK(id); idx(brand_id,order_id); UNIQUE(brand_id,provider,external_payment_id); idx(brand_id,status).</w:t>
      </w:r>
    </w:p>
    <w:p>
      <w:pPr>
        <w:spacing w:after="30" w:line="240"/>
        <w:ind w:left="120"/>
      </w:pPr>
      <w:r>
        <w:rPr>
          <w:b/>
          <w:bCs/>
          <w:color w:val="2E5AAC"/>
          <w:sz w:val="17"/>
          <w:szCs w:val="17"/>
        </w:rPr>
        <w:t xml:space="preserve">RLS: </w:t>
      </w:r>
      <w:r>
        <w:rPr>
          <w:sz w:val="17"/>
          <w:szCs w:val="17"/>
        </w:rPr>
        <w:t xml:space="preserve">standard.  Rule: stores metadata only — out of PCI cardholder-data scope.</w:t>
      </w:r>
    </w:p>
    <w:p>
      <w:pPr>
        <w:spacing w:after="60" w:before="200"/>
      </w:pPr>
      <w:r>
        <w:rPr>
          <w:rFonts w:ascii="Consolas" w:cs="Consolas" w:eastAsia="Consolas" w:hAnsi="Consolas"/>
          <w:b/>
          <w:bCs/>
          <w:color w:val="1F2A44"/>
          <w:sz w:val="21"/>
          <w:szCs w:val="21"/>
        </w:rPr>
        <w:t xml:space="preserve">settlements  [Aurora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Settlement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provider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Provider.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batch_ref</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UQ(brand_id,provider,batch_ref)</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Settlement batch reference.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amount_minor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Settled amount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char(3)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Currency.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settled_at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Settlement time.</w:t>
            </w:r>
          </w:p>
        </w:tc>
      </w:tr>
    </w:tbl>
    <w:p>
      <w:pPr>
        <w:spacing w:after="30" w:line="240"/>
        <w:ind w:left="120"/>
      </w:pPr>
      <w:r>
        <w:rPr>
          <w:b/>
          <w:bCs/>
          <w:color w:val="2E5AAC"/>
          <w:sz w:val="17"/>
          <w:szCs w:val="17"/>
        </w:rPr>
        <w:t xml:space="preserve">Indexes: </w:t>
      </w:r>
      <w:r>
        <w:rPr>
          <w:sz w:val="17"/>
          <w:szCs w:val="17"/>
        </w:rPr>
        <w:t xml:space="preserve">PK(id); UNIQUE(brand_id,provider,batch_ref).</w:t>
      </w:r>
    </w:p>
    <w:p>
      <w:pPr>
        <w:spacing w:after="60" w:before="200"/>
      </w:pPr>
      <w:r>
        <w:rPr>
          <w:rFonts w:ascii="Consolas" w:cs="Consolas" w:eastAsia="Consolas" w:hAnsi="Consolas"/>
          <w:b/>
          <w:bCs/>
          <w:color w:val="1F2A44"/>
          <w:sz w:val="21"/>
          <w:szCs w:val="21"/>
        </w:rPr>
        <w:t xml:space="preserve">refunds  [Aurora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Refund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payment_id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FK→payments.id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Original payment.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amount_minor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Refund amount (minor units; signed negative in ledger).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char(3)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reason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Reason (feeds support-to-commerce).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in('requested','processing','completed','failed')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Refund status (gateway-driven).</w:t>
            </w:r>
          </w:p>
        </w:tc>
      </w:tr>
    </w:tbl>
    <w:p>
      <w:pPr>
        <w:spacing w:after="30" w:line="240"/>
        <w:ind w:left="120"/>
      </w:pPr>
      <w:r>
        <w:rPr>
          <w:b/>
          <w:bCs/>
          <w:color w:val="2E5AAC"/>
          <w:sz w:val="17"/>
          <w:szCs w:val="17"/>
        </w:rPr>
        <w:t xml:space="preserve">Indexes: </w:t>
      </w:r>
      <w:r>
        <w:rPr>
          <w:sz w:val="17"/>
          <w:szCs w:val="17"/>
        </w:rPr>
        <w:t xml:space="preserve">PK(id); idx(brand_id,payment_id).</w:t>
      </w:r>
    </w:p>
    <w:p>
      <w:pPr>
        <w:spacing w:after="60" w:before="200"/>
      </w:pPr>
      <w:r>
        <w:rPr>
          <w:rFonts w:ascii="Consolas" w:cs="Consolas" w:eastAsia="Consolas" w:hAnsi="Consolas"/>
          <w:b/>
          <w:bCs/>
          <w:color w:val="1F2A44"/>
          <w:sz w:val="21"/>
          <w:szCs w:val="21"/>
        </w:rPr>
        <w:t xml:space="preserve">chargebacks  [Aurora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Chargeback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payment_id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FK→payments.id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Disputed payment.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amount_minor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Chargeback amount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char(3)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in('open','won','lost')</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Dispute status.</w:t>
            </w:r>
          </w:p>
        </w:tc>
      </w:tr>
    </w:tbl>
    <w:p>
      <w:pPr>
        <w:spacing w:after="30" w:line="240"/>
        <w:ind w:left="120"/>
      </w:pPr>
      <w:r>
        <w:rPr>
          <w:b/>
          <w:bCs/>
          <w:color w:val="2E5AAC"/>
          <w:sz w:val="17"/>
          <w:szCs w:val="17"/>
        </w:rPr>
        <w:t xml:space="preserve">Indexes: </w:t>
      </w:r>
      <w:r>
        <w:rPr>
          <w:sz w:val="17"/>
          <w:szCs w:val="17"/>
        </w:rPr>
        <w:t xml:space="preserve">PK(id); idx(brand_id,payment_id).</w:t>
      </w:r>
    </w:p>
    <w:p>
      <w:r>
        <w:br w:type="page"/>
      </w:r>
    </w:p>
    <w:p>
      <w:pPr>
        <w:pStyle w:val="Heading1"/>
      </w:pPr>
      <w:r>
        <w:t xml:space="preserve">11. Support Domain</w:t>
      </w:r>
    </w:p>
    <w:p>
      <w:pPr>
        <w:spacing w:after="140" w:line="276"/>
      </w:pPr>
      <w:r>
        <w:rPr>
          <w:sz w:val="21"/>
          <w:szCs w:val="21"/>
        </w:rPr>
        <w:t xml:space="preserve">Support as a commerce event. Tickets enriched with commerce context; PII minimized; internal scores never in customer-facing text; searchable via OpenSearch. Phase 3.</w:t>
      </w:r>
    </w:p>
    <w:p>
      <w:pPr>
        <w:spacing w:after="60" w:before="200"/>
      </w:pPr>
      <w:r>
        <w:rPr>
          <w:rFonts w:ascii="Consolas" w:cs="Consolas" w:eastAsia="Consolas" w:hAnsi="Consolas"/>
          <w:b/>
          <w:bCs/>
          <w:color w:val="1F2A44"/>
          <w:sz w:val="21"/>
          <w:szCs w:val="21"/>
        </w:rPr>
        <w:t xml:space="preserve">tickets  [Aurora · Phase 3]  (facts → ClickHouse fact_support)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Ticket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 SET NULL</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FK→orders.id SET NULL</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Related order.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channel_t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whatsapp|email|chat|ig_dm|voice.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category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order_status|delivery_delay|ndr|address_change|cancel|return|refund_status|replacement|missing_damaged|product_reco|usage_education|cod_to_prepaid|payment_failed|coupon_issue|complaint.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in('open','pending','resolved','escalated','closed')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Ticket status.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resolution_type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auto|drafted|human|escalated.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cm2_impact_minor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Support-saved CM2 in minor units (refund prevented, exchange, retention).</w:t>
            </w:r>
          </w:p>
        </w:tc>
      </w:tr>
    </w:tbl>
    <w:p>
      <w:pPr>
        <w:spacing w:after="30" w:line="240"/>
        <w:ind w:left="120"/>
      </w:pPr>
      <w:r>
        <w:rPr>
          <w:b/>
          <w:bCs/>
          <w:color w:val="2E5AAC"/>
          <w:sz w:val="17"/>
          <w:szCs w:val="17"/>
        </w:rPr>
        <w:t xml:space="preserve">Indexes: </w:t>
      </w:r>
      <w:r>
        <w:rPr>
          <w:sz w:val="17"/>
          <w:szCs w:val="17"/>
        </w:rPr>
        <w:t xml:space="preserve">PK(id); idx(brand_id,customer_id); idx(brand_id,order_id); idx(brand_id,status); idx(brand_id,category).</w:t>
      </w:r>
    </w:p>
    <w:p>
      <w:pPr>
        <w:spacing w:after="30" w:line="240"/>
        <w:ind w:left="120"/>
      </w:pPr>
      <w:r>
        <w:rPr>
          <w:b/>
          <w:bCs/>
          <w:color w:val="2E5AAC"/>
          <w:sz w:val="17"/>
          <w:szCs w:val="17"/>
        </w:rPr>
        <w:t xml:space="preserve">RLS: </w:t>
      </w:r>
      <w:r>
        <w:rPr>
          <w:sz w:val="17"/>
          <w:szCs w:val="17"/>
        </w:rPr>
        <w:t xml:space="preserve">standard.  Search: indexed in OpenSearch (PII-redacted).</w:t>
      </w:r>
    </w:p>
    <w:p>
      <w:pPr>
        <w:spacing w:after="60" w:before="200"/>
      </w:pPr>
      <w:r>
        <w:rPr>
          <w:rFonts w:ascii="Consolas" w:cs="Consolas" w:eastAsia="Consolas" w:hAnsi="Consolas"/>
          <w:b/>
          <w:bCs/>
          <w:color w:val="1F2A44"/>
          <w:sz w:val="21"/>
          <w:szCs w:val="21"/>
        </w:rPr>
        <w:t xml:space="preserve">conversations  [Aurora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Conversation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ticket_id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FK→tickets.id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ticket.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channel_t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Conversation channel.</w:t>
            </w:r>
          </w:p>
        </w:tc>
      </w:tr>
    </w:tbl>
    <w:p>
      <w:pPr>
        <w:spacing w:after="30" w:line="240"/>
        <w:ind w:left="120"/>
      </w:pPr>
      <w:r>
        <w:rPr>
          <w:b/>
          <w:bCs/>
          <w:color w:val="2E5AAC"/>
          <w:sz w:val="17"/>
          <w:szCs w:val="17"/>
        </w:rPr>
        <w:t xml:space="preserve">Indexes: </w:t>
      </w:r>
      <w:r>
        <w:rPr>
          <w:sz w:val="17"/>
          <w:szCs w:val="17"/>
        </w:rPr>
        <w:t xml:space="preserve">PK(id); idx(brand_id,ticket_id).</w:t>
      </w:r>
    </w:p>
    <w:p>
      <w:pPr>
        <w:spacing w:after="60" w:before="200"/>
      </w:pPr>
      <w:r>
        <w:rPr>
          <w:rFonts w:ascii="Consolas" w:cs="Consolas" w:eastAsia="Consolas" w:hAnsi="Consolas"/>
          <w:b/>
          <w:bCs/>
          <w:color w:val="1F2A44"/>
          <w:sz w:val="21"/>
          <w:szCs w:val="21"/>
        </w:rPr>
        <w:t xml:space="preserve">messages  [Aurora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Message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conversation_id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FK→conversations.id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conversation.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direction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in('inbound','outbound')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Direction.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body_redacted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Message body, PII-redacted in storage.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Message time.</w:t>
            </w:r>
          </w:p>
        </w:tc>
      </w:tr>
    </w:tbl>
    <w:p>
      <w:pPr>
        <w:spacing w:after="30" w:line="240"/>
        <w:ind w:left="120"/>
      </w:pPr>
      <w:r>
        <w:rPr>
          <w:b/>
          <w:bCs/>
          <w:color w:val="2E5AAC"/>
          <w:sz w:val="17"/>
          <w:szCs w:val="17"/>
        </w:rPr>
        <w:t xml:space="preserve">Indexes: </w:t>
      </w:r>
      <w:r>
        <w:rPr>
          <w:sz w:val="17"/>
          <w:szCs w:val="17"/>
        </w:rPr>
        <w:t xml:space="preserve">PK(id); idx(brand_id,conversation_id,ts).</w:t>
      </w:r>
    </w:p>
    <w:p>
      <w:pPr>
        <w:spacing w:after="60" w:before="200"/>
      </w:pPr>
      <w:r>
        <w:rPr>
          <w:rFonts w:ascii="Consolas" w:cs="Consolas" w:eastAsia="Consolas" w:hAnsi="Consolas"/>
          <w:b/>
          <w:bCs/>
          <w:color w:val="1F2A44"/>
          <w:sz w:val="21"/>
          <w:szCs w:val="21"/>
        </w:rPr>
        <w:t xml:space="preserve">OpenSearch indices  [OpenSearch · Phase 3]  — derived, rebuildable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AE0" w:sz="1"/>
              <w:left w:val="single" w:color="D7DAE0" w:sz="1"/>
              <w:bottom w:val="single" w:color="D7DAE0" w:sz="1"/>
              <w:right w:val="single" w:color="D7DAE0" w:sz="1"/>
            </w:tcBorders>
            <w:shd w:fill="F2F3F5"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customer-search : { brand_id (filter), name_display, email_token, phone_token,</w:t>
            </w:r>
          </w:p>
          <w:p>
            <w:pPr>
              <w:spacing w:after="0" w:line="230"/>
            </w:pPr>
            <w:r>
              <w:rPr>
                <w:rFonts w:ascii="Consolas" w:cs="Consolas" w:eastAsia="Consolas" w:hAnsi="Consolas"/>
                <w:sz w:val="17"/>
                <w:szCs w:val="17"/>
              </w:rPr>
              <w:t xml:space="preserve">                    segment, ltv_band, status }</w:t>
            </w:r>
          </w:p>
          <w:p>
            <w:pPr>
              <w:spacing w:after="0" w:line="230"/>
            </w:pPr>
            <w:r>
              <w:rPr>
                <w:rFonts w:ascii="Consolas" w:cs="Consolas" w:eastAsia="Consolas" w:hAnsi="Consolas"/>
                <w:sz w:val="17"/>
                <w:szCs w:val="17"/>
              </w:rPr>
              <w:t xml:space="preserve">order-search    : { brand_id (filter), order_id, customer_id, sku[], status,</w:t>
            </w:r>
          </w:p>
          <w:p>
            <w:pPr>
              <w:spacing w:after="0" w:line="230"/>
            </w:pPr>
            <w:r>
              <w:rPr>
                <w:rFonts w:ascii="Consolas" w:cs="Consolas" w:eastAsia="Consolas" w:hAnsi="Consolas"/>
                <w:sz w:val="17"/>
                <w:szCs w:val="17"/>
              </w:rPr>
              <w:t xml:space="preserve">                    courier, pincode, placed_at }</w:t>
            </w:r>
          </w:p>
          <w:p>
            <w:pPr>
              <w:spacing w:after="0" w:line="230"/>
            </w:pPr>
            <w:r>
              <w:rPr>
                <w:rFonts w:ascii="Consolas" w:cs="Consolas" w:eastAsia="Consolas" w:hAnsi="Consolas"/>
                <w:sz w:val="17"/>
                <w:szCs w:val="17"/>
              </w:rPr>
              <w:t xml:space="preserve">ticket-search   : { brand_id (filter), subject, body_redacted, category,</w:t>
            </w:r>
          </w:p>
          <w:p>
            <w:pPr>
              <w:spacing w:after="0" w:line="230"/>
            </w:pPr>
            <w:r>
              <w:rPr>
                <w:rFonts w:ascii="Consolas" w:cs="Consolas" w:eastAsia="Consolas" w:hAnsi="Consolas"/>
                <w:sz w:val="17"/>
                <w:szCs w:val="17"/>
              </w:rPr>
              <w:t xml:space="preserve">                    status, order_id, customer_id }</w:t>
            </w:r>
          </w:p>
          <w:p>
            <w:pPr>
              <w:spacing w:after="0" w:line="230"/>
            </w:pPr>
            <w:r>
              <w:rPr>
                <w:rFonts w:ascii="Consolas" w:cs="Consolas" w:eastAsia="Consolas" w:hAnsi="Consolas"/>
                <w:sz w:val="17"/>
                <w:szCs w:val="17"/>
              </w:rPr>
              <w:t xml:space="preserve">// Workspace-scoped via brand_id filter alias; per-brand index for largest tenants.</w:t>
            </w:r>
          </w:p>
        </w:tc>
      </w:tr>
    </w:tbl>
    <w:p>
      <w:r>
        <w:br w:type="page"/>
      </w:r>
    </w:p>
    <w:p>
      <w:pPr>
        <w:pStyle w:val="Heading1"/>
      </w:pPr>
      <w:r>
        <w:t xml:space="preserve">12. Compute Core — Metric Engine &amp; Realized-Revenue Ledger</w:t>
      </w:r>
    </w:p>
    <w:p>
      <w:pPr>
        <w:spacing w:after="140" w:line="276"/>
      </w:pPr>
      <w:r>
        <w:rPr>
          <w:sz w:val="21"/>
          <w:szCs w:val="21"/>
        </w:rPr>
        <w:t xml:space="preserve">The deterministic core. The Metric Engine is the only producer of business figures; the ledger is the financial golden record with a 45-day realization tail. Phase 2.</w:t>
      </w:r>
    </w:p>
    <w:p>
      <w:pPr>
        <w:spacing w:after="60" w:before="200"/>
      </w:pPr>
      <w:r>
        <w:rPr>
          <w:rFonts w:ascii="Consolas" w:cs="Consolas" w:eastAsia="Consolas" w:hAnsi="Consolas"/>
          <w:b/>
          <w:bCs/>
          <w:color w:val="1F2A44"/>
          <w:sz w:val="21"/>
          <w:szCs w:val="21"/>
        </w:rPr>
        <w:t xml:space="preserve">formula_registry  [Aurora · global reference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 definition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metric_key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e.g. 'cm2','mer','amer','rto_cost','cod_realization','break_even_cod_rto'.</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grain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order|sku|customer|cohort|campaign|day|week|month|channel|workspace.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description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Human definition.</w:t>
            </w:r>
          </w:p>
        </w:tc>
      </w:tr>
    </w:tbl>
    <w:p>
      <w:pPr>
        <w:spacing w:after="30" w:line="240"/>
        <w:ind w:left="120"/>
      </w:pPr>
      <w:r>
        <w:rPr>
          <w:b/>
          <w:bCs/>
          <w:color w:val="2E5AAC"/>
          <w:sz w:val="17"/>
          <w:szCs w:val="17"/>
        </w:rPr>
        <w:t xml:space="preserve">Indexes: </w:t>
      </w:r>
      <w:r>
        <w:rPr>
          <w:sz w:val="17"/>
          <w:szCs w:val="17"/>
        </w:rPr>
        <w:t xml:space="preserve">PK(id); UNIQUE(metric_key).</w:t>
      </w:r>
    </w:p>
    <w:p>
      <w:pPr>
        <w:spacing w:after="30" w:line="240"/>
        <w:ind w:left="120"/>
      </w:pPr>
      <w:r>
        <w:rPr>
          <w:b/>
          <w:bCs/>
          <w:color w:val="2E5AAC"/>
          <w:sz w:val="17"/>
          <w:szCs w:val="17"/>
        </w:rPr>
        <w:t xml:space="preserve">Note: </w:t>
      </w:r>
      <w:r>
        <w:rPr>
          <w:sz w:val="17"/>
          <w:szCs w:val="17"/>
        </w:rPr>
        <w:t xml:space="preserve">global (no brand_id); versions in formula_versions.</w:t>
      </w:r>
    </w:p>
    <w:p>
      <w:pPr>
        <w:spacing w:after="60" w:before="200"/>
      </w:pPr>
      <w:r>
        <w:rPr>
          <w:rFonts w:ascii="Consolas" w:cs="Consolas" w:eastAsia="Consolas" w:hAnsi="Consolas"/>
          <w:b/>
          <w:bCs/>
          <w:color w:val="1F2A44"/>
          <w:sz w:val="21"/>
          <w:szCs w:val="21"/>
        </w:rPr>
        <w:t xml:space="preserve">formula_versions  [Aurora · global reference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formula_id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FK→formula_registry.id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Parent metric.</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UQ(formula_id,version)</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 number.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expression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Canonical computation (engine DSL/SQL).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effective_from</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this version took effect.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is_current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true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Current version flag.</w:t>
            </w:r>
          </w:p>
        </w:tc>
      </w:tr>
    </w:tbl>
    <w:p>
      <w:pPr>
        <w:spacing w:after="30" w:line="240"/>
        <w:ind w:left="120"/>
      </w:pPr>
      <w:r>
        <w:rPr>
          <w:b/>
          <w:bCs/>
          <w:color w:val="2E5AAC"/>
          <w:sz w:val="17"/>
          <w:szCs w:val="17"/>
        </w:rPr>
        <w:t xml:space="preserve">Indexes: </w:t>
      </w:r>
      <w:r>
        <w:rPr>
          <w:sz w:val="17"/>
          <w:szCs w:val="17"/>
        </w:rPr>
        <w:t xml:space="preserve">PK(id); UNIQUE(formula_id,version).</w:t>
      </w:r>
    </w:p>
    <w:p>
      <w:pPr>
        <w:spacing w:after="30" w:line="240"/>
        <w:ind w:left="120"/>
      </w:pPr>
      <w:r>
        <w:rPr>
          <w:b/>
          <w:bCs/>
          <w:color w:val="2E5AAC"/>
          <w:sz w:val="17"/>
          <w:szCs w:val="17"/>
        </w:rPr>
        <w:t xml:space="preserve">Rule: </w:t>
      </w:r>
      <w:r>
        <w:rPr>
          <w:sz w:val="17"/>
          <w:szCs w:val="17"/>
        </w:rPr>
        <w:t xml:space="preserve">figures carry their formula_version; change re-materializes cubes consistently.</w:t>
      </w:r>
    </w:p>
    <w:p>
      <w:pPr>
        <w:spacing w:after="60" w:before="200"/>
      </w:pPr>
      <w:r>
        <w:rPr>
          <w:rFonts w:ascii="Consolas" w:cs="Consolas" w:eastAsia="Consolas" w:hAnsi="Consolas"/>
          <w:b/>
          <w:bCs/>
          <w:color w:val="1F2A44"/>
          <w:sz w:val="21"/>
          <w:szCs w:val="21"/>
        </w:rPr>
        <w:t xml:space="preserve">revenue_state  [Aurora hot + Iceberg SoR · Phase 2]  — append-only ledger</w:t>
      </w:r>
    </w:p>
    <w:p>
      <w:pPr>
        <w:spacing w:after="80" w:before="40"/>
      </w:pPr>
      <w:r>
        <w:rPr>
          <w:b/>
          <w:bCs/>
          <w:color w:val="2E5AAC"/>
          <w:sz w:val="17"/>
          <w:szCs w:val="17"/>
        </w:rPr>
        <w:t xml:space="preserve">PK: </w:t>
      </w:r>
      <w:r>
        <w:rPr>
          <w:rFonts w:ascii="Consolas" w:cs="Consolas" w:eastAsia="Consolas" w:hAnsi="Consolas"/>
          <w:sz w:val="17"/>
          <w:szCs w:val="17"/>
        </w:rPr>
        <w:t xml:space="preserve">(brand_id, order_id, seq)</w:t>
      </w:r>
      <w:r>
        <w:rPr>
          <w:sz w:val="17"/>
          <w:szCs w:val="17"/>
        </w:rPr>
        <w:t xml:space="preserve">    </w:t>
      </w:r>
      <w:r>
        <w:rPr>
          <w:b/>
          <w:bCs/>
          <w:color w:val="2E5AAC"/>
          <w:sz w:val="17"/>
          <w:szCs w:val="17"/>
        </w:rPr>
        <w:t xml:space="preserve">SoR: </w:t>
      </w:r>
      <w:r>
        <w:rPr>
          <w:rFonts w:ascii="Consolas" w:cs="Consolas" w:eastAsia="Consolas" w:hAnsi="Consolas"/>
          <w:sz w:val="17"/>
          <w:szCs w:val="17"/>
        </w:rPr>
        <w:t xml:space="preserve">Iceberg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FK→orders.id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seq</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 part</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State-transition sequence (append-only).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revenue_state_t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placed→…→settled / cancelled / returned / refunded.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placed_revenue_minor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Revenue at placement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realized_revenue_minor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Delivered/settled revenue after leakage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cm1_minor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Contribution margin 1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cm2_minor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Contribution margin 2 after marketing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cm3_minor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Contribution margin 3 after fixed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true_cm2_minor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CM2 after RTO/refund/payment provisions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char(3)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FK→currencies.code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Ledger currency.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formula_version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Formula version used.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is_estimate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Set when cost/data coverage incomplete.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Transition time.</w:t>
            </w:r>
          </w:p>
        </w:tc>
      </w:tr>
    </w:tbl>
    <w:p>
      <w:pPr>
        <w:spacing w:after="30" w:line="240"/>
        <w:ind w:left="120"/>
      </w:pPr>
      <w:r>
        <w:rPr>
          <w:b/>
          <w:bCs/>
          <w:color w:val="2E5AAC"/>
          <w:sz w:val="17"/>
          <w:szCs w:val="17"/>
        </w:rPr>
        <w:t xml:space="preserve">Indexes: </w:t>
      </w:r>
      <w:r>
        <w:rPr>
          <w:sz w:val="17"/>
          <w:szCs w:val="17"/>
        </w:rPr>
        <w:t xml:space="preserve">PK(brand_id,order_id,seq); idx(brand_id,state,ts); idx(brand_id,ts).</w:t>
      </w:r>
    </w:p>
    <w:p>
      <w:pPr>
        <w:spacing w:after="30" w:line="240"/>
        <w:ind w:left="120"/>
      </w:pPr>
      <w:r>
        <w:rPr>
          <w:b/>
          <w:bCs/>
          <w:color w:val="2E5AAC"/>
          <w:sz w:val="17"/>
          <w:szCs w:val="17"/>
        </w:rPr>
        <w:t xml:space="preserve">RLS: </w:t>
      </w:r>
      <w:r>
        <w:rPr>
          <w:sz w:val="17"/>
          <w:szCs w:val="17"/>
        </w:rPr>
        <w:t xml:space="preserve">standard.  Rules: append-only; reconciliation job owns 45-day tail; corrections appended, never mutated.</w:t>
      </w:r>
    </w:p>
    <w:p>
      <w:pPr>
        <w:spacing w:after="60" w:before="200"/>
      </w:pPr>
      <w:r>
        <w:rPr>
          <w:rFonts w:ascii="Consolas" w:cs="Consolas" w:eastAsia="Consolas" w:hAnsi="Consolas"/>
          <w:b/>
          <w:bCs/>
          <w:color w:val="1F2A44"/>
          <w:sz w:val="21"/>
          <w:szCs w:val="21"/>
        </w:rPr>
        <w:t xml:space="preserve">ledger_corrections  [Iceberg · Phase 2]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Corrected order.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correction_type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rto|refund|cancellation|settlement|reclassification.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delta_realized_minor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Adjustment to realized revenue (signed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delta_cm2_minor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Adjustment to CM2 (signed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closed_period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Period being corrected (YYYY-MM).</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Correction time.</w:t>
            </w:r>
          </w:p>
        </w:tc>
      </w:tr>
    </w:tbl>
    <w:p>
      <w:pPr>
        <w:spacing w:after="30" w:line="240"/>
        <w:ind w:left="120"/>
      </w:pPr>
      <w:r>
        <w:rPr>
          <w:b/>
          <w:bCs/>
          <w:color w:val="2E5AAC"/>
          <w:sz w:val="17"/>
          <w:szCs w:val="17"/>
        </w:rPr>
        <w:t xml:space="preserve">Rule: </w:t>
      </w:r>
      <w:r>
        <w:rPr>
          <w:sz w:val="17"/>
          <w:szCs w:val="17"/>
        </w:rPr>
        <w:t xml:space="preserve">corrections to already-closed periods are emitted by the reconciliation job and re-materialize affected cubes.</w:t>
      </w:r>
    </w:p>
    <w:p>
      <w:r>
        <w:br w:type="page"/>
      </w:r>
    </w:p>
    <w:p>
      <w:pPr>
        <w:pStyle w:val="Heading1"/>
      </w:pPr>
      <w:r>
        <w:t xml:space="preserve">13. Analytics Domain — Warehouse (Facts &amp; Dimensions)</w:t>
      </w:r>
    </w:p>
    <w:p>
      <w:pPr>
        <w:spacing w:after="140" w:line="276"/>
      </w:pPr>
      <w:r>
        <w:rPr>
          <w:sz w:val="21"/>
          <w:szCs w:val="21"/>
        </w:rPr>
        <w:t xml:space="preserve">Star schema in ClickHouse (serving) and Iceberg (history). Facts are additive where possible; semi-additive facts are snapshotted. All facts carry brand_id first in the ORDER BY and a brand_id row policy. Phase 2+.</w:t>
      </w:r>
    </w:p>
    <w:p>
      <w:pPr>
        <w:spacing w:after="60" w:before="200"/>
      </w:pPr>
      <w:r>
        <w:rPr>
          <w:rFonts w:ascii="Consolas" w:cs="Consolas" w:eastAsia="Consolas" w:hAnsi="Consolas"/>
          <w:b/>
          <w:bCs/>
          <w:color w:val="1F2A44"/>
          <w:sz w:val="21"/>
          <w:szCs w:val="21"/>
        </w:rPr>
        <w:t xml:space="preserve">Fact tables  [ClickHouse]  — grain &amp;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fact_orders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toYYYYMM(placed_at)</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Grain: order. Measures (all _minor): gross, discount, tax, net_sales, realized_revenue. Order by (brand_id, placed_at, order_id).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fact_order_items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part month</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Grain: line. Measures: qty, revenue_net_tax, cogs, gross_margin.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fact_revenue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month</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Grain: order×revenue_state. Measures (all _minor): placed, realized, cm1, cm2, cm3, true_cm2.</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fact_spend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part month</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Grain: campaign×day. Measures: spend, impressions, clicks, conversions.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fact_attribution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month</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Grain: order×model×touchpoint. Measures: credit_fraction (numeric); attributed_revenue_minor, attributed_cm2_minor.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fact_logistics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part month</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Grain: shipment. Measures: rto_cost, delivery_days, ndr_attempts.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fact_customer_activity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month</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Grain: customer×day. Measures: sessions, events, orders, cm2.</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fact_support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part month</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Grain: ticket. Measures: resolution_time, cm2_impact, refund_saved.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fact_payments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month</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Grain: payment. Measures: amount, fee, settlement_lag.</w:t>
            </w:r>
          </w:p>
        </w:tc>
      </w:tr>
    </w:tbl>
    <w:p>
      <w:pPr>
        <w:spacing w:after="60"/>
      </w:pPr>
    </w:p>
    <w:p>
      <w:pPr>
        <w:spacing w:after="60" w:before="200"/>
      </w:pPr>
      <w:r>
        <w:rPr>
          <w:rFonts w:ascii="Consolas" w:cs="Consolas" w:eastAsia="Consolas" w:hAnsi="Consolas"/>
          <w:b/>
          <w:bCs/>
          <w:color w:val="1F2A44"/>
          <w:sz w:val="21"/>
          <w:szCs w:val="21"/>
        </w:rPr>
        <w:t xml:space="preserve">Dimension tables  [ClickHouse]  — SCD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dim_customer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SCD2</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rfm_segment, ltv_band, identity_state, first_order_cohort, region.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dim_product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SCD2</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sku, title, category, sub_category, tax_slab, brand_id.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dim_brand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SCD1</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 organization_id, region, gmv_band.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dim_campaign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SCD2</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campaign, ad_set, ad, channel, classification.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dim_time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static</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date, dow, week, month, quarter, festival_flag, season.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dim_geography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SCD1</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pincode, city, tier, state_emirate, region, country.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dim_courier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SCD2</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courier, perf_score_band.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dim_channel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table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SCD1</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 type.</w:t>
            </w:r>
          </w:p>
        </w:tc>
      </w:tr>
    </w:tbl>
    <w:p>
      <w:pPr>
        <w:spacing w:after="30" w:line="240"/>
        <w:ind w:left="120"/>
      </w:pPr>
      <w:r>
        <w:rPr>
          <w:b/>
          <w:bCs/>
          <w:color w:val="2E5AAC"/>
          <w:sz w:val="17"/>
          <w:szCs w:val="17"/>
        </w:rPr>
        <w:t xml:space="preserve">Materialized views: </w:t>
      </w:r>
      <w:r>
        <w:rPr>
          <w:sz w:val="17"/>
          <w:szCs w:val="17"/>
        </w:rPr>
        <w:t xml:space="preserve">AggregatingMergeTree maintains CM waterfall, MER/aMER/CAC, RTO/COD &amp; pincode cubes incrementally.</w:t>
      </w:r>
    </w:p>
    <w:p>
      <w:pPr>
        <w:spacing w:after="30" w:line="240"/>
        <w:ind w:left="120"/>
      </w:pPr>
      <w:r>
        <w:rPr>
          <w:b/>
          <w:bCs/>
          <w:color w:val="2E5AAC"/>
          <w:sz w:val="17"/>
          <w:szCs w:val="17"/>
        </w:rPr>
        <w:t xml:space="preserve">KPI snapshots: </w:t>
      </w:r>
      <w:r>
        <w:rPr>
          <w:sz w:val="17"/>
          <w:szCs w:val="17"/>
        </w:rPr>
        <w:t xml:space="preserve">kpi_snapshots (brand_id, metric, grain, period, value, rag_status, goal_id) drive RAG without recompute.</w:t>
      </w:r>
    </w:p>
    <w:p>
      <w:pPr>
        <w:spacing w:after="30" w:line="240"/>
        <w:ind w:left="120"/>
      </w:pPr>
      <w:r>
        <w:rPr>
          <w:b/>
          <w:bCs/>
          <w:color w:val="2E5AAC"/>
          <w:sz w:val="17"/>
          <w:szCs w:val="17"/>
        </w:rPr>
        <w:t xml:space="preserve">Read models: </w:t>
      </w:r>
      <w:r>
        <w:rPr>
          <w:sz w:val="17"/>
          <w:szCs w:val="17"/>
        </w:rPr>
        <w:t xml:space="preserve">Home/Brief/dashboard payloads pre-materialized to Redis for single-digit-ms reads.</w:t>
      </w:r>
    </w:p>
    <w:p>
      <w:pPr>
        <w:spacing w:after="30" w:line="240"/>
        <w:ind w:left="120"/>
      </w:pPr>
      <w:r>
        <w:rPr>
          <w:b/>
          <w:bCs/>
          <w:color w:val="2E5AAC"/>
          <w:sz w:val="17"/>
          <w:szCs w:val="17"/>
        </w:rPr>
        <w:t xml:space="preserve">Invariant: </w:t>
      </w:r>
      <w:r>
        <w:rPr>
          <w:sz w:val="17"/>
          <w:szCs w:val="17"/>
        </w:rPr>
        <w:t xml:space="preserve">cubes are pre-computations of formula-registry-defined metrics; only the Metric Engine defines a figure.</w:t>
      </w:r>
    </w:p>
    <w:p>
      <w:pPr>
        <w:spacing w:after="60" w:before="200"/>
      </w:pPr>
      <w:r>
        <w:rPr>
          <w:rFonts w:ascii="Consolas" w:cs="Consolas" w:eastAsia="Consolas" w:hAnsi="Consolas"/>
          <w:b/>
          <w:bCs/>
          <w:color w:val="1F2A44"/>
          <w:sz w:val="21"/>
          <w:szCs w:val="21"/>
        </w:rPr>
        <w:t xml:space="preserve">goals  [Aurora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Goal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FK→formula_registry.metric_key</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Target metric.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period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in('daily','weekly','monthly','event')</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Goal period.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in('min','max','target','range')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Goal type.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threshold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Threshold(s); RAG per BRD §9.7.</w:t>
            </w:r>
          </w:p>
        </w:tc>
      </w:tr>
    </w:tbl>
    <w:p>
      <w:pPr>
        <w:spacing w:after="30" w:line="240"/>
        <w:ind w:left="120"/>
      </w:pPr>
      <w:r>
        <w:rPr>
          <w:b/>
          <w:bCs/>
          <w:color w:val="2E5AAC"/>
          <w:sz w:val="17"/>
          <w:szCs w:val="17"/>
        </w:rPr>
        <w:t xml:space="preserve">Indexes: </w:t>
      </w:r>
      <w:r>
        <w:rPr>
          <w:sz w:val="17"/>
          <w:szCs w:val="17"/>
        </w:rPr>
        <w:t xml:space="preserve">PK(id); idx(brand_id,metric,period).</w:t>
      </w:r>
    </w:p>
    <w:p>
      <w:pPr>
        <w:spacing w:after="60" w:before="200"/>
      </w:pPr>
      <w:r>
        <w:rPr>
          <w:rFonts w:ascii="Consolas" w:cs="Consolas" w:eastAsia="Consolas" w:hAnsi="Consolas"/>
          <w:b/>
          <w:bCs/>
          <w:color w:val="1F2A44"/>
          <w:sz w:val="21"/>
          <w:szCs w:val="21"/>
        </w:rPr>
        <w:t xml:space="preserve">kpi_snapshots  [ClickHouse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grain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Aggregation grain.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period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Period label.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 value in minor units when monetary (CM2, revenue).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value_numeric</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Decimal(38,12)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 value when a ratio/count (MER, rates, RAG %).</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currency_code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Currency when value_minor is set.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rag_status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green|amber|red.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goal_id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Goal referenced.</w:t>
            </w:r>
          </w:p>
        </w:tc>
      </w:tr>
    </w:tbl>
    <w:p>
      <w:r>
        <w:br w:type="page"/>
      </w:r>
    </w:p>
    <w:p>
      <w:pPr>
        <w:pStyle w:val="Heading1"/>
      </w:pPr>
      <w:r>
        <w:t xml:space="preserve">14. AI Domain</w:t>
      </w:r>
    </w:p>
    <w:p>
      <w:pPr>
        <w:spacing w:after="140" w:line="276"/>
      </w:pPr>
      <w:r>
        <w:rPr>
          <w:sz w:val="21"/>
          <w:szCs w:val="21"/>
        </w:rPr>
        <w:t xml:space="preserve">Advisory ML — models emit predictions/scores, never reported figures. Every prediction is outcome-tracked. Features in Feast; models in MLflow; embeddings in pgvector. Phase 4.</w:t>
      </w:r>
    </w:p>
    <w:p>
      <w:pPr>
        <w:spacing w:after="60" w:before="200"/>
      </w:pPr>
      <w:r>
        <w:rPr>
          <w:rFonts w:ascii="Consolas" w:cs="Consolas" w:eastAsia="Consolas" w:hAnsi="Consolas"/>
          <w:b/>
          <w:bCs/>
          <w:color w:val="1F2A44"/>
          <w:sz w:val="21"/>
          <w:szCs w:val="21"/>
        </w:rPr>
        <w:t xml:space="preserve">model_catalog  [Aurora · global reference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UQ(name,version)</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rto_risk|ltv|churn|demand_forecast|creative_fatigue|data_driven_attribution|reco_ranking.</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of 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 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classification|regression|ranking|forecast.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registry_ref</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MLflow registry reference.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calibration_band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Monitored accuracy/calibration band.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in('shadow','active','fallback','retired')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Lifecycle; shadow→active on outperformance.</w:t>
            </w:r>
          </w:p>
        </w:tc>
      </w:tr>
    </w:tbl>
    <w:p>
      <w:pPr>
        <w:spacing w:after="30" w:line="240"/>
        <w:ind w:left="120"/>
      </w:pPr>
      <w:r>
        <w:rPr>
          <w:b/>
          <w:bCs/>
          <w:color w:val="2E5AAC"/>
          <w:sz w:val="17"/>
          <w:szCs w:val="17"/>
        </w:rPr>
        <w:t xml:space="preserve">Rule: </w:t>
      </w:r>
      <w:r>
        <w:rPr>
          <w:sz w:val="17"/>
          <w:szCs w:val="17"/>
        </w:rPr>
        <w:t xml:space="preserve">on drift outside band → deterministic-heuristic fallback + alert.</w:t>
      </w:r>
    </w:p>
    <w:p>
      <w:pPr>
        <w:spacing w:after="60" w:before="200"/>
      </w:pPr>
      <w:r>
        <w:rPr>
          <w:rFonts w:ascii="Consolas" w:cs="Consolas" w:eastAsia="Consolas" w:hAnsi="Consolas"/>
          <w:b/>
          <w:bCs/>
          <w:color w:val="1F2A44"/>
          <w:sz w:val="21"/>
          <w:szCs w:val="21"/>
        </w:rPr>
        <w:t xml:space="preserve">predictions  [Aurora recent + ClickHouse history · Phase 4]  — outcome-tracked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Prediction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FK→model_catalog.id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subject_type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order|customer|sku|campaign|creative.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subject_id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idx</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Subject.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score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numeric(9,6)</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Prediction/score (not a business figure).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0..1</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outcome_ref</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Linked decision_log outcome.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Prediction time.</w:t>
            </w:r>
          </w:p>
        </w:tc>
      </w:tr>
    </w:tbl>
    <w:p>
      <w:pPr>
        <w:spacing w:after="30" w:line="240"/>
        <w:ind w:left="120"/>
      </w:pPr>
      <w:r>
        <w:rPr>
          <w:b/>
          <w:bCs/>
          <w:color w:val="2E5AAC"/>
          <w:sz w:val="17"/>
          <w:szCs w:val="17"/>
        </w:rPr>
        <w:t xml:space="preserve">Indexes: </w:t>
      </w:r>
      <w:r>
        <w:rPr>
          <w:sz w:val="17"/>
          <w:szCs w:val="17"/>
        </w:rPr>
        <w:t xml:space="preserve">PK(id); idx(brand_id,model_id,ts); idx(brand_id,subject_type,subject_id).</w:t>
      </w:r>
    </w:p>
    <w:p>
      <w:pPr>
        <w:spacing w:after="30" w:line="240"/>
        <w:ind w:left="120"/>
      </w:pPr>
      <w:r>
        <w:rPr>
          <w:b/>
          <w:bCs/>
          <w:color w:val="2E5AAC"/>
          <w:sz w:val="17"/>
          <w:szCs w:val="17"/>
        </w:rPr>
        <w:t xml:space="preserve">Rule: </w:t>
      </w:r>
      <w:r>
        <w:rPr>
          <w:sz w:val="17"/>
          <w:szCs w:val="17"/>
        </w:rPr>
        <w:t xml:space="preserve">prediction below confidence floor feeding a money-moving action routes to a human.</w:t>
      </w:r>
    </w:p>
    <w:p>
      <w:pPr>
        <w:spacing w:after="60" w:before="200"/>
      </w:pPr>
      <w:r>
        <w:rPr>
          <w:rFonts w:ascii="Consolas" w:cs="Consolas" w:eastAsia="Consolas" w:hAnsi="Consolas"/>
          <w:b/>
          <w:bCs/>
          <w:color w:val="1F2A44"/>
          <w:sz w:val="21"/>
          <w:szCs w:val="21"/>
        </w:rPr>
        <w:t xml:space="preserve">signals  [ClickHouse · Phase 4]</w:t>
      </w:r>
    </w:p>
    <w:p>
      <w:pPr>
        <w:spacing w:after="80" w:before="40"/>
      </w:pPr>
      <w:r>
        <w:rPr>
          <w:b/>
          <w:bCs/>
          <w:color w:val="2E5AAC"/>
          <w:sz w:val="17"/>
          <w:szCs w:val="17"/>
        </w:rPr>
        <w:t xml:space="preserve">Partition: </w:t>
      </w:r>
      <w:r>
        <w:rPr>
          <w:rFonts w:ascii="Consolas" w:cs="Consolas" w:eastAsia="Consolas" w:hAnsi="Consolas"/>
          <w:sz w:val="17"/>
          <w:szCs w:val="17"/>
        </w:rPr>
        <w:t xml:space="preserve">toYYYYMM(ts)</w:t>
      </w:r>
      <w:r>
        <w:rPr>
          <w:sz w:val="17"/>
          <w:szCs w:val="17"/>
        </w:rPr>
        <w:t xml:space="preserve">    </w:t>
      </w:r>
      <w:r>
        <w:rPr>
          <w:b/>
          <w:bCs/>
          <w:color w:val="2E5AAC"/>
          <w:sz w:val="17"/>
          <w:szCs w:val="17"/>
        </w:rPr>
        <w:t xml:space="preserve">Order: </w:t>
      </w:r>
      <w:r>
        <w:rPr>
          <w:rFonts w:ascii="Consolas" w:cs="Consolas" w:eastAsia="Consolas" w:hAnsi="Consolas"/>
          <w:sz w:val="17"/>
          <w:szCs w:val="17"/>
        </w:rPr>
        <w:t xml:space="preserve">(brand_id, type, 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margin|rto|fatigue|stockout|anomaly.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severity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low|medium|high|critical.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payload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String(JSON)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Signal detail.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Detection time.</w:t>
            </w:r>
          </w:p>
        </w:tc>
      </w:tr>
    </w:tbl>
    <w:p>
      <w:pPr>
        <w:spacing w:after="60" w:before="200"/>
      </w:pPr>
      <w:r>
        <w:rPr>
          <w:rFonts w:ascii="Consolas" w:cs="Consolas" w:eastAsia="Consolas" w:hAnsi="Consolas"/>
          <w:b/>
          <w:bCs/>
          <w:color w:val="1F2A44"/>
          <w:sz w:val="21"/>
          <w:szCs w:val="21"/>
        </w:rPr>
        <w:t xml:space="preserve">forecasts  [ClickHouse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subject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SKU/brand/channel forecasted.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horizon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Forecast horizon.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value_minor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Forecast value in minor units (when monetary).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value_numeric</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Decimal(38,12)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Forecast value (when a count/rate, not money).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interval_low_minor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Lower bound (minor units when monetary).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interval_high_minor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Upper bound (minor units when monetary).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festival_adjusted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UInt8</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1 if festival/seasonality applied.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Run time.</w:t>
            </w:r>
          </w:p>
        </w:tc>
      </w:tr>
    </w:tbl>
    <w:p>
      <w:pPr>
        <w:spacing w:after="60" w:before="200"/>
      </w:pPr>
      <w:r>
        <w:rPr>
          <w:rFonts w:ascii="Consolas" w:cs="Consolas" w:eastAsia="Consolas" w:hAnsi="Consolas"/>
          <w:b/>
          <w:bCs/>
          <w:color w:val="1F2A44"/>
          <w:sz w:val="21"/>
          <w:szCs w:val="21"/>
        </w:rPr>
        <w:t xml:space="preserve">recommendations  [Aurora · Phase 4]  — feeds Agent/Decision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agent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Producing agent.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action_title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Recommended action.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expected_revenue_minor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Expected revenue impact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expected_cm2_minor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Expected CM2 impact, minor units (primary ranking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risk</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risk_level_t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Risk level.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reversibility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reversibility_t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Reversibility.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approval_level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Required approver (per approval matrix).</w:t>
            </w:r>
          </w:p>
        </w:tc>
      </w:tr>
    </w:tbl>
    <w:p>
      <w:pPr>
        <w:spacing w:after="30" w:line="240"/>
        <w:ind w:left="120"/>
      </w:pPr>
      <w:r>
        <w:rPr>
          <w:b/>
          <w:bCs/>
          <w:color w:val="2E5AAC"/>
          <w:sz w:val="17"/>
          <w:szCs w:val="17"/>
        </w:rPr>
        <w:t xml:space="preserve">Indexes: </w:t>
      </w:r>
      <w:r>
        <w:rPr>
          <w:sz w:val="17"/>
          <w:szCs w:val="17"/>
        </w:rPr>
        <w:t xml:space="preserve">PK(id); idx(brand_id,agent); idx(brand_id,expected_cm2_minor DESC).</w:t>
      </w:r>
    </w:p>
    <w:p>
      <w:pPr>
        <w:spacing w:after="60" w:before="200"/>
      </w:pPr>
      <w:r>
        <w:rPr>
          <w:rFonts w:ascii="Consolas" w:cs="Consolas" w:eastAsia="Consolas" w:hAnsi="Consolas"/>
          <w:b/>
          <w:bCs/>
          <w:color w:val="1F2A44"/>
          <w:sz w:val="21"/>
          <w:szCs w:val="21"/>
        </w:rPr>
        <w:t xml:space="preserve">Feature store  [Feast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AE0" w:sz="1"/>
              <w:left w:val="single" w:color="D7DAE0" w:sz="1"/>
              <w:bottom w:val="single" w:color="D7DAE0" w:sz="1"/>
              <w:right w:val="single" w:color="D7DAE0" w:sz="1"/>
            </w:tcBorders>
            <w:shd w:fill="F2F3F5"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Online  (Redis-backed) : low-latency features for rto_risk, ltv, churn, fatigue, reco</w:t>
            </w:r>
          </w:p>
          <w:p>
            <w:pPr>
              <w:spacing w:after="0" w:line="230"/>
            </w:pPr>
            <w:r>
              <w:rPr>
                <w:rFonts w:ascii="Consolas" w:cs="Consolas" w:eastAsia="Consolas" w:hAnsi="Consolas"/>
                <w:sz w:val="17"/>
                <w:szCs w:val="17"/>
              </w:rPr>
              <w:t xml:space="preserve">Offline (S3/Iceberg)   : historical features for training; online/offline parity by shared defs</w:t>
            </w:r>
          </w:p>
          <w:p>
            <w:pPr>
              <w:spacing w:after="0" w:line="230"/>
            </w:pPr>
            <w:r>
              <w:rPr>
                <w:rFonts w:ascii="Consolas" w:cs="Consolas" w:eastAsia="Consolas" w:hAnsi="Consolas"/>
                <w:sz w:val="17"/>
                <w:szCs w:val="17"/>
              </w:rPr>
              <w:t xml:space="preserve">MLflow                 : experiments + model registry (model_catalog.registry_ref)</w:t>
            </w:r>
          </w:p>
        </w:tc>
      </w:tr>
    </w:tbl>
    <w:p>
      <w:r>
        <w:br w:type="page"/>
      </w:r>
    </w:p>
    <w:p>
      <w:pPr>
        <w:pStyle w:val="Heading1"/>
      </w:pPr>
      <w:r>
        <w:t xml:space="preserve">15. Agent Domain</w:t>
      </w:r>
    </w:p>
    <w:p>
      <w:pPr>
        <w:spacing w:after="140" w:line="276"/>
      </w:pPr>
      <w:r>
        <w:rPr>
          <w:sz w:val="21"/>
          <w:szCs w:val="21"/>
        </w:rPr>
        <w:t xml:space="preserve">Agents, workflows, actions, executions, guardrails and the approval matrix. Every action passes Guardrail → Execution → Decision Log; executions are durable/idempotent/reversible (Temporal). Phase 5.</w:t>
      </w:r>
    </w:p>
    <w:p>
      <w:pPr>
        <w:spacing w:after="60" w:before="200"/>
      </w:pPr>
      <w:r>
        <w:rPr>
          <w:rFonts w:ascii="Consolas" w:cs="Consolas" w:eastAsia="Consolas" w:hAnsi="Consolas"/>
          <w:b/>
          <w:bCs/>
          <w:color w:val="1F2A44"/>
          <w:sz w:val="21"/>
          <w:szCs w:val="21"/>
        </w:rPr>
        <w:t xml:space="preserve">agents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Agent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 NULL for platform-global agents.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group_name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in('AICMO','AICOO','AICFO')</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Agent group.</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Agent name (budget, creative, lifecycle, rto_courier…).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runtime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Per-discipline runtime.</w:t>
            </w:r>
          </w:p>
        </w:tc>
      </w:tr>
    </w:tbl>
    <w:p>
      <w:pPr>
        <w:spacing w:after="30" w:line="240"/>
        <w:ind w:left="120"/>
      </w:pPr>
      <w:r>
        <w:rPr>
          <w:b/>
          <w:bCs/>
          <w:color w:val="2E5AAC"/>
          <w:sz w:val="17"/>
          <w:szCs w:val="17"/>
        </w:rPr>
        <w:t xml:space="preserve">Indexes: </w:t>
      </w:r>
      <w:r>
        <w:rPr>
          <w:sz w:val="17"/>
          <w:szCs w:val="17"/>
        </w:rPr>
        <w:t xml:space="preserve">PK(id); idx(brand_id,group_name).</w:t>
      </w:r>
    </w:p>
    <w:p>
      <w:pPr>
        <w:spacing w:after="60" w:before="200"/>
      </w:pPr>
      <w:r>
        <w:rPr>
          <w:rFonts w:ascii="Consolas" w:cs="Consolas" w:eastAsia="Consolas" w:hAnsi="Consolas"/>
          <w:b/>
          <w:bCs/>
          <w:color w:val="1F2A44"/>
          <w:sz w:val="21"/>
          <w:szCs w:val="21"/>
        </w:rPr>
        <w:t xml:space="preserve">workflows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agent_id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FK→agents.id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Owning agent.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definition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LangGraph workflow definition.</w:t>
            </w:r>
          </w:p>
        </w:tc>
      </w:tr>
    </w:tbl>
    <w:p>
      <w:pPr>
        <w:spacing w:after="30" w:line="240"/>
        <w:ind w:left="120"/>
      </w:pPr>
      <w:r>
        <w:rPr>
          <w:b/>
          <w:bCs/>
          <w:color w:val="2E5AAC"/>
          <w:sz w:val="17"/>
          <w:szCs w:val="17"/>
        </w:rPr>
        <w:t xml:space="preserve">Indexes: </w:t>
      </w:r>
      <w:r>
        <w:rPr>
          <w:sz w:val="17"/>
          <w:szCs w:val="17"/>
        </w:rPr>
        <w:t xml:space="preserve">PK(id); idx(brand_id,agent_id).</w:t>
      </w:r>
    </w:p>
    <w:p>
      <w:pPr>
        <w:spacing w:after="60" w:before="200"/>
      </w:pPr>
      <w:r>
        <w:rPr>
          <w:rFonts w:ascii="Consolas" w:cs="Consolas" w:eastAsia="Consolas" w:hAnsi="Consolas"/>
          <w:b/>
          <w:bCs/>
          <w:color w:val="1F2A44"/>
          <w:sz w:val="21"/>
          <w:szCs w:val="21"/>
        </w:rPr>
        <w:t xml:space="preserve">actions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pause_ad|reduce_budget|apply_cart_discount|send_lifecycle|switch_courier|approve_replacement|issue_refund|draft_po.</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payload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Structured executable action.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cap_minor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 cap for the action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reversibility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reversibility_t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Reversibility classification.</w:t>
            </w:r>
          </w:p>
        </w:tc>
      </w:tr>
    </w:tbl>
    <w:p>
      <w:pPr>
        <w:spacing w:after="30" w:line="240"/>
        <w:ind w:left="120"/>
      </w:pPr>
      <w:r>
        <w:rPr>
          <w:b/>
          <w:bCs/>
          <w:color w:val="2E5AAC"/>
          <w:sz w:val="17"/>
          <w:szCs w:val="17"/>
        </w:rPr>
        <w:t xml:space="preserve">Indexes: </w:t>
      </w:r>
      <w:r>
        <w:rPr>
          <w:sz w:val="17"/>
          <w:szCs w:val="17"/>
        </w:rPr>
        <w:t xml:space="preserve">PK(id); idx(brand_id,type).</w:t>
      </w:r>
    </w:p>
    <w:p>
      <w:pPr>
        <w:spacing w:after="60" w:before="200"/>
      </w:pPr>
      <w:r>
        <w:rPr>
          <w:rFonts w:ascii="Consolas" w:cs="Consolas" w:eastAsia="Consolas" w:hAnsi="Consolas"/>
          <w:b/>
          <w:bCs/>
          <w:color w:val="1F2A44"/>
          <w:sz w:val="21"/>
          <w:szCs w:val="21"/>
        </w:rPr>
        <w:t xml:space="preserve">executions  [Aurora + Temporal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FK→actions.id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 executed.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execution_state_t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not_started→queued→sent→executed|failed|reversed.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temporal_run_id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Temporal workflow run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idempotency_key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UQ(brand_id,idempotency_key)</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Idempotency key (Redis-backed); retry can't act twice.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Reversal time.</w:t>
            </w:r>
          </w:p>
        </w:tc>
      </w:tr>
    </w:tbl>
    <w:p>
      <w:pPr>
        <w:spacing w:after="30" w:line="240"/>
        <w:ind w:left="120"/>
      </w:pPr>
      <w:r>
        <w:rPr>
          <w:b/>
          <w:bCs/>
          <w:color w:val="2E5AAC"/>
          <w:sz w:val="17"/>
          <w:szCs w:val="17"/>
        </w:rPr>
        <w:t xml:space="preserve">Indexes: </w:t>
      </w:r>
      <w:r>
        <w:rPr>
          <w:sz w:val="17"/>
          <w:szCs w:val="17"/>
        </w:rPr>
        <w:t xml:space="preserve">PK(id); idx(brand_id,action_id); UNIQUE(brand_id,idempotency_key); idx(brand_id,state).</w:t>
      </w:r>
    </w:p>
    <w:p>
      <w:pPr>
        <w:spacing w:after="30" w:line="240"/>
        <w:ind w:left="120"/>
      </w:pPr>
      <w:r>
        <w:rPr>
          <w:b/>
          <w:bCs/>
          <w:color w:val="2E5AAC"/>
          <w:sz w:val="17"/>
          <w:szCs w:val="17"/>
        </w:rPr>
        <w:t xml:space="preserve">Rules: </w:t>
      </w:r>
      <w:r>
        <w:rPr>
          <w:sz w:val="17"/>
          <w:szCs w:val="17"/>
        </w:rPr>
        <w:t xml:space="preserve">durable/idempotent/reversible; 7d/30d outcomes scheduled; reversal-rate breach auto-reverts class to recommend-only.</w:t>
      </w:r>
    </w:p>
    <w:p>
      <w:pPr>
        <w:spacing w:after="60" w:before="200"/>
      </w:pPr>
      <w:r>
        <w:rPr>
          <w:rFonts w:ascii="Consolas" w:cs="Consolas" w:eastAsia="Consolas" w:hAnsi="Consolas"/>
          <w:b/>
          <w:bCs/>
          <w:color w:val="1F2A44"/>
          <w:sz w:val="21"/>
          <w:szCs w:val="21"/>
        </w:rPr>
        <w:t xml:space="preserve">guardrail_policies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Policy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action_class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UQ(brand_id,action_class)</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 class governed.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cap_minor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Per-action cap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daily_cap_minor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Daily spend cap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confidence_threshold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Min confidence for auto-execute.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enabled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Owner opt-in per class.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kill_switch</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Class-level pause.</w:t>
            </w:r>
          </w:p>
        </w:tc>
      </w:tr>
    </w:tbl>
    <w:p>
      <w:pPr>
        <w:spacing w:after="30" w:line="240"/>
        <w:ind w:left="120"/>
      </w:pPr>
      <w:r>
        <w:rPr>
          <w:b/>
          <w:bCs/>
          <w:color w:val="2E5AAC"/>
          <w:sz w:val="17"/>
          <w:szCs w:val="17"/>
        </w:rPr>
        <w:t xml:space="preserve">Indexes: </w:t>
      </w:r>
      <w:r>
        <w:rPr>
          <w:sz w:val="17"/>
          <w:szCs w:val="17"/>
        </w:rPr>
        <w:t xml:space="preserve">PK(id); UNIQUE(brand_id,action_class).</w:t>
      </w:r>
    </w:p>
    <w:p>
      <w:pPr>
        <w:spacing w:after="30" w:line="240"/>
        <w:ind w:left="120"/>
      </w:pPr>
      <w:r>
        <w:rPr>
          <w:b/>
          <w:bCs/>
          <w:color w:val="2E5AAC"/>
          <w:sz w:val="17"/>
          <w:szCs w:val="17"/>
        </w:rPr>
        <w:t xml:space="preserve">Rule: </w:t>
      </w:r>
      <w:r>
        <w:rPr>
          <w:sz w:val="17"/>
          <w:szCs w:val="17"/>
        </w:rPr>
        <w:t xml:space="preserve">global kill switch pauses all execution within 60s and is logged; auto-execute Owner-only.</w:t>
      </w:r>
    </w:p>
    <w:p>
      <w:pPr>
        <w:spacing w:after="60" w:before="200"/>
      </w:pPr>
      <w:r>
        <w:rPr>
          <w:rFonts w:ascii="Consolas" w:cs="Consolas" w:eastAsia="Consolas" w:hAnsi="Consolas"/>
          <w:b/>
          <w:bCs/>
          <w:color w:val="1F2A44"/>
          <w:sz w:val="21"/>
          <w:szCs w:val="21"/>
        </w:rPr>
        <w:t xml:space="preserve">approval_matrix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Matrix row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action_class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UQ(brand_id,action_class)</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 class.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required_role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Default approver role (per BRD §7.3).</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cap_override_minor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Cap above which approver escalates (minor units).</w:t>
            </w:r>
          </w:p>
        </w:tc>
      </w:tr>
    </w:tbl>
    <w:p>
      <w:pPr>
        <w:spacing w:after="30" w:line="240"/>
        <w:ind w:left="120"/>
      </w:pPr>
      <w:r>
        <w:rPr>
          <w:b/>
          <w:bCs/>
          <w:color w:val="2E5AAC"/>
          <w:sz w:val="17"/>
          <w:szCs w:val="17"/>
        </w:rPr>
        <w:t xml:space="preserve">Indexes: </w:t>
      </w:r>
      <w:r>
        <w:rPr>
          <w:sz w:val="17"/>
          <w:szCs w:val="17"/>
        </w:rPr>
        <w:t xml:space="preserve">PK(id); UNIQUE(brand_id,action_class).</w:t>
      </w:r>
    </w:p>
    <w:p>
      <w:pPr>
        <w:spacing w:after="30" w:line="240"/>
        <w:ind w:left="120"/>
      </w:pPr>
      <w:r>
        <w:rPr>
          <w:b/>
          <w:bCs/>
          <w:color w:val="2E5AAC"/>
          <w:sz w:val="17"/>
          <w:szCs w:val="17"/>
        </w:rPr>
        <w:t xml:space="preserve">Seed: </w:t>
      </w:r>
      <w:r>
        <w:rPr>
          <w:sz w:val="17"/>
          <w:szCs w:val="17"/>
        </w:rPr>
        <w:t xml:space="preserve">default matrix in §18 (refund→Owner, pause-ad→Operator+, …).</w:t>
      </w:r>
    </w:p>
    <w:p>
      <w:r>
        <w:br w:type="page"/>
      </w:r>
    </w:p>
    <w:p>
      <w:pPr>
        <w:pStyle w:val="Heading1"/>
      </w:pPr>
      <w:r>
        <w:t xml:space="preserve">16. Decision Intelligence Domain</w:t>
      </w:r>
    </w:p>
    <w:p>
      <w:pPr>
        <w:spacing w:after="140" w:line="276"/>
      </w:pPr>
      <w:r>
        <w:rPr>
          <w:sz w:val="21"/>
          <w:szCs w:val="21"/>
        </w:rPr>
        <w:t xml:space="preserve">The permanent operating memory: Decision Log (append-only, Iceberg SoR + Aurora hot index), outcomes, Brand Fingerprint, condition-outcome memory and experiments. Foundation Phase 2; full Phase 5.</w:t>
      </w:r>
    </w:p>
    <w:p>
      <w:pPr>
        <w:spacing w:after="60" w:before="200"/>
      </w:pPr>
      <w:r>
        <w:rPr>
          <w:rFonts w:ascii="Consolas" w:cs="Consolas" w:eastAsia="Consolas" w:hAnsi="Consolas"/>
          <w:b/>
          <w:bCs/>
          <w:color w:val="1F2A44"/>
          <w:sz w:val="21"/>
          <w:szCs w:val="21"/>
        </w:rPr>
        <w:t xml:space="preserve">decision_log  [Iceberg SoR + Aurora hot index · Phase 2/5]  — append-only,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Unique immutable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actor_type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actor_type_t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Who acted.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actor_id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User id / agent name / system component.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domain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marketing|lifecycle|support|logistics|inventory|finance|product|pricing|attribution|compliance.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trigger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anomaly|schedule|user_query|ticket|campaign_event|stock_event|integration_event|manual_log.</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condition_snapshot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Structured metrics at decision time.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recommendation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Human-readable summary.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action_payload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Structured executable action.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expected_impact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Revenue/CM2/cost/time/risk impact.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Score plus reason.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risk_level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risk_level_t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Risk.</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reversibility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reversibility_t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Reversibility.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approval_state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approval_state_t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proposed…reversed/expired.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execution_state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execution_state_t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not_started…reversed.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channel_provider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Where the action happened.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cost_minor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Message/call/discount/ad/refund cost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revenue_attributed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Placed/realized/CM2 + attribution model.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outcome_7d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Outcome after 7 days (appended).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outcome_30d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Outcome after 30 days (appended).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learning_note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Note for future recommendations.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lineage_handle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Resolves figures to formula + source rows.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created_at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Append time (immutable).</w:t>
            </w:r>
          </w:p>
        </w:tc>
      </w:tr>
    </w:tbl>
    <w:p>
      <w:pPr>
        <w:spacing w:after="30" w:line="240"/>
        <w:ind w:left="120"/>
      </w:pPr>
      <w:r>
        <w:rPr>
          <w:b/>
          <w:bCs/>
          <w:color w:val="2E5AAC"/>
          <w:sz w:val="17"/>
          <w:szCs w:val="17"/>
        </w:rPr>
        <w:t xml:space="preserve">Indexes (Aurora hot): </w:t>
      </w:r>
      <w:r>
        <w:rPr>
          <w:sz w:val="17"/>
          <w:szCs w:val="17"/>
        </w:rPr>
        <w:t xml:space="preserve">PK(decision_id); idx(brand_id,created_at DESC); idx(brand_id,domain); idx(brand_id,approval_state); idx(brand_id,execution_state); BRIN(created_at).</w:t>
      </w:r>
    </w:p>
    <w:p>
      <w:pPr>
        <w:spacing w:after="30" w:line="240"/>
        <w:ind w:left="120"/>
      </w:pPr>
      <w:r>
        <w:rPr>
          <w:b/>
          <w:bCs/>
          <w:color w:val="2E5AAC"/>
          <w:sz w:val="17"/>
          <w:szCs w:val="17"/>
        </w:rPr>
        <w:t xml:space="preserve">Iceberg: </w:t>
      </w:r>
      <w:r>
        <w:rPr>
          <w:sz w:val="17"/>
          <w:szCs w:val="17"/>
        </w:rPr>
        <w:t xml:space="preserve">partition (brand_id, month); retained life of brand; outcomes appended as new rows referencing decision_id — no field ever mutated.</w:t>
      </w:r>
    </w:p>
    <w:p>
      <w:pPr>
        <w:spacing w:after="30" w:line="240"/>
        <w:ind w:left="120"/>
      </w:pPr>
      <w:r>
        <w:rPr>
          <w:b/>
          <w:bCs/>
          <w:color w:val="2E5AAC"/>
          <w:sz w:val="17"/>
          <w:szCs w:val="17"/>
        </w:rPr>
        <w:t xml:space="preserve">Coverage: </w:t>
      </w:r>
      <w:r>
        <w:rPr>
          <w:sz w:val="17"/>
          <w:szCs w:val="17"/>
        </w:rPr>
        <w:t xml:space="preserve">no official Brain action exists unless logged (BRD §11.1).</w:t>
      </w:r>
    </w:p>
    <w:p>
      <w:pPr>
        <w:spacing w:after="60" w:before="200"/>
      </w:pPr>
      <w:r>
        <w:rPr>
          <w:rFonts w:ascii="Consolas" w:cs="Consolas" w:eastAsia="Consolas" w:hAnsi="Consolas"/>
          <w:b/>
          <w:bCs/>
          <w:color w:val="1F2A44"/>
          <w:sz w:val="21"/>
          <w:szCs w:val="21"/>
        </w:rPr>
        <w:t xml:space="preserve">brand_fingerprint  [Aurora + pgvector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Fingerprint row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pattern_type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revenue_rhythm|cm_trend|channel_curve|rto_baseline|cod_baseline|fatigue_halflife|discount_sensitivity|festival_multiplier|settlement_pattern.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value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Pattern value.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window</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Time window summarized.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updated_at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Last update.</w:t>
            </w:r>
          </w:p>
        </w:tc>
      </w:tr>
    </w:tbl>
    <w:p>
      <w:pPr>
        <w:spacing w:after="30" w:line="240"/>
        <w:ind w:left="120"/>
      </w:pPr>
      <w:r>
        <w:rPr>
          <w:b/>
          <w:bCs/>
          <w:color w:val="2E5AAC"/>
          <w:sz w:val="17"/>
          <w:szCs w:val="17"/>
        </w:rPr>
        <w:t xml:space="preserve">Indexes: </w:t>
      </w:r>
      <w:r>
        <w:rPr>
          <w:sz w:val="17"/>
          <w:szCs w:val="17"/>
        </w:rPr>
        <w:t xml:space="preserve">PK(id); idx(brand_id,pattern_type).</w:t>
      </w:r>
    </w:p>
    <w:p>
      <w:pPr>
        <w:spacing w:after="30" w:line="240"/>
        <w:ind w:left="120"/>
      </w:pPr>
      <w:r>
        <w:rPr>
          <w:b/>
          <w:bCs/>
          <w:color w:val="2E5AAC"/>
          <w:sz w:val="17"/>
          <w:szCs w:val="17"/>
        </w:rPr>
        <w:t xml:space="preserve">Memory: </w:t>
      </w:r>
      <w:r>
        <w:rPr>
          <w:sz w:val="17"/>
          <w:szCs w:val="17"/>
        </w:rPr>
        <w:t xml:space="preserve">narratives embedded in pgvector (brand memory).</w:t>
      </w:r>
    </w:p>
    <w:p>
      <w:pPr>
        <w:spacing w:after="60" w:before="200"/>
      </w:pPr>
      <w:r>
        <w:rPr>
          <w:rFonts w:ascii="Consolas" w:cs="Consolas" w:eastAsia="Consolas" w:hAnsi="Consolas"/>
          <w:b/>
          <w:bCs/>
          <w:color w:val="1F2A44"/>
          <w:sz w:val="21"/>
          <w:szCs w:val="21"/>
        </w:rPr>
        <w:t xml:space="preserve">condition_outcome_memory  [Aurora + pgvector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Memory row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FK→decision_log.decision_id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 decision.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condition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was true.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What Brain suggested.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was done.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outcome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What happened (7d/30d).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learning</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to change next time.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embedding_id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FK→memory_embeddings.id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Vector for similar-situation retrieval.</w:t>
            </w:r>
          </w:p>
        </w:tc>
      </w:tr>
    </w:tbl>
    <w:p>
      <w:pPr>
        <w:spacing w:after="30" w:line="240"/>
        <w:ind w:left="120"/>
      </w:pPr>
      <w:r>
        <w:rPr>
          <w:b/>
          <w:bCs/>
          <w:color w:val="2E5AAC"/>
          <w:sz w:val="17"/>
          <w:szCs w:val="17"/>
        </w:rPr>
        <w:t xml:space="preserve">Indexes: </w:t>
      </w:r>
      <w:r>
        <w:rPr>
          <w:sz w:val="17"/>
          <w:szCs w:val="17"/>
        </w:rPr>
        <w:t xml:space="preserve">PK(id); idx(brand_id,decision_id).</w:t>
      </w:r>
    </w:p>
    <w:p>
      <w:pPr>
        <w:spacing w:after="30" w:line="240"/>
        <w:ind w:left="120"/>
      </w:pPr>
      <w:r>
        <w:rPr>
          <w:b/>
          <w:bCs/>
          <w:color w:val="2E5AAC"/>
          <w:sz w:val="17"/>
          <w:szCs w:val="17"/>
        </w:rPr>
        <w:t xml:space="preserve">Rule: </w:t>
      </w:r>
      <w:r>
        <w:rPr>
          <w:sz w:val="17"/>
          <w:szCs w:val="17"/>
        </w:rPr>
        <w:t xml:space="preserve">drives recommendation ranking; immutable outcome records.</w:t>
      </w:r>
    </w:p>
    <w:p>
      <w:pPr>
        <w:spacing w:after="60" w:before="200"/>
      </w:pPr>
      <w:r>
        <w:rPr>
          <w:rFonts w:ascii="Consolas" w:cs="Consolas" w:eastAsia="Consolas" w:hAnsi="Consolas"/>
          <w:b/>
          <w:bCs/>
          <w:color w:val="1F2A44"/>
          <w:sz w:val="21"/>
          <w:szCs w:val="21"/>
        </w:rPr>
        <w:t xml:space="preserve">memory_embeddings  [pgvector · Phase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Embedding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 (filtered first in retrieval).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memory_type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brand|customer|recommendation|learning|agent|kb.</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subject_id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customer_id/decision_id/etc.</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content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 text (PII-minimized).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embedding</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vector(1536)</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HNSW idx</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Embedding vector.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embed_model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Embedding model 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metadata</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Filters: segment, channel, period.</w:t>
            </w:r>
          </w:p>
        </w:tc>
      </w:tr>
    </w:tbl>
    <w:p>
      <w:pPr>
        <w:spacing w:after="30" w:line="240"/>
        <w:ind w:left="120"/>
      </w:pPr>
      <w:r>
        <w:rPr>
          <w:b/>
          <w:bCs/>
          <w:color w:val="2E5AAC"/>
          <w:sz w:val="17"/>
          <w:szCs w:val="17"/>
        </w:rPr>
        <w:t xml:space="preserve">Indexes: </w:t>
      </w:r>
      <w:r>
        <w:rPr>
          <w:sz w:val="17"/>
          <w:szCs w:val="17"/>
        </w:rPr>
        <w:t xml:space="preserve">PK(id); HNSW(embedding vector_cosine_ops); idx(brand_id,memory_type).</w:t>
      </w:r>
    </w:p>
    <w:p>
      <w:pPr>
        <w:spacing w:after="30" w:line="240"/>
        <w:ind w:left="120"/>
      </w:pPr>
      <w:r>
        <w:rPr>
          <w:b/>
          <w:bCs/>
          <w:color w:val="2E5AAC"/>
          <w:sz w:val="17"/>
          <w:szCs w:val="17"/>
        </w:rPr>
        <w:t xml:space="preserve">RLS: </w:t>
      </w:r>
      <w:r>
        <w:rPr>
          <w:sz w:val="17"/>
          <w:szCs w:val="17"/>
        </w:rPr>
        <w:t xml:space="preserve">standard; retrieval filters brand_id then ANN-ranks.</w:t>
      </w:r>
    </w:p>
    <w:p>
      <w:pPr>
        <w:spacing w:after="60" w:before="200"/>
      </w:pPr>
      <w:r>
        <w:rPr>
          <w:rFonts w:ascii="Consolas" w:cs="Consolas" w:eastAsia="Consolas" w:hAnsi="Consolas"/>
          <w:b/>
          <w:bCs/>
          <w:color w:val="1F2A44"/>
          <w:sz w:val="21"/>
          <w:szCs w:val="21"/>
        </w:rPr>
        <w:t xml:space="preserve">experiments  [Aurora · Phase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in('holdout','geo','lift')</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 type.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in('running','complete','aborted')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result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Incrementality/lift result.</w:t>
            </w:r>
          </w:p>
        </w:tc>
      </w:tr>
    </w:tbl>
    <w:p>
      <w:pPr>
        <w:spacing w:after="30" w:line="240"/>
        <w:ind w:left="120"/>
      </w:pPr>
      <w:r>
        <w:rPr>
          <w:b/>
          <w:bCs/>
          <w:color w:val="2E5AAC"/>
          <w:sz w:val="17"/>
          <w:szCs w:val="17"/>
        </w:rPr>
        <w:t xml:space="preserve">Indexes: </w:t>
      </w:r>
      <w:r>
        <w:rPr>
          <w:sz w:val="17"/>
          <w:szCs w:val="17"/>
        </w:rPr>
        <w:t xml:space="preserve">PK(id); idx(brand_id,type,status).</w:t>
      </w:r>
    </w:p>
    <w:p>
      <w:r>
        <w:br w:type="page"/>
      </w:r>
    </w:p>
    <w:p>
      <w:pPr>
        <w:pStyle w:val="Heading1"/>
      </w:pPr>
      <w:r>
        <w:t xml:space="preserve">17. Shared Platform Domain</w:t>
      </w:r>
    </w:p>
    <w:p>
      <w:pPr>
        <w:spacing w:after="140" w:line="276"/>
      </w:pPr>
      <w:r>
        <w:rPr>
          <w:sz w:val="21"/>
          <w:szCs w:val="21"/>
        </w:rPr>
        <w:t xml:space="preserve">Cross-cutting platform tables: region adapter config, connector platform, notifications, LLM-gateway metadata. Phase 1–3.</w:t>
      </w:r>
    </w:p>
    <w:p>
      <w:pPr>
        <w:spacing w:after="60" w:before="200"/>
      </w:pPr>
      <w:r>
        <w:rPr>
          <w:rFonts w:ascii="Consolas" w:cs="Consolas" w:eastAsia="Consolas" w:hAnsi="Consolas"/>
          <w:b/>
          <w:bCs/>
          <w:color w:val="1F2A44"/>
          <w:sz w:val="21"/>
          <w:szCs w:val="21"/>
        </w:rPr>
        <w:t xml:space="preserve">integrations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provider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UQ(brand_id,provider)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shopify|meta|google|stripe|razorpay|shiprocket|whatsapp|…</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tier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in('1','2','3')</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Connector tier.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quality_level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in('green','yellow','red')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 quality per BRD §13.3.</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in('connected','disconnected','degraded')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Connector state.</w:t>
            </w:r>
          </w:p>
        </w:tc>
      </w:tr>
    </w:tbl>
    <w:p>
      <w:pPr>
        <w:spacing w:after="30" w:line="240"/>
        <w:ind w:left="120"/>
      </w:pPr>
      <w:r>
        <w:rPr>
          <w:b/>
          <w:bCs/>
          <w:color w:val="2E5AAC"/>
          <w:sz w:val="17"/>
          <w:szCs w:val="17"/>
        </w:rPr>
        <w:t xml:space="preserve">Indexes: </w:t>
      </w:r>
      <w:r>
        <w:rPr>
          <w:sz w:val="17"/>
          <w:szCs w:val="17"/>
        </w:rPr>
        <w:t xml:space="preserve">PK(id); UNIQUE(brand_id,provider); idx(brand_id,status).</w:t>
      </w:r>
    </w:p>
    <w:p>
      <w:pPr>
        <w:spacing w:after="60" w:before="200"/>
      </w:pPr>
      <w:r>
        <w:rPr>
          <w:rFonts w:ascii="Consolas" w:cs="Consolas" w:eastAsia="Consolas" w:hAnsi="Consolas"/>
          <w:b/>
          <w:bCs/>
          <w:color w:val="1F2A44"/>
          <w:sz w:val="21"/>
          <w:szCs w:val="21"/>
        </w:rPr>
        <w:t xml:space="preserve">oauth_tokens  [Aurora ref + Secrets Manager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Token record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FK→integrations.id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secret_ref</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Reference to secret in Secrets Manager (no secret stored in DB).</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expires_at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Token expiry.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refresh_failed_at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Set on refresh failure (alerts + audit).</w:t>
            </w:r>
          </w:p>
        </w:tc>
      </w:tr>
    </w:tbl>
    <w:p>
      <w:pPr>
        <w:spacing w:after="30" w:line="240"/>
        <w:ind w:left="120"/>
      </w:pPr>
      <w:r>
        <w:rPr>
          <w:b/>
          <w:bCs/>
          <w:color w:val="2E5AAC"/>
          <w:sz w:val="17"/>
          <w:szCs w:val="17"/>
        </w:rPr>
        <w:t xml:space="preserve">Indexes: </w:t>
      </w:r>
      <w:r>
        <w:rPr>
          <w:sz w:val="17"/>
          <w:szCs w:val="17"/>
        </w:rPr>
        <w:t xml:space="preserve">PK(id); idx(brand_id,integration_id).</w:t>
      </w:r>
    </w:p>
    <w:p>
      <w:pPr>
        <w:spacing w:after="30" w:line="240"/>
        <w:ind w:left="120"/>
      </w:pPr>
      <w:r>
        <w:rPr>
          <w:b/>
          <w:bCs/>
          <w:color w:val="2E5AAC"/>
          <w:sz w:val="17"/>
          <w:szCs w:val="17"/>
        </w:rPr>
        <w:t xml:space="preserve">Rule: </w:t>
      </w:r>
      <w:r>
        <w:rPr>
          <w:sz w:val="17"/>
          <w:szCs w:val="17"/>
        </w:rPr>
        <w:t xml:space="preserve">actual secret material never in the database.</w:t>
      </w:r>
    </w:p>
    <w:p>
      <w:pPr>
        <w:spacing w:after="60" w:before="200"/>
      </w:pPr>
      <w:r>
        <w:rPr>
          <w:rFonts w:ascii="Consolas" w:cs="Consolas" w:eastAsia="Consolas" w:hAnsi="Consolas"/>
          <w:b/>
          <w:bCs/>
          <w:color w:val="1F2A44"/>
          <w:sz w:val="21"/>
          <w:szCs w:val="21"/>
        </w:rPr>
        <w:t xml:space="preserve">sync_state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Sync state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FK→integrations.id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cursor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Incremental sync cursor.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last_sync_at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Last successful sync.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lag_seconds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Current lag.</w:t>
            </w:r>
          </w:p>
        </w:tc>
      </w:tr>
    </w:tbl>
    <w:p>
      <w:pPr>
        <w:spacing w:after="30" w:line="240"/>
        <w:ind w:left="120"/>
      </w:pPr>
      <w:r>
        <w:rPr>
          <w:b/>
          <w:bCs/>
          <w:color w:val="2E5AAC"/>
          <w:sz w:val="17"/>
          <w:szCs w:val="17"/>
        </w:rPr>
        <w:t xml:space="preserve">Indexes: </w:t>
      </w:r>
      <w:r>
        <w:rPr>
          <w:sz w:val="17"/>
          <w:szCs w:val="17"/>
        </w:rPr>
        <w:t xml:space="preserve">PK(id); idx(brand_id,integration_id).</w:t>
      </w:r>
    </w:p>
    <w:p>
      <w:pPr>
        <w:spacing w:after="60" w:before="200"/>
      </w:pPr>
      <w:r>
        <w:rPr>
          <w:rFonts w:ascii="Consolas" w:cs="Consolas" w:eastAsia="Consolas" w:hAnsi="Consolas"/>
          <w:b/>
          <w:bCs/>
          <w:color w:val="1F2A44"/>
          <w:sz w:val="21"/>
          <w:szCs w:val="21"/>
        </w:rPr>
        <w:t xml:space="preserve">connector_health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Health row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FK→integrations.id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Integration.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completeness_score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numeric(5,2)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Data-completeness score.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error_type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Latest error type.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blocks_recommendations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Whether stale data withholds high-risk recs.</w:t>
            </w:r>
          </w:p>
        </w:tc>
      </w:tr>
    </w:tbl>
    <w:p>
      <w:pPr>
        <w:spacing w:after="30" w:line="240"/>
        <w:ind w:left="120"/>
      </w:pPr>
      <w:r>
        <w:rPr>
          <w:b/>
          <w:bCs/>
          <w:color w:val="2E5AAC"/>
          <w:sz w:val="17"/>
          <w:szCs w:val="17"/>
        </w:rPr>
        <w:t xml:space="preserve">Indexes: </w:t>
      </w:r>
      <w:r>
        <w:rPr>
          <w:sz w:val="17"/>
          <w:szCs w:val="17"/>
        </w:rPr>
        <w:t xml:space="preserve">PK(id); idx(brand_id,integration_id).</w:t>
      </w:r>
    </w:p>
    <w:p>
      <w:pPr>
        <w:spacing w:after="60" w:before="200"/>
      </w:pPr>
      <w:r>
        <w:rPr>
          <w:rFonts w:ascii="Consolas" w:cs="Consolas" w:eastAsia="Consolas" w:hAnsi="Consolas"/>
          <w:b/>
          <w:bCs/>
          <w:color w:val="1F2A44"/>
          <w:sz w:val="21"/>
          <w:szCs w:val="21"/>
        </w:rPr>
        <w:t xml:space="preserve">notification_log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Notification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user_id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FK→users.id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Recipient.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severity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in('critical','important','informational')</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Severity (routing &amp; quiet-hours).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in_product|email|mobile.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sent_at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Send time.</w:t>
            </w:r>
          </w:p>
        </w:tc>
      </w:tr>
    </w:tbl>
    <w:p>
      <w:pPr>
        <w:spacing w:after="30" w:line="240"/>
        <w:ind w:left="120"/>
      </w:pPr>
      <w:r>
        <w:rPr>
          <w:b/>
          <w:bCs/>
          <w:color w:val="2E5AAC"/>
          <w:sz w:val="17"/>
          <w:szCs w:val="17"/>
        </w:rPr>
        <w:t xml:space="preserve">Indexes: </w:t>
      </w:r>
      <w:r>
        <w:rPr>
          <w:sz w:val="17"/>
          <w:szCs w:val="17"/>
        </w:rPr>
        <w:t xml:space="preserve">PK(id); idx(brand_id,user_id,sent_at).</w:t>
      </w:r>
    </w:p>
    <w:p>
      <w:pPr>
        <w:spacing w:after="30" w:line="240"/>
        <w:ind w:left="120"/>
      </w:pPr>
      <w:r>
        <w:rPr>
          <w:b/>
          <w:bCs/>
          <w:color w:val="2E5AAC"/>
          <w:sz w:val="17"/>
          <w:szCs w:val="17"/>
        </w:rPr>
        <w:t xml:space="preserve">Rule: </w:t>
      </w:r>
      <w:r>
        <w:rPr>
          <w:sz w:val="17"/>
          <w:szCs w:val="17"/>
        </w:rPr>
        <w:t xml:space="preserve">critical may override quiet hours; routed to the responsible role.</w:t>
      </w:r>
    </w:p>
    <w:p>
      <w:pPr>
        <w:spacing w:after="60" w:before="200"/>
      </w:pPr>
      <w:r>
        <w:rPr>
          <w:rFonts w:ascii="Consolas" w:cs="Consolas" w:eastAsia="Consolas" w:hAnsi="Consolas"/>
          <w:b/>
          <w:bCs/>
          <w:color w:val="1F2A44"/>
          <w:sz w:val="21"/>
          <w:szCs w:val="21"/>
        </w:rPr>
        <w:t xml:space="preserve">connector_catalog / regions / tax_slabs / festival_calendar  [Aurora · global reference]</w:t>
      </w:r>
    </w:p>
    <w:p>
      <w:pPr>
        <w:spacing w:after="60"/>
      </w:pPr>
      <w:r>
        <w:rPr>
          <w:sz w:val="21"/>
          <w:szCs w:val="21"/>
        </w:rPr>
        <w:t xml:space="preserve">Global reference (no brand_id, no RLS); read-only to tenants; consumed by the Region Adapter. Seed data in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AE0" w:sz="1"/>
              <w:left w:val="single" w:color="D7DAE0" w:sz="1"/>
              <w:bottom w:val="single" w:color="D7DAE0" w:sz="1"/>
              <w:right w:val="single" w:color="D7DAE0" w:sz="1"/>
            </w:tcBorders>
            <w:shd w:fill="F2F3F5"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regions(code PK, name, currency, data_residency_zone)</w:t>
            </w:r>
          </w:p>
          <w:p>
            <w:pPr>
              <w:spacing w:after="0" w:line="230"/>
            </w:pPr>
            <w:r>
              <w:rPr>
                <w:rFonts w:ascii="Consolas" w:cs="Consolas" w:eastAsia="Consolas" w:hAnsi="Consolas"/>
                <w:sz w:val="17"/>
                <w:szCs w:val="17"/>
              </w:rPr>
              <w:t xml:space="preserve">tax_slabs(region, slab PK, rate, label)            -- India GST 0/5/18/40; UAE 5; KSA 15; BH 10; OM 5</w:t>
            </w:r>
          </w:p>
          <w:p>
            <w:pPr>
              <w:spacing w:after="0" w:line="230"/>
            </w:pPr>
            <w:r>
              <w:rPr>
                <w:rFonts w:ascii="Consolas" w:cs="Consolas" w:eastAsia="Consolas" w:hAnsi="Consolas"/>
                <w:sz w:val="17"/>
                <w:szCs w:val="17"/>
              </w:rPr>
              <w:t xml:space="preserve">festival_calendar(region, date, name, multiplier)  -- Diwali, Eid, Ramadan, …</w:t>
            </w:r>
          </w:p>
          <w:p>
            <w:pPr>
              <w:spacing w:after="0" w:line="230"/>
            </w:pPr>
            <w:r>
              <w:rPr>
                <w:rFonts w:ascii="Consolas" w:cs="Consolas" w:eastAsia="Consolas" w:hAnsi="Consolas"/>
                <w:sz w:val="17"/>
                <w:szCs w:val="17"/>
              </w:rPr>
              <w:t xml:space="preserve">connector_catalog(provider PK, category, quality_default, region_gated bool)</w:t>
            </w:r>
          </w:p>
        </w:tc>
      </w:tr>
    </w:tbl>
    <w:p>
      <w:r>
        <w:br w:type="page"/>
      </w:r>
    </w:p>
    <w:p>
      <w:pPr>
        <w:pStyle w:val="Heading1"/>
      </w:pPr>
      <w:r>
        <w:t xml:space="preserve">19. Event Platform Domain</w:t>
      </w:r>
    </w:p>
    <w:p>
      <w:pPr>
        <w:spacing w:after="140" w:line="276"/>
      </w:pPr>
      <w:r>
        <w:rPr>
          <w:sz w:val="21"/>
          <w:szCs w:val="21"/>
        </w:rPr>
        <w:t xml:space="preserve">Brain is event-driven: every state change is an event, Kafka is the backbone, and replay/reprocessing/attribution-rebuild/audit all depend on immutable events. This domain models the event substrate itself — ingestion, processing, reliability — beyond the behavioural events in §4. Iceberg is the system of record; ClickHouse is the serving layer; Kafka is the transport. Phase 1 (replay/correction operationalized Phase 2).</w:t>
      </w:r>
    </w:p>
    <w:p>
      <w:pPr>
        <w:pStyle w:val="Heading2"/>
      </w:pPr>
      <w:r>
        <w:t xml:space="preserve">19.1 Event ingestion</w:t>
      </w:r>
    </w:p>
    <w:p>
      <w:pPr>
        <w:spacing w:after="100"/>
      </w:pPr>
      <w:r>
        <w:rPr>
          <w:i/>
          <w:iCs/>
          <w:color w:val="5A6275"/>
          <w:sz w:val="20"/>
          <w:szCs w:val="20"/>
        </w:rPr>
        <w:t xml:space="preserve">These tables are the durable record of what entered the platform and under which contract.</w:t>
      </w:r>
    </w:p>
    <w:p>
      <w:pPr>
        <w:spacing w:after="60" w:before="200"/>
      </w:pPr>
      <w:r>
        <w:rPr>
          <w:rFonts w:ascii="Consolas" w:cs="Consolas" w:eastAsia="Consolas" w:hAnsi="Consolas"/>
          <w:b/>
          <w:bCs/>
          <w:color w:val="1F2A44"/>
          <w:sz w:val="21"/>
          <w:szCs w:val="21"/>
        </w:rPr>
        <w:t xml:space="preserve">raw_events  [Iceberg SoR + ClickHouse serving · Phase 1]  — append-only</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Tracking / Connector platform</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Iceberg (SoR) + 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ORDER/part</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 mandatory filter.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dedupe / idempotency</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Globally unique; the idempotency key — a retry can never write twice.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sdk|shopify|meta|google|stripe|razorpay|shiprocket|whatsapp|server.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Source-shape type before normalization.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payload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String (JSON)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Exact source payload as captured (immutable).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schema_version_id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FK→event_schema_versions.id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Contract the payload was validated against.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consent_state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Consent snapshot at capture.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Capture region (residency).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received_at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Ingest time.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producer_offset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Kafka topic-partition-offset of origin.</w:t>
            </w:r>
          </w:p>
        </w:tc>
      </w:tr>
    </w:tbl>
    <w:p>
      <w:pPr>
        <w:spacing w:after="30" w:line="240"/>
        <w:ind w:left="120"/>
      </w:pPr>
      <w:r>
        <w:rPr>
          <w:b/>
          <w:bCs/>
          <w:color w:val="2E5AAC"/>
          <w:sz w:val="17"/>
          <w:szCs w:val="17"/>
        </w:rPr>
        <w:t xml:space="preserve">Partition: </w:t>
      </w:r>
      <w:r>
        <w:rPr>
          <w:sz w:val="17"/>
          <w:szCs w:val="17"/>
        </w:rPr>
        <w:t xml:space="preserve">(brand_id, toYYYYMM(received_at)).  Order: (brand_id, received_at, event_id).</w:t>
      </w:r>
    </w:p>
    <w:p>
      <w:pPr>
        <w:spacing w:after="30" w:line="240"/>
        <w:ind w:left="120"/>
      </w:pPr>
      <w:r>
        <w:rPr>
          <w:b/>
          <w:bCs/>
          <w:color w:val="2E5AAC"/>
          <w:sz w:val="17"/>
          <w:szCs w:val="17"/>
        </w:rPr>
        <w:t xml:space="preserve">RLS: </w:t>
      </w:r>
      <w:r>
        <w:rPr>
          <w:sz w:val="17"/>
          <w:szCs w:val="17"/>
        </w:rPr>
        <w:t xml:space="preserve">brand_id row policy.  Retention: Iceberg permanent (PII events subject to 13mo+24mo purge); Kafka 7d replay window.</w:t>
      </w:r>
    </w:p>
    <w:p>
      <w:pPr>
        <w:spacing w:after="30" w:line="240"/>
        <w:ind w:left="120"/>
      </w:pPr>
      <w:r>
        <w:rPr>
          <w:b/>
          <w:bCs/>
          <w:color w:val="2E5AAC"/>
          <w:sz w:val="17"/>
          <w:szCs w:val="17"/>
        </w:rPr>
        <w:t xml:space="preserve">Rules: </w:t>
      </w:r>
      <w:r>
        <w:rPr>
          <w:sz w:val="17"/>
          <w:szCs w:val="17"/>
        </w:rPr>
        <w:t xml:space="preserve">immutable; the replay source for every derived store; exactly-once downstream via event_id.</w:t>
      </w:r>
    </w:p>
    <w:p>
      <w:pPr>
        <w:spacing w:after="60" w:before="200"/>
      </w:pPr>
      <w:r>
        <w:rPr>
          <w:rFonts w:ascii="Consolas" w:cs="Consolas" w:eastAsia="Consolas" w:hAnsi="Consolas"/>
          <w:b/>
          <w:bCs/>
          <w:color w:val="1F2A44"/>
          <w:sz w:val="21"/>
          <w:szCs w:val="21"/>
        </w:rPr>
        <w:t xml:space="preserve">normalized_events  [Iceberg + ClickHouse · Phase 1]  — append-only</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Flink normalizer</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Iceberg + 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Same id as the originating raw_event (traceable).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raw_event_id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Back-reference to raw_events.event_id.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canonical_type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Brain canonical event type (purchase, product_view, order_placed…).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domain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commerce|tracking|marketing|logistics|payment|support.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Resolved customer (NULL if unresolved).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entity_ref</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Order/touchpoint/shipment id the event maps to.</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canonical_payload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 (JSON)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Region-rule-applied canonical body.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schema_version_id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FK→event_schema_versions.id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Canonical schema 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normalized_at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Normalization time.</w:t>
            </w:r>
          </w:p>
        </w:tc>
      </w:tr>
    </w:tbl>
    <w:p>
      <w:pPr>
        <w:spacing w:after="30" w:line="240"/>
        <w:ind w:left="120"/>
      </w:pPr>
      <w:r>
        <w:rPr>
          <w:b/>
          <w:bCs/>
          <w:color w:val="2E5AAC"/>
          <w:sz w:val="17"/>
          <w:szCs w:val="17"/>
        </w:rPr>
        <w:t xml:space="preserve">Rules: </w:t>
      </w:r>
      <w:r>
        <w:rPr>
          <w:sz w:val="17"/>
          <w:szCs w:val="17"/>
        </w:rPr>
        <w:t xml:space="preserve">one normalized event per raw event; carries the same event_id for lineage; region rules (currency→minor units, tax, timezone) applied here.</w:t>
      </w:r>
    </w:p>
    <w:p>
      <w:pPr>
        <w:spacing w:after="60" w:before="200"/>
      </w:pPr>
      <w:r>
        <w:rPr>
          <w:rFonts w:ascii="Consolas" w:cs="Consolas" w:eastAsia="Consolas" w:hAnsi="Consolas"/>
          <w:b/>
          <w:bCs/>
          <w:color w:val="1F2A44"/>
          <w:sz w:val="21"/>
          <w:szCs w:val="21"/>
        </w:rPr>
        <w:t xml:space="preserve">event_metadata  [Aurora · Phase 1]</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Tracking</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Metadata row.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 (NULL for platform-global types).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canonical_type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UQ(canonical_type)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Canonical event type.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domain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Owning domain.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description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Semantics of the event.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pii_class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in('none','pseudonymous','pii')</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Privacy classification for retention/erasure.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is_state_change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true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Whether it mutates an entity state.</w:t>
            </w:r>
          </w:p>
        </w:tc>
      </w:tr>
    </w:tbl>
    <w:p>
      <w:pPr>
        <w:spacing w:after="30" w:line="240"/>
        <w:ind w:left="120"/>
      </w:pPr>
      <w:r>
        <w:rPr>
          <w:b/>
          <w:bCs/>
          <w:color w:val="2E5AAC"/>
          <w:sz w:val="17"/>
          <w:szCs w:val="17"/>
        </w:rPr>
        <w:t xml:space="preserve">Indexes: </w:t>
      </w:r>
      <w:r>
        <w:rPr>
          <w:sz w:val="17"/>
          <w:szCs w:val="17"/>
        </w:rPr>
        <w:t xml:space="preserve">PK(id); UNIQUE(canonical_type).</w:t>
      </w:r>
    </w:p>
    <w:p>
      <w:pPr>
        <w:spacing w:after="30" w:line="240"/>
        <w:ind w:left="120"/>
      </w:pPr>
      <w:r>
        <w:rPr>
          <w:b/>
          <w:bCs/>
          <w:color w:val="2E5AAC"/>
          <w:sz w:val="17"/>
          <w:szCs w:val="17"/>
        </w:rPr>
        <w:t xml:space="preserve">Purpose: </w:t>
      </w:r>
      <w:r>
        <w:rPr>
          <w:sz w:val="17"/>
          <w:szCs w:val="17"/>
        </w:rPr>
        <w:t xml:space="preserve">catalog of event semantics driving routing, retention and erasure scope.</w:t>
      </w:r>
    </w:p>
    <w:p>
      <w:pPr>
        <w:spacing w:after="60" w:before="200"/>
      </w:pPr>
      <w:r>
        <w:rPr>
          <w:rFonts w:ascii="Consolas" w:cs="Consolas" w:eastAsia="Consolas" w:hAnsi="Consolas"/>
          <w:b/>
          <w:bCs/>
          <w:color w:val="1F2A44"/>
          <w:sz w:val="21"/>
          <w:szCs w:val="21"/>
        </w:rPr>
        <w:t xml:space="preserve">event_schema_versions  [Aurora · global reference · Phase 1]</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Schema Registry</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(mirrors Kafka Schema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Schema version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subject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UQ(subject,version)</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Schema subject (topic/type).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of 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Monotonic 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schema_def</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Avro/JSON schema definition.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compatibility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in('backward','forward','full')</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Evolution rule.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in('active','deprecated')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Lifecycle.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effective_from</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this version took effect.</w:t>
            </w:r>
          </w:p>
        </w:tc>
      </w:tr>
    </w:tbl>
    <w:p>
      <w:pPr>
        <w:spacing w:after="30" w:line="240"/>
        <w:ind w:left="120"/>
      </w:pPr>
      <w:r>
        <w:rPr>
          <w:b/>
          <w:bCs/>
          <w:color w:val="2E5AAC"/>
          <w:sz w:val="17"/>
          <w:szCs w:val="17"/>
        </w:rPr>
        <w:t xml:space="preserve">Rules: </w:t>
      </w:r>
      <w:r>
        <w:rPr>
          <w:sz w:val="17"/>
          <w:szCs w:val="17"/>
        </w:rPr>
        <w:t xml:space="preserve">producers fail closed on incompatible schema; consumers pin compatible versions; mirrors the Kafka Schema Registry as the queryable record.</w:t>
      </w:r>
    </w:p>
    <w:p>
      <w:pPr>
        <w:pStyle w:val="Heading2"/>
      </w:pPr>
      <w:r>
        <w:t xml:space="preserve">19.2 Event processing</w:t>
      </w:r>
    </w:p>
    <w:p>
      <w:pPr>
        <w:spacing w:after="60" w:before="200"/>
      </w:pPr>
      <w:r>
        <w:rPr>
          <w:rFonts w:ascii="Consolas" w:cs="Consolas" w:eastAsia="Consolas" w:hAnsi="Consolas"/>
          <w:b/>
          <w:bCs/>
          <w:color w:val="1F2A44"/>
          <w:sz w:val="21"/>
          <w:szCs w:val="21"/>
        </w:rPr>
        <w:t xml:space="preserve">event_processing_log  [ClickHouse · Phase 1]  — append-only</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Flink pipelines</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 processed.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pipeline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normalizer|identity|journey_attribution|anomaly|sale_event.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stage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raw|normalized|canonical|derived|aggregated.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ok|retried|dead_lettered.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latency_ms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UInt32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Processing latency.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processed_at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Processing time.</w:t>
            </w:r>
          </w:p>
        </w:tc>
      </w:tr>
    </w:tbl>
    <w:p>
      <w:pPr>
        <w:spacing w:after="30" w:line="240"/>
        <w:ind w:left="120"/>
      </w:pPr>
      <w:r>
        <w:rPr>
          <w:b/>
          <w:bCs/>
          <w:color w:val="2E5AAC"/>
          <w:sz w:val="17"/>
          <w:szCs w:val="17"/>
        </w:rPr>
        <w:t xml:space="preserve">Purpose: </w:t>
      </w:r>
      <w:r>
        <w:rPr>
          <w:sz w:val="17"/>
          <w:szCs w:val="17"/>
        </w:rPr>
        <w:t xml:space="preserve">per-event audit of pipeline progress; feeds data-quality and lineage.</w:t>
      </w:r>
    </w:p>
    <w:p>
      <w:pPr>
        <w:spacing w:after="60" w:before="200"/>
      </w:pPr>
      <w:r>
        <w:rPr>
          <w:rFonts w:ascii="Consolas" w:cs="Consolas" w:eastAsia="Consolas" w:hAnsi="Consolas"/>
          <w:b/>
          <w:bCs/>
          <w:color w:val="1F2A44"/>
          <w:sz w:val="21"/>
          <w:szCs w:val="21"/>
        </w:rPr>
        <w:t xml:space="preserve">event_processing_checkpoint  [Aurora · Phase 1]</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Flink</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(Flink also checkpoints to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Checkpoint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pipeline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UQ(pipeline,operator)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Pipeline name.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operator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of 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Flink operator/task.</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checkpoint_id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Flink checkpoint number.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state_snapshot_ref</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S3 reference to durable state snapshot.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committed_at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Checkpoint commit time.</w:t>
            </w:r>
          </w:p>
        </w:tc>
      </w:tr>
    </w:tbl>
    <w:p>
      <w:pPr>
        <w:spacing w:after="30" w:line="240"/>
        <w:ind w:left="120"/>
      </w:pPr>
      <w:r>
        <w:rPr>
          <w:b/>
          <w:bCs/>
          <w:color w:val="2E5AAC"/>
          <w:sz w:val="17"/>
          <w:szCs w:val="17"/>
        </w:rPr>
        <w:t xml:space="preserve">Purpose: </w:t>
      </w:r>
      <w:r>
        <w:rPr>
          <w:sz w:val="17"/>
          <w:szCs w:val="17"/>
        </w:rPr>
        <w:t xml:space="preserve">exactly-once recovery; on restart the pipeline resumes from the last committed checkpoint.</w:t>
      </w:r>
    </w:p>
    <w:p>
      <w:pPr>
        <w:spacing w:after="60" w:before="200"/>
      </w:pPr>
      <w:r>
        <w:rPr>
          <w:rFonts w:ascii="Consolas" w:cs="Consolas" w:eastAsia="Consolas" w:hAnsi="Consolas"/>
          <w:b/>
          <w:bCs/>
          <w:color w:val="1F2A44"/>
          <w:sz w:val="21"/>
          <w:szCs w:val="21"/>
        </w:rPr>
        <w:t xml:space="preserve">event_offsets  [Aurora · Phase 1]</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Consumers</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Offset row.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consumer_group</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UQ(consumer_group,topic,partition)</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Consumer group.</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topic</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(part of 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Kafka topic.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partition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(part of 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Partition.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committed_offset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Last committed offset.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committed_at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Commit time.</w:t>
            </w:r>
          </w:p>
        </w:tc>
      </w:tr>
    </w:tbl>
    <w:p>
      <w:pPr>
        <w:spacing w:after="30" w:line="240"/>
        <w:ind w:left="120"/>
      </w:pPr>
      <w:r>
        <w:rPr>
          <w:b/>
          <w:bCs/>
          <w:color w:val="2E5AAC"/>
          <w:sz w:val="17"/>
          <w:szCs w:val="17"/>
        </w:rPr>
        <w:t xml:space="preserve">Purpose: </w:t>
      </w:r>
      <w:r>
        <w:rPr>
          <w:sz w:val="17"/>
          <w:szCs w:val="17"/>
        </w:rPr>
        <w:t xml:space="preserve">queryable record of consumer progress per topic-partition (mirrors Kafka committed offsets) for ops and replay bounds.</w:t>
      </w:r>
    </w:p>
    <w:p>
      <w:pPr>
        <w:spacing w:after="60" w:before="200"/>
      </w:pPr>
      <w:r>
        <w:rPr>
          <w:rFonts w:ascii="Consolas" w:cs="Consolas" w:eastAsia="Consolas" w:hAnsi="Consolas"/>
          <w:b/>
          <w:bCs/>
          <w:color w:val="1F2A44"/>
          <w:sz w:val="21"/>
          <w:szCs w:val="21"/>
        </w:rPr>
        <w:t xml:space="preserve">event_replay_requests  [Aurora · Phase 2]</w:t>
      </w:r>
    </w:p>
    <w:p>
      <w:pPr>
        <w:spacing w:after="80" w:before="40"/>
      </w:pPr>
      <w:r>
        <w:rPr>
          <w:b/>
          <w:bCs/>
          <w:color w:val="2E5AAC"/>
          <w:sz w:val="17"/>
          <w:szCs w:val="17"/>
        </w:rPr>
        <w:t xml:space="preserve">Phase: </w:t>
      </w:r>
      <w:r>
        <w:rPr>
          <w:rFonts w:ascii="Consolas" w:cs="Consolas" w:eastAsia="Consolas" w:hAnsi="Consolas"/>
          <w:sz w:val="17"/>
          <w:szCs w:val="17"/>
        </w:rPr>
        <w:t xml:space="preserve">2</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Data Platform</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Replay request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Scope (NULL = all-brand rebuild, system-only).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target_store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in('clickhouse','opensearch','read_models','attribution','all')</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What to rebuild.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from_event_ts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Replay window start.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to_event_ts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Replay window end (NULL = now).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in('iceberg','kafka')</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Replay source.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requested_by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Actor.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in('queued','running','completed','failed')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r>
    </w:tbl>
    <w:p>
      <w:pPr>
        <w:spacing w:after="30" w:line="240"/>
        <w:ind w:left="120"/>
      </w:pPr>
      <w:r>
        <w:rPr>
          <w:b/>
          <w:bCs/>
          <w:color w:val="2E5AAC"/>
          <w:sz w:val="17"/>
          <w:szCs w:val="17"/>
        </w:rPr>
        <w:t xml:space="preserve">Indexes: </w:t>
      </w:r>
      <w:r>
        <w:rPr>
          <w:sz w:val="17"/>
          <w:szCs w:val="17"/>
        </w:rPr>
        <w:t xml:space="preserve">PK(id); idx(brand_id,status).</w:t>
      </w:r>
    </w:p>
    <w:p>
      <w:pPr>
        <w:spacing w:after="30" w:line="240"/>
        <w:ind w:left="120"/>
      </w:pPr>
      <w:r>
        <w:rPr>
          <w:b/>
          <w:bCs/>
          <w:color w:val="2E5AAC"/>
          <w:sz w:val="17"/>
          <w:szCs w:val="17"/>
        </w:rPr>
        <w:t xml:space="preserve">Purpose: </w:t>
      </w:r>
      <w:r>
        <w:rPr>
          <w:sz w:val="17"/>
          <w:szCs w:val="17"/>
        </w:rPr>
        <w:t xml:space="preserve">controlled, auditable rebuild of derived stores from the immutable log.</w:t>
      </w:r>
    </w:p>
    <w:p>
      <w:pPr>
        <w:spacing w:after="60" w:before="200"/>
      </w:pPr>
      <w:r>
        <w:rPr>
          <w:rFonts w:ascii="Consolas" w:cs="Consolas" w:eastAsia="Consolas" w:hAnsi="Consolas"/>
          <w:b/>
          <w:bCs/>
          <w:color w:val="1F2A44"/>
          <w:sz w:val="21"/>
          <w:szCs w:val="21"/>
        </w:rPr>
        <w:t xml:space="preserve">event_replay_history  [Aurora · Phase 2]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Replay run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request_id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FK→event_replay_requests.id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Originating request.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Scope.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events_replayed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Count replayed.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iceberg_snapshot_id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Exact Iceberg snapshot used (reproducibility).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started_at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Start.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finished_at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End.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result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ok|partial|failed + notes.</w:t>
            </w:r>
          </w:p>
        </w:tc>
      </w:tr>
    </w:tbl>
    <w:p>
      <w:pPr>
        <w:spacing w:after="30" w:line="240"/>
        <w:ind w:left="120"/>
      </w:pPr>
      <w:r>
        <w:rPr>
          <w:b/>
          <w:bCs/>
          <w:color w:val="2E5AAC"/>
          <w:sz w:val="17"/>
          <w:szCs w:val="17"/>
        </w:rPr>
        <w:t xml:space="preserve">Purpose: </w:t>
      </w:r>
      <w:r>
        <w:rPr>
          <w:sz w:val="17"/>
          <w:szCs w:val="17"/>
        </w:rPr>
        <w:t xml:space="preserve">permanent record of every rebuild, pinned to the Iceberg snapshot, so a derived store can be reproduced exactly.</w:t>
      </w:r>
    </w:p>
    <w:p>
      <w:pPr>
        <w:pStyle w:val="Heading2"/>
      </w:pPr>
      <w:r>
        <w:t xml:space="preserve">19.3 Reliability</w:t>
      </w:r>
    </w:p>
    <w:p>
      <w:pPr>
        <w:spacing w:after="60" w:before="200"/>
      </w:pPr>
      <w:r>
        <w:rPr>
          <w:rFonts w:ascii="Consolas" w:cs="Consolas" w:eastAsia="Consolas" w:hAnsi="Consolas"/>
          <w:b/>
          <w:bCs/>
          <w:color w:val="1F2A44"/>
          <w:sz w:val="21"/>
          <w:szCs w:val="21"/>
        </w:rPr>
        <w:t xml:space="preserve">event_dead_letter_queue  [Aurora index + ClickHouse · Phase 1]</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All pipelines</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ClickHouse (+Aurora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DLQ entry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 if parseable.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Event id if present.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pipeline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 pipeline.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error_class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schema_violation|missing_identifier|consent_absent|parse_error|downstream_error.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raw_payload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Original payload for inspection/replay.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retry_count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0</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Retries attempted.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in('open','replayed','discarded')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Resolution state.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created_at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Failure time.</w:t>
            </w:r>
          </w:p>
        </w:tc>
      </w:tr>
    </w:tbl>
    <w:p>
      <w:pPr>
        <w:spacing w:after="30" w:line="240"/>
        <w:ind w:left="120"/>
      </w:pPr>
      <w:r>
        <w:rPr>
          <w:b/>
          <w:bCs/>
          <w:color w:val="2E5AAC"/>
          <w:sz w:val="17"/>
          <w:szCs w:val="17"/>
        </w:rPr>
        <w:t xml:space="preserve">Indexes: </w:t>
      </w:r>
      <w:r>
        <w:rPr>
          <w:sz w:val="17"/>
          <w:szCs w:val="17"/>
        </w:rPr>
        <w:t xml:space="preserve">PK(id); idx(brand_id,status); idx(pipeline,error_class).</w:t>
      </w:r>
    </w:p>
    <w:p>
      <w:pPr>
        <w:spacing w:after="30" w:line="240"/>
        <w:ind w:left="120"/>
      </w:pPr>
      <w:r>
        <w:rPr>
          <w:b/>
          <w:bCs/>
          <w:color w:val="2E5AAC"/>
          <w:sz w:val="17"/>
          <w:szCs w:val="17"/>
        </w:rPr>
        <w:t xml:space="preserve">Rules: </w:t>
      </w:r>
      <w:r>
        <w:rPr>
          <w:sz w:val="17"/>
          <w:szCs w:val="17"/>
        </w:rPr>
        <w:t xml:space="preserve">operator-visible; replayable; never silently dropped (supersedes the earlier dead_letter_events sketch in §4).</w:t>
      </w:r>
    </w:p>
    <w:p>
      <w:pPr>
        <w:spacing w:after="60" w:before="200"/>
      </w:pPr>
      <w:r>
        <w:rPr>
          <w:rFonts w:ascii="Consolas" w:cs="Consolas" w:eastAsia="Consolas" w:hAnsi="Consolas"/>
          <w:b/>
          <w:bCs/>
          <w:color w:val="1F2A44"/>
          <w:sz w:val="21"/>
          <w:szCs w:val="21"/>
        </w:rPr>
        <w:t xml:space="preserve">event_retry_log  [ClickHouse · Phase 1]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Event retried.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pipeline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Pipeline.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attempt_no</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UInt16</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Attempt number.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backoff_ms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UInt32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Backoff applied.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outcome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retry_ok|retry_failed|dead_lettered.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Attempt time.</w:t>
            </w:r>
          </w:p>
        </w:tc>
      </w:tr>
    </w:tbl>
    <w:p>
      <w:pPr>
        <w:spacing w:after="30" w:line="240"/>
        <w:ind w:left="120"/>
      </w:pPr>
      <w:r>
        <w:rPr>
          <w:b/>
          <w:bCs/>
          <w:color w:val="2E5AAC"/>
          <w:sz w:val="17"/>
          <w:szCs w:val="17"/>
        </w:rPr>
        <w:t xml:space="preserve">Purpose: </w:t>
      </w:r>
      <w:r>
        <w:rPr>
          <w:sz w:val="17"/>
          <w:szCs w:val="17"/>
        </w:rPr>
        <w:t xml:space="preserve">records exponential-backoff retry attempts and circuit-breaker behaviour per event.</w:t>
      </w:r>
    </w:p>
    <w:p>
      <w:pPr>
        <w:spacing w:after="60" w:before="200"/>
      </w:pPr>
      <w:r>
        <w:rPr>
          <w:rFonts w:ascii="Consolas" w:cs="Consolas" w:eastAsia="Consolas" w:hAnsi="Consolas"/>
          <w:b/>
          <w:bCs/>
          <w:color w:val="1F2A44"/>
          <w:sz w:val="21"/>
          <w:szCs w:val="21"/>
        </w:rPr>
        <w:t xml:space="preserve">event_corrections  [Iceberg · Phase 2]  — append-only</w:t>
      </w:r>
    </w:p>
    <w:p>
      <w:pPr>
        <w:spacing w:after="80" w:before="40"/>
      </w:pPr>
      <w:r>
        <w:rPr>
          <w:b/>
          <w:bCs/>
          <w:color w:val="2E5AAC"/>
          <w:sz w:val="17"/>
          <w:szCs w:val="17"/>
        </w:rPr>
        <w:t xml:space="preserve">Phase: </w:t>
      </w:r>
      <w:r>
        <w:rPr>
          <w:rFonts w:ascii="Consolas" w:cs="Consolas" w:eastAsia="Consolas" w:hAnsi="Consolas"/>
          <w:sz w:val="17"/>
          <w:szCs w:val="17"/>
        </w:rPr>
        <w:t xml:space="preserve">2</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Reconciliation</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Iceberg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Correction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original_event_id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Event being corrected (never mutated).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correction_type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in('reclassification','late_data','dedupe_fix','consent_retro')</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Why corrected.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corrected_payload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Corrected canonical body.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reason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Explanation.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Correction time.</w:t>
            </w:r>
          </w:p>
        </w:tc>
      </w:tr>
    </w:tbl>
    <w:p>
      <w:pPr>
        <w:spacing w:after="30" w:line="240"/>
        <w:ind w:left="120"/>
      </w:pPr>
      <w:r>
        <w:rPr>
          <w:b/>
          <w:bCs/>
          <w:color w:val="2E5AAC"/>
          <w:sz w:val="17"/>
          <w:szCs w:val="17"/>
        </w:rPr>
        <w:t xml:space="preserve">Rules: </w:t>
      </w:r>
      <w:r>
        <w:rPr>
          <w:sz w:val="17"/>
          <w:szCs w:val="17"/>
        </w:rPr>
        <w:t xml:space="preserve">corrections are appended, never overwrite the original event; downstream re-derivation picks them up. Distinct from ledger_corrections (§12), which correct money, not events.</w:t>
      </w:r>
    </w:p>
    <w:p>
      <w:r>
        <w:br w:type="page"/>
      </w:r>
    </w:p>
    <w:p>
      <w:pPr>
        <w:pStyle w:val="Heading1"/>
      </w:pPr>
      <w:r>
        <w:t xml:space="preserve">20. Decision Log — Full Lifecycle Modeling</w:t>
      </w:r>
    </w:p>
    <w:p>
      <w:pPr>
        <w:spacing w:after="140" w:line="276"/>
      </w:pPr>
      <w:r>
        <w:rPr>
          <w:sz w:val="21"/>
          <w:szCs w:val="21"/>
        </w:rPr>
        <w:t xml:space="preserve">The §16 decision_log remains the append-only, immutable system-of-record event (one row per decision, all 23 BRD fields, Iceberg SoR). On top of it, the lifecycle Condition → Recommendation → Approval → Execution → Outcome → Learning is modeled as normalized, independently-queryable tables so each stage can be versioned, joined and analyzed without unpacking JSON. The two are complementary: decision_log is the immutable narrative; these tables are the queryable structure. Foundation Phase 2; human-action and execution tables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E3" w:sz="1"/>
              <w:left w:val="single" w:color="2E5AAC" w:sz="18"/>
              <w:bottom w:val="single" w:color="C9D2E3" w:sz="1"/>
              <w:right w:val="single" w:color="C9D2E3" w:sz="1"/>
            </w:tcBorders>
            <w:shd w:fill="EAF0FA" w:val="clear"/>
            <w:tcMar>
              <w:top w:type="dxa" w:w="120"/>
              <w:left w:type="dxa" w:w="200"/>
              <w:bottom w:type="dxa" w:w="120"/>
              <w:right w:type="dxa" w:w="160"/>
            </w:tcMar>
          </w:tcPr>
          <w:p>
            <w:r>
              <w:rPr>
                <w:b/>
                <w:bCs/>
                <w:color w:val="2E5AAC"/>
                <w:sz w:val="20"/>
                <w:szCs w:val="20"/>
              </w:rPr>
              <w:t xml:space="preserve">Design note:  </w:t>
            </w:r>
            <w:r>
              <w:rPr>
                <w:sz w:val="21"/>
                <w:szCs w:val="21"/>
              </w:rPr>
              <w:t xml:space="preserve">We keep BOTH. decision_log stays as the immutable spine for audit and replay; the normalized tables below reference decision_id and let surfaces query, e.g., 'all rejected budget recommendations with actual_cm2 below expected'. Outcomes are still append-only — effectiveness is computed, never overwritten.</w:t>
            </w:r>
          </w:p>
        </w:tc>
      </w:tr>
    </w:tbl>
    <w:p>
      <w:pPr>
        <w:pStyle w:val="Heading2"/>
      </w:pPr>
      <w:r>
        <w:t xml:space="preserve">20.1 Conditions</w:t>
      </w:r>
    </w:p>
    <w:p>
      <w:pPr>
        <w:spacing w:after="60" w:before="200"/>
      </w:pPr>
      <w:r>
        <w:rPr>
          <w:rFonts w:ascii="Consolas" w:cs="Consolas" w:eastAsia="Consolas" w:hAnsi="Consolas"/>
          <w:b/>
          <w:bCs/>
          <w:color w:val="1F2A44"/>
          <w:sz w:val="21"/>
          <w:szCs w:val="21"/>
        </w:rPr>
        <w:t xml:space="preserve">decision_conditions  [Aurora + Iceberg · Phase 2]</w:t>
      </w:r>
    </w:p>
    <w:p>
      <w:pPr>
        <w:spacing w:after="80" w:before="40"/>
      </w:pPr>
      <w:r>
        <w:rPr>
          <w:b/>
          <w:bCs/>
          <w:color w:val="2E5AAC"/>
          <w:sz w:val="17"/>
          <w:szCs w:val="17"/>
        </w:rPr>
        <w:t xml:space="preserve">Phase: </w:t>
      </w:r>
      <w:r>
        <w:rPr>
          <w:rFonts w:ascii="Consolas" w:cs="Consolas" w:eastAsia="Consolas" w:hAnsi="Consolas"/>
          <w:sz w:val="17"/>
          <w:szCs w:val="17"/>
        </w:rPr>
        <w:t xml:space="preserve">2</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Decision-Log &amp; Memory</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hot + Iceberg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Condition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FK→decision_log.decision_id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Linked decision (NULL until a rec is made).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trigger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anomaly|schedule|user_query|ticket|campaign_event|stock_event|integration_event|manual_log.</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condition_snapshot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Structured metrics true at detection time.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lineage_handle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Resolves snapshot figures to formula version + source rows.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detected_at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Detection time.</w:t>
            </w:r>
          </w:p>
        </w:tc>
      </w:tr>
    </w:tbl>
    <w:p>
      <w:pPr>
        <w:spacing w:after="30" w:line="240"/>
        <w:ind w:left="120"/>
      </w:pPr>
      <w:r>
        <w:rPr>
          <w:b/>
          <w:bCs/>
          <w:color w:val="2E5AAC"/>
          <w:sz w:val="17"/>
          <w:szCs w:val="17"/>
        </w:rPr>
        <w:t xml:space="preserve">Indexes: </w:t>
      </w:r>
      <w:r>
        <w:rPr>
          <w:sz w:val="17"/>
          <w:szCs w:val="17"/>
        </w:rPr>
        <w:t xml:space="preserve">standard (brand_id,created_at); idx(brand_id,decision_id); idx(brand_id,trigger).</w:t>
      </w:r>
    </w:p>
    <w:p>
      <w:pPr>
        <w:spacing w:after="60" w:before="200"/>
      </w:pPr>
      <w:r>
        <w:rPr>
          <w:rFonts w:ascii="Consolas" w:cs="Consolas" w:eastAsia="Consolas" w:hAnsi="Consolas"/>
          <w:b/>
          <w:bCs/>
          <w:color w:val="1F2A44"/>
          <w:sz w:val="21"/>
          <w:szCs w:val="21"/>
        </w:rPr>
        <w:t xml:space="preserve">detected_signals  [ClickHouse · Phase 2]</w:t>
      </w:r>
    </w:p>
    <w:p>
      <w:pPr>
        <w:spacing w:after="80" w:before="40"/>
      </w:pPr>
      <w:r>
        <w:rPr>
          <w:b/>
          <w:bCs/>
          <w:color w:val="2E5AAC"/>
          <w:sz w:val="17"/>
          <w:szCs w:val="17"/>
        </w:rPr>
        <w:t xml:space="preserve">Phase: </w:t>
      </w:r>
      <w:r>
        <w:rPr>
          <w:rFonts w:ascii="Consolas" w:cs="Consolas" w:eastAsia="Consolas" w:hAnsi="Consolas"/>
          <w:sz w:val="17"/>
          <w:szCs w:val="17"/>
        </w:rPr>
        <w:t xml:space="preserve">2</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Anomaly/AI</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signal_id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Signal id.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condition_id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Condition it contributed to.</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margin|rto|fatigue|stockout|anomaly|churn_risk.</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severity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low|medium|high|critical.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payload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String(JSON)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Signal detail + metric refs.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Detection time.</w:t>
            </w:r>
          </w:p>
        </w:tc>
      </w:tr>
    </w:tbl>
    <w:p>
      <w:pPr>
        <w:spacing w:after="30" w:line="240"/>
        <w:ind w:left="120"/>
      </w:pPr>
      <w:r>
        <w:rPr>
          <w:b/>
          <w:bCs/>
          <w:color w:val="2E5AAC"/>
          <w:sz w:val="17"/>
          <w:szCs w:val="17"/>
        </w:rPr>
        <w:t xml:space="preserve">Note: </w:t>
      </w:r>
      <w:r>
        <w:rPr>
          <w:sz w:val="17"/>
          <w:szCs w:val="17"/>
        </w:rPr>
        <w:t xml:space="preserve">supersedes the generic signals table in §14; that name is retained as a view over detected_signals.</w:t>
      </w:r>
    </w:p>
    <w:p>
      <w:pPr>
        <w:pStyle w:val="Heading2"/>
      </w:pPr>
      <w:r>
        <w:t xml:space="preserve">20.2 Recommendations</w:t>
      </w:r>
    </w:p>
    <w:p>
      <w:pPr>
        <w:spacing w:after="60" w:before="200"/>
      </w:pPr>
      <w:r>
        <w:rPr>
          <w:rFonts w:ascii="Consolas" w:cs="Consolas" w:eastAsia="Consolas" w:hAnsi="Consolas"/>
          <w:b/>
          <w:bCs/>
          <w:color w:val="1F2A44"/>
          <w:sz w:val="21"/>
          <w:szCs w:val="21"/>
        </w:rPr>
        <w:t xml:space="preserve">recommendations  [Aurora · Phase 2]  (expands §14)</w:t>
      </w:r>
    </w:p>
    <w:p>
      <w:pPr>
        <w:spacing w:after="80" w:before="40"/>
      </w:pPr>
      <w:r>
        <w:rPr>
          <w:b/>
          <w:bCs/>
          <w:color w:val="2E5AAC"/>
          <w:sz w:val="17"/>
          <w:szCs w:val="17"/>
        </w:rPr>
        <w:t xml:space="preserve">Phase: </w:t>
      </w:r>
      <w:r>
        <w:rPr>
          <w:rFonts w:ascii="Consolas" w:cs="Consolas" w:eastAsia="Consolas" w:hAnsi="Consolas"/>
          <w:sz w:val="17"/>
          <w:szCs w:val="17"/>
        </w:rPr>
        <w:t xml:space="preserve">2 (advisory) / 4 (ML-driven)</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Agent/AI</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FK→decision_log.decision_id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Linked decision.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condition_id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FK→decision_conditions.id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Originating condition.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agent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Producing agent.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agent_version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Agent code/prompt version (auditability).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recommendation_version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1</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 of this recommendation (edits create versions).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action_title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Recommended action.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expected_revenue_minor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Expected revenue impact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expected_cm2_impact_minor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Expected CM2 impact, minor units (primary ranking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confidence_score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0..1</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risk_score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0..1</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Quantified risk score.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risk_level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risk_level_t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Bucketed risk.</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reversibility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reversibility_t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Reversibility.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approval_level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Required approver (approval matrix).</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approval_state_t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'proposed'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Current lifecycle state.</w:t>
            </w:r>
          </w:p>
        </w:tc>
      </w:tr>
    </w:tbl>
    <w:p>
      <w:pPr>
        <w:spacing w:after="30" w:line="240"/>
        <w:ind w:left="120"/>
      </w:pPr>
      <w:r>
        <w:rPr>
          <w:b/>
          <w:bCs/>
          <w:color w:val="2E5AAC"/>
          <w:sz w:val="17"/>
          <w:szCs w:val="17"/>
        </w:rPr>
        <w:t xml:space="preserve">Indexes: </w:t>
      </w:r>
      <w:r>
        <w:rPr>
          <w:sz w:val="17"/>
          <w:szCs w:val="17"/>
        </w:rPr>
        <w:t xml:space="preserve">standard; idx(brand_id,status); idx(brand_id,agent,agent_version); idx(brand_id,expected_cm2_impact_minor DESC).</w:t>
      </w:r>
    </w:p>
    <w:p>
      <w:pPr>
        <w:spacing w:after="30" w:line="240"/>
        <w:ind w:left="120"/>
      </w:pPr>
      <w:r>
        <w:rPr>
          <w:b/>
          <w:bCs/>
          <w:color w:val="2E5AAC"/>
          <w:sz w:val="17"/>
          <w:szCs w:val="17"/>
        </w:rPr>
        <w:t xml:space="preserve">Rules: </w:t>
      </w:r>
      <w:r>
        <w:rPr>
          <w:sz w:val="17"/>
          <w:szCs w:val="17"/>
        </w:rPr>
        <w:t xml:space="preserve">ranked primarily by expected_cm2_impact_minor; carries agent_version and recommendation_version for full reproducibility.</w:t>
      </w:r>
    </w:p>
    <w:p>
      <w:pPr>
        <w:spacing w:after="60" w:before="200"/>
      </w:pPr>
      <w:r>
        <w:rPr>
          <w:rFonts w:ascii="Consolas" w:cs="Consolas" w:eastAsia="Consolas" w:hAnsi="Consolas"/>
          <w:b/>
          <w:bCs/>
          <w:color w:val="1F2A44"/>
          <w:sz w:val="21"/>
          <w:szCs w:val="21"/>
        </w:rPr>
        <w:t xml:space="preserve">recommendation_evidence  [Aurora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Evidence row.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FK→recommendations.id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recommendation.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metric_key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FK→metric_registry.metric_key</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 cited as evidence.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metric_version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 version used.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value_minor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Cited value (minor units when monetary).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value_numeric</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numeric(38,12)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Cited value when a rate/count.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lineage_handle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Resolves to source rows.</w:t>
            </w:r>
          </w:p>
        </w:tc>
      </w:tr>
    </w:tbl>
    <w:p>
      <w:pPr>
        <w:spacing w:after="30" w:line="240"/>
        <w:ind w:left="120"/>
      </w:pPr>
      <w:r>
        <w:rPr>
          <w:b/>
          <w:bCs/>
          <w:color w:val="2E5AAC"/>
          <w:sz w:val="17"/>
          <w:szCs w:val="17"/>
        </w:rPr>
        <w:t xml:space="preserve">Purpose: </w:t>
      </w:r>
      <w:r>
        <w:rPr>
          <w:sz w:val="17"/>
          <w:szCs w:val="17"/>
        </w:rPr>
        <w:t xml:space="preserve">every recommendation's evidence is explicitly the metric-engine figures it used — billing-grade traceability.</w:t>
      </w:r>
    </w:p>
    <w:p>
      <w:pPr>
        <w:spacing w:after="60" w:before="200"/>
      </w:pPr>
      <w:r>
        <w:rPr>
          <w:rFonts w:ascii="Consolas" w:cs="Consolas" w:eastAsia="Consolas" w:hAnsi="Consolas"/>
          <w:b/>
          <w:bCs/>
          <w:color w:val="1F2A44"/>
          <w:sz w:val="21"/>
          <w:szCs w:val="21"/>
        </w:rPr>
        <w:t xml:space="preserve">recommendation_versions  [Aurora + Iceberg · Phase 2]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 row.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FK→recommendations.id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UQ(recommendation_id,version)</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Version number.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snapshot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Full recommendation state at this 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created_at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Version time.</w:t>
            </w:r>
          </w:p>
        </w:tc>
      </w:tr>
    </w:tbl>
    <w:p>
      <w:pPr>
        <w:spacing w:after="30" w:line="240"/>
        <w:ind w:left="120"/>
      </w:pPr>
      <w:r>
        <w:rPr>
          <w:b/>
          <w:bCs/>
          <w:color w:val="2E5AAC"/>
          <w:sz w:val="17"/>
          <w:szCs w:val="17"/>
        </w:rPr>
        <w:t xml:space="preserve">Rules: </w:t>
      </w:r>
      <w:r>
        <w:rPr>
          <w:sz w:val="17"/>
          <w:szCs w:val="17"/>
        </w:rPr>
        <w:t xml:space="preserve">edits append a new version; the live row in recommendations points at the current version; history immutable.</w:t>
      </w:r>
    </w:p>
    <w:p>
      <w:pPr>
        <w:pStyle w:val="Heading2"/>
      </w:pPr>
      <w:r>
        <w:t xml:space="preserve">20.3 Human actions</w:t>
      </w:r>
    </w:p>
    <w:p>
      <w:pPr>
        <w:spacing w:after="60" w:before="200"/>
      </w:pPr>
      <w:r>
        <w:rPr>
          <w:rFonts w:ascii="Consolas" w:cs="Consolas" w:eastAsia="Consolas" w:hAnsi="Consolas"/>
          <w:b/>
          <w:bCs/>
          <w:color w:val="1F2A44"/>
          <w:sz w:val="21"/>
          <w:szCs w:val="21"/>
        </w:rPr>
        <w:t xml:space="preserve">recommendation_approvals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Approval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FK→recommendations.id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Approved recommendation.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approved_by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FK→users.id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Approver.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role_at_approval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Role exercised (matches approval matrix).</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recommendation_version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Version approved.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approved_at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Time.</w:t>
            </w:r>
          </w:p>
        </w:tc>
      </w:tr>
    </w:tbl>
    <w:p>
      <w:pPr>
        <w:spacing w:after="30" w:line="240"/>
        <w:ind w:left="120"/>
      </w:pPr>
      <w:r>
        <w:rPr>
          <w:b/>
          <w:bCs/>
          <w:color w:val="2E5AAC"/>
          <w:sz w:val="17"/>
          <w:szCs w:val="17"/>
        </w:rPr>
        <w:t xml:space="preserve">Indexes: </w:t>
      </w:r>
      <w:r>
        <w:rPr>
          <w:sz w:val="17"/>
          <w:szCs w:val="17"/>
        </w:rPr>
        <w:t xml:space="preserve">standard; idx(brand_id,recommendation_id).</w:t>
      </w:r>
    </w:p>
    <w:p>
      <w:pPr>
        <w:spacing w:after="60" w:before="200"/>
      </w:pPr>
      <w:r>
        <w:rPr>
          <w:rFonts w:ascii="Consolas" w:cs="Consolas" w:eastAsia="Consolas" w:hAnsi="Consolas"/>
          <w:b/>
          <w:bCs/>
          <w:color w:val="1F2A44"/>
          <w:sz w:val="21"/>
          <w:szCs w:val="21"/>
        </w:rPr>
        <w:t xml:space="preserve">recommendation_edits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Edit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FK→recommendations.id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Edited recommendation.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edited_by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FK→users.id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Editor.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from_version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 before edit.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to_version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Version after edit.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diff</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What changed.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edited_at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Time.</w:t>
            </w:r>
          </w:p>
        </w:tc>
      </w:tr>
    </w:tbl>
    <w:p>
      <w:pPr>
        <w:spacing w:after="60" w:before="200"/>
      </w:pPr>
      <w:r>
        <w:rPr>
          <w:rFonts w:ascii="Consolas" w:cs="Consolas" w:eastAsia="Consolas" w:hAnsi="Consolas"/>
          <w:b/>
          <w:bCs/>
          <w:color w:val="1F2A44"/>
          <w:sz w:val="21"/>
          <w:szCs w:val="21"/>
        </w:rPr>
        <w:t xml:space="preserve">recommendation_rejections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Rejection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FK→recommendations.id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Rejected recommendation.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rejected_by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FK→users.id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Actor.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reason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Rejection reason (feeds learning).</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rejected_at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Time.</w:t>
            </w:r>
          </w:p>
        </w:tc>
      </w:tr>
    </w:tbl>
    <w:p>
      <w:pPr>
        <w:pStyle w:val="Heading2"/>
      </w:pPr>
      <w:r>
        <w:t xml:space="preserve">20.4 Execution</w:t>
      </w:r>
    </w:p>
    <w:p>
      <w:pPr>
        <w:spacing w:after="60" w:before="200"/>
      </w:pPr>
      <w:r>
        <w:rPr>
          <w:rFonts w:ascii="Consolas" w:cs="Consolas" w:eastAsia="Consolas" w:hAnsi="Consolas"/>
          <w:b/>
          <w:bCs/>
          <w:color w:val="1F2A44"/>
          <w:sz w:val="21"/>
          <w:szCs w:val="21"/>
        </w:rPr>
        <w:t xml:space="preserve">action_executions  [Aurora + Temporal · Phase 5]</w:t>
      </w:r>
    </w:p>
    <w:p>
      <w:pPr>
        <w:spacing w:after="80" w:before="40"/>
      </w:pPr>
      <w:r>
        <w:rPr>
          <w:b/>
          <w:bCs/>
          <w:color w:val="2E5AAC"/>
          <w:sz w:val="17"/>
          <w:szCs w:val="17"/>
        </w:rPr>
        <w:t xml:space="preserve">Phase: </w:t>
      </w:r>
      <w:r>
        <w:rPr>
          <w:rFonts w:ascii="Consolas" w:cs="Consolas" w:eastAsia="Consolas" w:hAnsi="Consolas"/>
          <w:sz w:val="17"/>
          <w:szCs w:val="17"/>
        </w:rPr>
        <w:t xml:space="preserve">5</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Execution</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(+Temporal state in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recommendation_id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FK→recommendations.id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 recommendation.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action_type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pause_ad|reduce_budget|apply_cart_discount|send_lifecycle|switch_courier|approve_replacement|issue_refund|draft_po.</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workflow_instance_id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FK→workflow_instances.id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Temporal workflow projection (§22).</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idempotency_key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UQ(brand_id,idempotency_key)</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Retry-safe key (Redis-backed).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execution_state_t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not_started→queued→sent→executed|failed|reversed.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cost_minor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Realized cost of the action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Execution time.</w:t>
            </w:r>
          </w:p>
        </w:tc>
      </w:tr>
    </w:tbl>
    <w:p>
      <w:pPr>
        <w:spacing w:after="30" w:line="240"/>
        <w:ind w:left="120"/>
      </w:pPr>
      <w:r>
        <w:rPr>
          <w:b/>
          <w:bCs/>
          <w:color w:val="2E5AAC"/>
          <w:sz w:val="17"/>
          <w:szCs w:val="17"/>
        </w:rPr>
        <w:t xml:space="preserve">Indexes: </w:t>
      </w:r>
      <w:r>
        <w:rPr>
          <w:sz w:val="17"/>
          <w:szCs w:val="17"/>
        </w:rPr>
        <w:t xml:space="preserve">standard; UNIQUE(brand_id,idempotency_key); idx(brand_id,state); idx(brand_id,recommendation_id).</w:t>
      </w:r>
    </w:p>
    <w:p>
      <w:pPr>
        <w:spacing w:after="30" w:line="240"/>
        <w:ind w:left="120"/>
      </w:pPr>
      <w:r>
        <w:rPr>
          <w:b/>
          <w:bCs/>
          <w:color w:val="2E5AAC"/>
          <w:sz w:val="17"/>
          <w:szCs w:val="17"/>
        </w:rPr>
        <w:t xml:space="preserve">Rules: </w:t>
      </w:r>
      <w:r>
        <w:rPr>
          <w:sz w:val="17"/>
          <w:szCs w:val="17"/>
        </w:rPr>
        <w:t xml:space="preserve">durable, idempotent, reversible; supersedes §15 executions sketch.</w:t>
      </w:r>
    </w:p>
    <w:p>
      <w:pPr>
        <w:spacing w:after="60" w:before="200"/>
      </w:pPr>
      <w:r>
        <w:rPr>
          <w:rFonts w:ascii="Consolas" w:cs="Consolas" w:eastAsia="Consolas" w:hAnsi="Consolas"/>
          <w:b/>
          <w:bCs/>
          <w:color w:val="1F2A44"/>
          <w:sz w:val="21"/>
          <w:szCs w:val="21"/>
        </w:rPr>
        <w:t xml:space="preserve">action_reversals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Reversal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FK→action_executions.id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Execution reversed.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reason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Why reversed (harm detected, error, manual).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compensation_workflow_id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FK→workflow_instances.id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Compensating workflow (§22).</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reversed_by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Actor (user/system).</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reversed_at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Time.</w:t>
            </w:r>
          </w:p>
        </w:tc>
      </w:tr>
    </w:tbl>
    <w:p>
      <w:pPr>
        <w:spacing w:after="60" w:before="200"/>
      </w:pPr>
      <w:r>
        <w:rPr>
          <w:rFonts w:ascii="Consolas" w:cs="Consolas" w:eastAsia="Consolas" w:hAnsi="Consolas"/>
          <w:b/>
          <w:bCs/>
          <w:color w:val="1F2A44"/>
          <w:sz w:val="21"/>
          <w:szCs w:val="21"/>
        </w:rPr>
        <w:t xml:space="preserve">execution_failures  [Aurora + ClickHouse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Failure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FK→action_executions.id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Failed execution.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error_class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provider_error|guardrail_block|timeout|consent_block|cap_exceeded.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detail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Failure detail.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next_best_action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Offered fallback.</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failed_at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Time.</w:t>
            </w:r>
          </w:p>
        </w:tc>
      </w:tr>
    </w:tbl>
    <w:p>
      <w:pPr>
        <w:spacing w:after="30" w:line="240"/>
        <w:ind w:left="120"/>
      </w:pPr>
      <w:r>
        <w:rPr>
          <w:b/>
          <w:bCs/>
          <w:color w:val="2E5AAC"/>
          <w:sz w:val="17"/>
          <w:szCs w:val="17"/>
        </w:rPr>
        <w:t xml:space="preserve">Rules: </w:t>
      </w:r>
      <w:r>
        <w:rPr>
          <w:sz w:val="17"/>
          <w:szCs w:val="17"/>
        </w:rPr>
        <w:t xml:space="preserve">repeated failures / rising reversal rate auto-reduce autonomy toward recommend-only (BRD §21.5).</w:t>
      </w:r>
    </w:p>
    <w:p>
      <w:pPr>
        <w:pStyle w:val="Heading2"/>
      </w:pPr>
      <w:r>
        <w:t xml:space="preserve">20.5 Outcomes &amp; effectiveness</w:t>
      </w:r>
    </w:p>
    <w:p>
      <w:pPr>
        <w:spacing w:after="60" w:before="200"/>
      </w:pPr>
      <w:r>
        <w:rPr>
          <w:rFonts w:ascii="Consolas" w:cs="Consolas" w:eastAsia="Consolas" w:hAnsi="Consolas"/>
          <w:b/>
          <w:bCs/>
          <w:color w:val="1F2A44"/>
          <w:sz w:val="21"/>
          <w:szCs w:val="21"/>
        </w:rPr>
        <w:t xml:space="preserve">outcome_measurements  [Aurora + Iceberg · Phase 5]  — append-only</w:t>
      </w:r>
    </w:p>
    <w:p>
      <w:pPr>
        <w:spacing w:after="80" w:before="40"/>
      </w:pPr>
      <w:r>
        <w:rPr>
          <w:b/>
          <w:bCs/>
          <w:color w:val="2E5AAC"/>
          <w:sz w:val="17"/>
          <w:szCs w:val="17"/>
        </w:rPr>
        <w:t xml:space="preserve">Phase: </w:t>
      </w:r>
      <w:r>
        <w:rPr>
          <w:rFonts w:ascii="Consolas" w:cs="Consolas" w:eastAsia="Consolas" w:hAnsi="Consolas"/>
          <w:sz w:val="17"/>
          <w:szCs w:val="17"/>
        </w:rPr>
        <w:t xml:space="preserve">5</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Execution / Reconciliation</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hot + Iceberg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Measurement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FK→decision_log.decision_id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 measured.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recommendation_id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FK→recommendations.id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Recommendation measured.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horizon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in('7d','30d')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Measurement horizon.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actual_revenue_minor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Actual realized revenue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actual_cm2_impact_minor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Actual CM2 impact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Full structured outcome.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measured_at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Measurement time.</w:t>
            </w:r>
          </w:p>
        </w:tc>
      </w:tr>
    </w:tbl>
    <w:p>
      <w:pPr>
        <w:spacing w:after="30" w:line="240"/>
        <w:ind w:left="120"/>
      </w:pPr>
      <w:r>
        <w:rPr>
          <w:b/>
          <w:bCs/>
          <w:color w:val="2E5AAC"/>
          <w:sz w:val="17"/>
          <w:szCs w:val="17"/>
        </w:rPr>
        <w:t xml:space="preserve">Rules: </w:t>
      </w:r>
      <w:r>
        <w:rPr>
          <w:sz w:val="17"/>
          <w:szCs w:val="17"/>
        </w:rPr>
        <w:t xml:space="preserve">append-only; 7d then 30d measured separately; never mutated (mirrors decision_log.outcome_7d/30d as queryable rows).</w:t>
      </w:r>
    </w:p>
    <w:p>
      <w:pPr>
        <w:spacing w:after="60" w:before="200"/>
      </w:pPr>
      <w:r>
        <w:rPr>
          <w:rFonts w:ascii="Consolas" w:cs="Consolas" w:eastAsia="Consolas" w:hAnsi="Consolas"/>
          <w:b/>
          <w:bCs/>
          <w:color w:val="1F2A44"/>
          <w:sz w:val="21"/>
          <w:szCs w:val="21"/>
        </w:rPr>
        <w:t xml:space="preserve">outcome_evaluations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Evaluation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FK→decision_log.decision_id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 evaluated.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expected_cm2_impact_minor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was expected.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actual_cm2_impact_minor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What happened.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variance_minor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actual − expected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verdict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in('beat','met','missed','harmful')</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Evaluation verdict.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learning_note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to change next time.</w:t>
            </w:r>
          </w:p>
        </w:tc>
      </w:tr>
    </w:tbl>
    <w:p>
      <w:pPr>
        <w:spacing w:after="60" w:before="200"/>
      </w:pPr>
      <w:r>
        <w:rPr>
          <w:rFonts w:ascii="Consolas" w:cs="Consolas" w:eastAsia="Consolas" w:hAnsi="Consolas"/>
          <w:b/>
          <w:bCs/>
          <w:color w:val="1F2A44"/>
          <w:sz w:val="21"/>
          <w:szCs w:val="21"/>
        </w:rPr>
        <w:t xml:space="preserve">recommendation_effectiveness  [ClickHouse · Phase 5]  — derived cube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agent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Agent.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agent_version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Agent 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action_type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Action type.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approval_rate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Decimal(5,4)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Approved / proposed.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hit_rate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Decimal(5,4)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met-or-beat / measured.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avg_cm2_variance_minor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Mean (actual−expected) CM2,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period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Aggregation period.</w:t>
            </w:r>
          </w:p>
        </w:tc>
      </w:tr>
    </w:tbl>
    <w:p>
      <w:pPr>
        <w:spacing w:after="30" w:line="240"/>
        <w:ind w:left="120"/>
      </w:pPr>
      <w:r>
        <w:rPr>
          <w:b/>
          <w:bCs/>
          <w:color w:val="2E5AAC"/>
          <w:sz w:val="17"/>
          <w:szCs w:val="17"/>
        </w:rPr>
        <w:t xml:space="preserve">Purpose: </w:t>
      </w:r>
      <w:r>
        <w:rPr>
          <w:sz w:val="17"/>
          <w:szCs w:val="17"/>
        </w:rPr>
        <w:t xml:space="preserve">closes the compounding loop — which agents/actions actually move CM2 — and drives ranking and autonomy decisions.</w:t>
      </w:r>
    </w:p>
    <w:p>
      <w:r>
        <w:br w:type="page"/>
      </w:r>
    </w:p>
    <w:p>
      <w:pPr>
        <w:pStyle w:val="Heading1"/>
      </w:pPr>
      <w:r>
        <w:t xml:space="preserve">21. Brand Fingerprint Domain</w:t>
      </w:r>
    </w:p>
    <w:p>
      <w:pPr>
        <w:spacing w:after="140" w:line="276"/>
      </w:pPr>
      <w:r>
        <w:rPr>
          <w:sz w:val="21"/>
          <w:szCs w:val="21"/>
        </w:rPr>
        <w:t xml:space="preserve">Brain learns each brand's behavior over time. The single §16 brand_fingerprint table is expanded into a dedicated domain so learned behaviors, successful/failed actions, thresholds, seasonality and preferences are each first-class and queryable. Phase 5 (foundations read from Phase-2 aggregates).</w:t>
      </w:r>
    </w:p>
    <w:p>
      <w:pPr>
        <w:spacing w:after="60" w:before="200"/>
      </w:pPr>
      <w:r>
        <w:rPr>
          <w:rFonts w:ascii="Consolas" w:cs="Consolas" w:eastAsia="Consolas" w:hAnsi="Consolas"/>
          <w:b/>
          <w:bCs/>
          <w:color w:val="1F2A44"/>
          <w:sz w:val="21"/>
          <w:szCs w:val="21"/>
        </w:rPr>
        <w:t xml:space="preserve">brand_fingerprints  [Aurora + pgvector · Phase 5]  — the rollup</w:t>
      </w:r>
    </w:p>
    <w:p>
      <w:pPr>
        <w:spacing w:after="80" w:before="40"/>
      </w:pPr>
      <w:r>
        <w:rPr>
          <w:b/>
          <w:bCs/>
          <w:color w:val="2E5AAC"/>
          <w:sz w:val="17"/>
          <w:szCs w:val="17"/>
        </w:rPr>
        <w:t xml:space="preserve">Phase: </w:t>
      </w:r>
      <w:r>
        <w:rPr>
          <w:rFonts w:ascii="Consolas" w:cs="Consolas" w:eastAsia="Consolas" w:hAnsi="Consolas"/>
          <w:sz w:val="17"/>
          <w:szCs w:val="17"/>
        </w:rPr>
        <w:t xml:space="preserve">5</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Decision-Log &amp; Memory</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 pgvector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Fingerprint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 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One current fingerprint per brand.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summary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Rolled-up operating profile (revenue rhythm, CM trends, channel curves).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embedding_id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FK→memory_embeddings.id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Vector of the fingerprint narrative.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1</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Fingerprint version (recomputed periodically).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updated_at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Last recompute.</w:t>
            </w:r>
          </w:p>
        </w:tc>
      </w:tr>
    </w:tbl>
    <w:p>
      <w:pPr>
        <w:spacing w:after="30" w:line="240"/>
        <w:ind w:left="120"/>
      </w:pPr>
      <w:r>
        <w:rPr>
          <w:b/>
          <w:bCs/>
          <w:color w:val="2E5AAC"/>
          <w:sz w:val="17"/>
          <w:szCs w:val="17"/>
        </w:rPr>
        <w:t xml:space="preserve">Indexes: </w:t>
      </w:r>
      <w:r>
        <w:rPr>
          <w:sz w:val="17"/>
          <w:szCs w:val="17"/>
        </w:rPr>
        <w:t xml:space="preserve">PK(id); UNIQUE(brand_id).</w:t>
      </w:r>
    </w:p>
    <w:p>
      <w:pPr>
        <w:spacing w:after="30" w:line="240"/>
        <w:ind w:left="120"/>
      </w:pPr>
      <w:r>
        <w:rPr>
          <w:b/>
          <w:bCs/>
          <w:color w:val="2E5AAC"/>
          <w:sz w:val="17"/>
          <w:szCs w:val="17"/>
        </w:rPr>
        <w:t xml:space="preserve">Rules: </w:t>
      </w:r>
      <w:r>
        <w:rPr>
          <w:sz w:val="17"/>
          <w:szCs w:val="17"/>
        </w:rPr>
        <w:t xml:space="preserve">derived from decision_log + ledger aggregates; never a source of figures.</w:t>
      </w:r>
    </w:p>
    <w:p>
      <w:pPr>
        <w:spacing w:after="60" w:before="200"/>
      </w:pPr>
      <w:r>
        <w:rPr>
          <w:rFonts w:ascii="Consolas" w:cs="Consolas" w:eastAsia="Consolas" w:hAnsi="Consolas"/>
          <w:b/>
          <w:bCs/>
          <w:color w:val="1F2A44"/>
          <w:sz w:val="21"/>
          <w:szCs w:val="21"/>
        </w:rPr>
        <w:t xml:space="preserve">brand_preferences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Preference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key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UQ(brand_id,key)</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preferred_channel|discount_aversion|approval_strictness|tone|risk_appetite.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value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Learned/declared preference value.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in('learned','declared')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How it was set.</w:t>
            </w:r>
          </w:p>
        </w:tc>
      </w:tr>
    </w:tbl>
    <w:p>
      <w:pPr>
        <w:spacing w:after="30" w:line="240"/>
        <w:ind w:left="120"/>
      </w:pPr>
      <w:r>
        <w:rPr>
          <w:b/>
          <w:bCs/>
          <w:color w:val="2E5AAC"/>
          <w:sz w:val="17"/>
          <w:szCs w:val="17"/>
        </w:rPr>
        <w:t xml:space="preserve">Purpose: </w:t>
      </w:r>
      <w:r>
        <w:rPr>
          <w:sz w:val="17"/>
          <w:szCs w:val="17"/>
        </w:rPr>
        <w:t xml:space="preserve">operating preferences that shape recommendation style and offer governance.</w:t>
      </w:r>
    </w:p>
    <w:p>
      <w:pPr>
        <w:spacing w:after="60" w:before="200"/>
      </w:pPr>
      <w:r>
        <w:rPr>
          <w:rFonts w:ascii="Consolas" w:cs="Consolas" w:eastAsia="Consolas" w:hAnsi="Consolas"/>
          <w:b/>
          <w:bCs/>
          <w:color w:val="1F2A44"/>
          <w:sz w:val="21"/>
          <w:szCs w:val="21"/>
        </w:rPr>
        <w:t xml:space="preserve">brand_operating_patterns  [Aurora + ClickHouse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Pattern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pattern_type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revenue_by_dow|revenue_by_hour|cm_trend|channel_efficiency_curve|acq_vs_returning|first_product_repeat_curve|settlement_pattern.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window</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Time window summarized.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Pattern value (series/curve).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computed_at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Computation time.</w:t>
            </w:r>
          </w:p>
        </w:tc>
      </w:tr>
    </w:tbl>
    <w:p>
      <w:pPr>
        <w:spacing w:after="30" w:line="240"/>
        <w:ind w:left="120"/>
      </w:pPr>
      <w:r>
        <w:rPr>
          <w:b/>
          <w:bCs/>
          <w:color w:val="2E5AAC"/>
          <w:sz w:val="17"/>
          <w:szCs w:val="17"/>
        </w:rPr>
        <w:t xml:space="preserve">Indexes: </w:t>
      </w:r>
      <w:r>
        <w:rPr>
          <w:sz w:val="17"/>
          <w:szCs w:val="17"/>
        </w:rPr>
        <w:t xml:space="preserve">standard; idx(brand_id,pattern_type).</w:t>
      </w:r>
    </w:p>
    <w:p>
      <w:pPr>
        <w:spacing w:after="60" w:before="200"/>
      </w:pPr>
      <w:r>
        <w:rPr>
          <w:rFonts w:ascii="Consolas" w:cs="Consolas" w:eastAsia="Consolas" w:hAnsi="Consolas"/>
          <w:b/>
          <w:bCs/>
          <w:color w:val="1F2A44"/>
          <w:sz w:val="21"/>
          <w:szCs w:val="21"/>
        </w:rPr>
        <w:t xml:space="preserve">brand_behavior_signals  [Aurora · Phase 5]  — successful &amp; failed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Signal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 class observed.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outcome_class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in('successful','failed','reversed')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happened historically.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sample_size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Observations behind the signal.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avg_cm2_impact_minor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Mean CM2 impact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 in the signal.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decision_id_ref</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FK→decision_log.decision_id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Representative decision.</w:t>
            </w:r>
          </w:p>
        </w:tc>
      </w:tr>
    </w:tbl>
    <w:p>
      <w:pPr>
        <w:spacing w:after="30" w:line="240"/>
        <w:ind w:left="120"/>
      </w:pPr>
      <w:r>
        <w:rPr>
          <w:b/>
          <w:bCs/>
          <w:color w:val="2E5AAC"/>
          <w:sz w:val="17"/>
          <w:szCs w:val="17"/>
        </w:rPr>
        <w:t xml:space="preserve">Purpose: </w:t>
      </w:r>
      <w:r>
        <w:rPr>
          <w:sz w:val="17"/>
          <w:szCs w:val="17"/>
        </w:rPr>
        <w:t xml:space="preserve">what has worked and failed for this brand, so the next recommendation is brand-aware. Feeds condition_outcome_memory (§16).</w:t>
      </w:r>
    </w:p>
    <w:p>
      <w:pPr>
        <w:spacing w:after="60" w:before="200"/>
      </w:pPr>
      <w:r>
        <w:rPr>
          <w:rFonts w:ascii="Consolas" w:cs="Consolas" w:eastAsia="Consolas" w:hAnsi="Consolas"/>
          <w:b/>
          <w:bCs/>
          <w:color w:val="1F2A44"/>
          <w:sz w:val="21"/>
          <w:szCs w:val="21"/>
        </w:rPr>
        <w:t xml:space="preserve">brand_risk_profiles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Risk profile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dimension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UQ(brand_id,dimension)</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rto|cod|refund|discount|fatigue|stockout.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baseline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numeric(38,12)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Learned baseline rate.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tolerance_band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Acceptable range before a signal fires.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updated_at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Last update.</w:t>
            </w:r>
          </w:p>
        </w:tc>
      </w:tr>
    </w:tbl>
    <w:p>
      <w:pPr>
        <w:spacing w:after="30" w:line="240"/>
        <w:ind w:left="120"/>
      </w:pPr>
      <w:r>
        <w:rPr>
          <w:b/>
          <w:bCs/>
          <w:color w:val="2E5AAC"/>
          <w:sz w:val="17"/>
          <w:szCs w:val="17"/>
        </w:rPr>
        <w:t xml:space="preserve">Purpose: </w:t>
      </w:r>
      <w:r>
        <w:rPr>
          <w:sz w:val="17"/>
          <w:szCs w:val="17"/>
        </w:rPr>
        <w:t xml:space="preserve">brand-specific risk baselines (e.g. COD RTO 20–35% in Indian DTC) that calibrate anomaly detection.</w:t>
      </w:r>
    </w:p>
    <w:p>
      <w:pPr>
        <w:spacing w:after="60" w:before="200"/>
      </w:pPr>
      <w:r>
        <w:rPr>
          <w:rFonts w:ascii="Consolas" w:cs="Consolas" w:eastAsia="Consolas" w:hAnsi="Consolas"/>
          <w:b/>
          <w:bCs/>
          <w:color w:val="1F2A44"/>
          <w:sz w:val="21"/>
          <w:szCs w:val="21"/>
        </w:rPr>
        <w:t xml:space="preserve">brand_learned_thresholds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Threshold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metric_key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FK→metric_registry.metric_key</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 the threshold governs.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threshold_type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in('alert','auto_execute','goal')</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Where the threshold applies.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Threshold (minor units when monetary).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value_numeric</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numeric(38,12)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Threshold (when a rate).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learned_from</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in('learned','declared')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UQ</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UQ(brand_id,metric_key,threshold_type)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Uniqueness.</w:t>
            </w:r>
          </w:p>
        </w:tc>
      </w:tr>
    </w:tbl>
    <w:p>
      <w:pPr>
        <w:spacing w:after="30" w:line="240"/>
        <w:ind w:left="120"/>
      </w:pPr>
      <w:r>
        <w:rPr>
          <w:b/>
          <w:bCs/>
          <w:color w:val="2E5AAC"/>
          <w:sz w:val="17"/>
          <w:szCs w:val="17"/>
        </w:rPr>
        <w:t xml:space="preserve">Purpose: </w:t>
      </w:r>
      <w:r>
        <w:rPr>
          <w:sz w:val="17"/>
          <w:szCs w:val="17"/>
        </w:rPr>
        <w:t xml:space="preserve">brand-specific thresholds (e.g. break-even COD RTO rate) that gate alerts and auto-execute.</w:t>
      </w:r>
    </w:p>
    <w:p>
      <w:pPr>
        <w:spacing w:after="60" w:before="200"/>
      </w:pPr>
      <w:r>
        <w:rPr>
          <w:rFonts w:ascii="Consolas" w:cs="Consolas" w:eastAsia="Consolas" w:hAnsi="Consolas"/>
          <w:b/>
          <w:bCs/>
          <w:color w:val="1F2A44"/>
          <w:sz w:val="21"/>
          <w:szCs w:val="21"/>
        </w:rPr>
        <w:t xml:space="preserve">brand_seasonality_profiles  [Aurora + ClickHouse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Seasonality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event_ref</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festival/sale key (FK→festival_calendar where applicable).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multiplier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numeric(8,4)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Learned demand multiplier vs baseline.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metric_scope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revenue|orders|rto|spend.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region_t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Region the pattern applies in.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computed_at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Computation time.</w:t>
            </w:r>
          </w:p>
        </w:tc>
      </w:tr>
    </w:tbl>
    <w:p>
      <w:pPr>
        <w:spacing w:after="30" w:line="240"/>
        <w:ind w:left="120"/>
      </w:pPr>
      <w:r>
        <w:rPr>
          <w:b/>
          <w:bCs/>
          <w:color w:val="2E5AAC"/>
          <w:sz w:val="17"/>
          <w:szCs w:val="17"/>
        </w:rPr>
        <w:t xml:space="preserve">Purpose: </w:t>
      </w:r>
      <w:r>
        <w:rPr>
          <w:sz w:val="17"/>
          <w:szCs w:val="17"/>
        </w:rPr>
        <w:t xml:space="preserve">festival/sale multipliers (Diwali, Eid, Ramadan, …) feeding forecasting and pre-warm capacity planning.</w:t>
      </w:r>
    </w:p>
    <w:p>
      <w:r>
        <w:br w:type="page"/>
      </w:r>
    </w:p>
    <w:p>
      <w:pPr>
        <w:pStyle w:val="Heading1"/>
      </w:pPr>
      <w:r>
        <w:t xml:space="preserve">22. Identity Resolution — Process Modeling</w:t>
      </w:r>
    </w:p>
    <w:p>
      <w:pPr>
        <w:spacing w:after="140" w:line="276"/>
      </w:pPr>
      <w:r>
        <w:rPr>
          <w:sz w:val="21"/>
          <w:szCs w:val="21"/>
        </w:rPr>
        <w:t xml:space="preserve">§3 modeled the result of resolution (customers, customer_identities, identity_merges). This section models the resolution process — matches, clusters, confidence, jobs and rules — the relational foundation the Phase-6 Neo4j overlay builds on. Deterministic-first; probabilistic clearly labelled and disable-able. Phase 1 (rules/jobs); confidence/clusters mature toward Phase 6.</w:t>
      </w:r>
    </w:p>
    <w:p>
      <w:pPr>
        <w:spacing w:after="60" w:before="200"/>
      </w:pPr>
      <w:r>
        <w:rPr>
          <w:rFonts w:ascii="Consolas" w:cs="Consolas" w:eastAsia="Consolas" w:hAnsi="Consolas"/>
          <w:b/>
          <w:bCs/>
          <w:color w:val="1F2A44"/>
          <w:sz w:val="21"/>
          <w:szCs w:val="21"/>
        </w:rPr>
        <w:t xml:space="preserve">identity_resolution_rules  [Aurora · Phase 1]</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Customer/Identity</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Rule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 (NULL = platform default rule).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identifier_type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email|phone|device|ga_client_id|fbclid|gclid|shopify_id|whatsapp_id.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match_type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match_type_t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deterministic|probabilistic.</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priority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Resolution order (deterministic first).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min_confidence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Threshold for probabilistic match.</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enabled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true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 can disable probabilistic rules.</w:t>
            </w:r>
          </w:p>
        </w:tc>
      </w:tr>
    </w:tbl>
    <w:p>
      <w:pPr>
        <w:spacing w:after="30" w:line="240"/>
        <w:ind w:left="120"/>
      </w:pPr>
      <w:r>
        <w:rPr>
          <w:b/>
          <w:bCs/>
          <w:color w:val="2E5AAC"/>
          <w:sz w:val="17"/>
          <w:szCs w:val="17"/>
        </w:rPr>
        <w:t xml:space="preserve">Indexes: </w:t>
      </w:r>
      <w:r>
        <w:rPr>
          <w:sz w:val="17"/>
          <w:szCs w:val="17"/>
        </w:rPr>
        <w:t xml:space="preserve">standard; idx(brand_id,identifier_type,priority).</w:t>
      </w:r>
    </w:p>
    <w:p>
      <w:pPr>
        <w:spacing w:after="30" w:line="240"/>
        <w:ind w:left="120"/>
      </w:pPr>
      <w:r>
        <w:rPr>
          <w:b/>
          <w:bCs/>
          <w:color w:val="2E5AAC"/>
          <w:sz w:val="17"/>
          <w:szCs w:val="17"/>
        </w:rPr>
        <w:t xml:space="preserve">Identifiers supported: </w:t>
      </w:r>
      <w:r>
        <w:rPr>
          <w:sz w:val="17"/>
          <w:szCs w:val="17"/>
        </w:rPr>
        <w:t xml:space="preserve">email, phone, device ID, GA client ID, Meta click ID (fbclid), Google click ID (gclid), Shopify customer ID, WhatsApp identity.</w:t>
      </w:r>
    </w:p>
    <w:p>
      <w:pPr>
        <w:spacing w:after="60" w:before="200"/>
      </w:pPr>
      <w:r>
        <w:rPr>
          <w:rFonts w:ascii="Consolas" w:cs="Consolas" w:eastAsia="Consolas" w:hAnsi="Consolas"/>
          <w:b/>
          <w:bCs/>
          <w:color w:val="1F2A44"/>
          <w:sz w:val="21"/>
          <w:szCs w:val="21"/>
        </w:rPr>
        <w:t xml:space="preserve">identity_resolution_jobs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Job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job_type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in('stream','batch_backfill','rebuild')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Resolution mode.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in('queued','running','completed','failed')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records_processed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Count processed.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matches_made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Matches created.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started_at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Start.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finished_at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End.</w:t>
            </w:r>
          </w:p>
        </w:tc>
      </w:tr>
    </w:tbl>
    <w:p>
      <w:pPr>
        <w:spacing w:after="30" w:line="240"/>
        <w:ind w:left="120"/>
      </w:pPr>
      <w:r>
        <w:rPr>
          <w:b/>
          <w:bCs/>
          <w:color w:val="2E5AAC"/>
          <w:sz w:val="17"/>
          <w:szCs w:val="17"/>
        </w:rPr>
        <w:t xml:space="preserve">Indexes: </w:t>
      </w:r>
      <w:r>
        <w:rPr>
          <w:sz w:val="17"/>
          <w:szCs w:val="17"/>
        </w:rPr>
        <w:t xml:space="preserve">standard; idx(brand_id,status).</w:t>
      </w:r>
    </w:p>
    <w:p>
      <w:pPr>
        <w:spacing w:after="30" w:line="240"/>
        <w:ind w:left="120"/>
      </w:pPr>
      <w:r>
        <w:rPr>
          <w:b/>
          <w:bCs/>
          <w:color w:val="2E5AAC"/>
          <w:sz w:val="17"/>
          <w:szCs w:val="17"/>
        </w:rPr>
        <w:t xml:space="preserve">Purpose: </w:t>
      </w:r>
      <w:r>
        <w:rPr>
          <w:sz w:val="17"/>
          <w:szCs w:val="17"/>
        </w:rPr>
        <w:t xml:space="preserve">auditable resolution runs (stream + historical backfill).</w:t>
      </w:r>
    </w:p>
    <w:p>
      <w:pPr>
        <w:spacing w:after="60" w:before="200"/>
      </w:pPr>
      <w:r>
        <w:rPr>
          <w:rFonts w:ascii="Consolas" w:cs="Consolas" w:eastAsia="Consolas" w:hAnsi="Consolas"/>
          <w:b/>
          <w:bCs/>
          <w:color w:val="1F2A44"/>
          <w:sz w:val="21"/>
          <w:szCs w:val="21"/>
        </w:rPr>
        <w:t xml:space="preserve">identity_matches  [Aurora + ClickHouse · Phase 1]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Match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Resolved customer.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left_identity_id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FK→customer_identities.id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First identifier.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right_identity_id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FK→customer_identities.id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Second identifier (NULL for a single-key assertion).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rule_id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FK→identity_resolution_rules.id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Rule that produced the match.</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match_type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match_type_t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deterministic|probabilistic.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confidence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Match confidence (NULL for deterministic).</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job_id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FK→identity_resolution_jobs.id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Producing job.</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matched_at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Match time.</w:t>
            </w:r>
          </w:p>
        </w:tc>
      </w:tr>
    </w:tbl>
    <w:p>
      <w:pPr>
        <w:spacing w:after="30" w:line="240"/>
        <w:ind w:left="120"/>
      </w:pPr>
      <w:r>
        <w:rPr>
          <w:b/>
          <w:bCs/>
          <w:color w:val="2E5AAC"/>
          <w:sz w:val="17"/>
          <w:szCs w:val="17"/>
        </w:rPr>
        <w:t xml:space="preserve">Indexes: </w:t>
      </w:r>
      <w:r>
        <w:rPr>
          <w:sz w:val="17"/>
          <w:szCs w:val="17"/>
        </w:rPr>
        <w:t xml:space="preserve">standard; idx(brand_id,customer_id); idx(brand_id,match_type).</w:t>
      </w:r>
    </w:p>
    <w:p>
      <w:pPr>
        <w:spacing w:after="30" w:line="240"/>
        <w:ind w:left="120"/>
      </w:pPr>
      <w:r>
        <w:rPr>
          <w:b/>
          <w:bCs/>
          <w:color w:val="2E5AAC"/>
          <w:sz w:val="17"/>
          <w:szCs w:val="17"/>
        </w:rPr>
        <w:t xml:space="preserve">Purpose: </w:t>
      </w:r>
      <w:r>
        <w:rPr>
          <w:sz w:val="17"/>
          <w:szCs w:val="17"/>
        </w:rPr>
        <w:t xml:space="preserve">every pairwise match decision, auditable and explainable.</w:t>
      </w:r>
    </w:p>
    <w:p>
      <w:pPr>
        <w:spacing w:after="60" w:before="200"/>
      </w:pPr>
      <w:r>
        <w:rPr>
          <w:rFonts w:ascii="Consolas" w:cs="Consolas" w:eastAsia="Consolas" w:hAnsi="Consolas"/>
          <w:b/>
          <w:bCs/>
          <w:color w:val="1F2A44"/>
          <w:sz w:val="21"/>
          <w:szCs w:val="21"/>
        </w:rPr>
        <w:t xml:space="preserve">identity_clusters  [Aurora · Phase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Cluster id (= resolved customer candidate).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Promoted customer (NULL while candidate).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identity_ids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Member identities in the cluster.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cohesion_score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Cluster confidence (graph cohesion).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resolution_method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in('deterministic','probabilistic','graph')</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How formed.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in('candidate','confirmed','split')</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Cluster state.</w:t>
            </w:r>
          </w:p>
        </w:tc>
      </w:tr>
    </w:tbl>
    <w:p>
      <w:pPr>
        <w:spacing w:after="30" w:line="240"/>
        <w:ind w:left="120"/>
      </w:pPr>
      <w:r>
        <w:rPr>
          <w:b/>
          <w:bCs/>
          <w:color w:val="2E5AAC"/>
          <w:sz w:val="17"/>
          <w:szCs w:val="17"/>
        </w:rPr>
        <w:t xml:space="preserve">Purpose: </w:t>
      </w:r>
      <w:r>
        <w:rPr>
          <w:sz w:val="17"/>
          <w:szCs w:val="17"/>
        </w:rPr>
        <w:t xml:space="preserve">groups of identities believed to be one person; the relational pre-image of the Neo4j graph component; graph (Phase 6) writes cohesion_score back here.</w:t>
      </w:r>
    </w:p>
    <w:p>
      <w:pPr>
        <w:spacing w:after="60" w:before="200"/>
      </w:pPr>
      <w:r>
        <w:rPr>
          <w:rFonts w:ascii="Consolas" w:cs="Consolas" w:eastAsia="Consolas" w:hAnsi="Consolas"/>
          <w:b/>
          <w:bCs/>
          <w:color w:val="1F2A44"/>
          <w:sz w:val="21"/>
          <w:szCs w:val="21"/>
        </w:rPr>
        <w:t xml:space="preserve">identity_confidence_scores  [ClickHouse · Phase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Customer.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identity_id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Identifier scored.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confidence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Decimal(5,4)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Current confidence this identity belongs to the customer.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factors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String(JSON)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Contributing factors (shared device, co-occurrence).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scored_at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Score time.</w:t>
            </w:r>
          </w:p>
        </w:tc>
      </w:tr>
    </w:tbl>
    <w:p>
      <w:pPr>
        <w:spacing w:after="30" w:line="240"/>
        <w:ind w:left="120"/>
      </w:pPr>
      <w:r>
        <w:rPr>
          <w:b/>
          <w:bCs/>
          <w:color w:val="2E5AAC"/>
          <w:sz w:val="17"/>
          <w:szCs w:val="17"/>
        </w:rPr>
        <w:t xml:space="preserve">Purpose: </w:t>
      </w:r>
      <w:r>
        <w:rPr>
          <w:sz w:val="17"/>
          <w:szCs w:val="17"/>
        </w:rPr>
        <w:t xml:space="preserve">time-series of identity confidence; supports probabilistic decay and review.</w:t>
      </w:r>
    </w:p>
    <w:p>
      <w:pPr>
        <w:spacing w:after="60" w:before="200"/>
      </w:pPr>
      <w:r>
        <w:rPr>
          <w:rFonts w:ascii="Consolas" w:cs="Consolas" w:eastAsia="Consolas" w:hAnsi="Consolas"/>
          <w:b/>
          <w:bCs/>
          <w:color w:val="1F2A44"/>
          <w:sz w:val="21"/>
          <w:szCs w:val="21"/>
        </w:rPr>
        <w:t xml:space="preserve">identity_merge_history  [Aurora + Iceberg · Phase 1]  — append-only (supersedes identity_merges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Merge event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source_customer_id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Folded-in customer (loser).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target_customer_id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Surviving customer.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match_id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FK→identity_matches.id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Match that triggered the merge.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reason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deterministic_key|manual|probabilistic_cluster.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by_actor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System or user.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reversed_at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Set if reversed.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Merge time.</w:t>
            </w:r>
          </w:p>
        </w:tc>
      </w:tr>
    </w:tbl>
    <w:p>
      <w:pPr>
        <w:spacing w:after="30" w:line="240"/>
        <w:ind w:left="120"/>
      </w:pPr>
      <w:r>
        <w:rPr>
          <w:b/>
          <w:bCs/>
          <w:color w:val="2E5AAC"/>
          <w:sz w:val="17"/>
          <w:szCs w:val="17"/>
        </w:rPr>
        <w:t xml:space="preserve">Rules: </w:t>
      </w:r>
      <w:r>
        <w:rPr>
          <w:sz w:val="17"/>
          <w:szCs w:val="17"/>
        </w:rPr>
        <w:t xml:space="preserve">reversible, audit-preserving merges; events re-pointed, loser tombstoned (customers.merged_into_id).</w:t>
      </w:r>
    </w:p>
    <w:p>
      <w:r>
        <w:br w:type="page"/>
      </w:r>
    </w:p>
    <w:p>
      <w:pPr>
        <w:pStyle w:val="Heading1"/>
      </w:pPr>
      <w:r>
        <w:t xml:space="preserve">23. Attribution — Expanded Modeling</w:t>
      </w:r>
    </w:p>
    <w:p>
      <w:pPr>
        <w:spacing w:after="140" w:line="276"/>
      </w:pPr>
      <w:r>
        <w:rPr>
          <w:sz w:val="21"/>
          <w:szCs w:val="21"/>
        </w:rPr>
        <w:t xml:space="preserve">§8 modeled touchpoints, journeys, attribution_models and attribution_results. This section normalizes the journey→touchpoint relationship, makes attribution runs and weights first-class, versions models explicitly, and adds incrementality and channel-contribution persistence — the foundation for future MMM. Where a table here supersedes a §8 sketch, it is noted; the two are reconciled, not duplicated. Phase 2; MMM foundation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E3" w:sz="1"/>
              <w:left w:val="single" w:color="2E5AAC" w:sz="18"/>
              <w:bottom w:val="single" w:color="C9D2E3" w:sz="1"/>
              <w:right w:val="single" w:color="C9D2E3" w:sz="1"/>
            </w:tcBorders>
            <w:shd w:fill="EAF0FA" w:val="clear"/>
            <w:tcMar>
              <w:top w:type="dxa" w:w="120"/>
              <w:left w:type="dxa" w:w="200"/>
              <w:bottom w:type="dxa" w:w="120"/>
              <w:right w:type="dxa" w:w="160"/>
            </w:tcMar>
          </w:tcPr>
          <w:p>
            <w:r>
              <w:rPr>
                <w:b/>
                <w:bCs/>
                <w:color w:val="2E5AAC"/>
                <w:sz w:val="20"/>
                <w:szCs w:val="20"/>
              </w:rPr>
              <w:t xml:space="preserve">Reconciliation with §8:  </w:t>
            </w:r>
            <w:r>
              <w:rPr>
                <w:sz w:val="21"/>
                <w:szCs w:val="21"/>
              </w:rPr>
              <w:t xml:space="preserve">journeys (§8) is retained but its inline touchpoint array is replaced by the journey_touchpoints bridge below. attribution_results (§8) is retained as the per-(order,model,touchpoint) output; attribution_runs + attribution_weights + attribution_model_versions wrap it with run/version structure. No parallel duplicate tables.</w:t>
            </w:r>
          </w:p>
        </w:tc>
      </w:tr>
    </w:tbl>
    <w:p>
      <w:pPr>
        <w:spacing w:after="60" w:before="200"/>
      </w:pPr>
      <w:r>
        <w:rPr>
          <w:rFonts w:ascii="Consolas" w:cs="Consolas" w:eastAsia="Consolas" w:hAnsi="Consolas"/>
          <w:b/>
          <w:bCs/>
          <w:color w:val="1F2A44"/>
          <w:sz w:val="21"/>
          <w:szCs w:val="21"/>
        </w:rPr>
        <w:t xml:space="preserve">journey_touchpoints  [ClickHouse · Phase 2]  — bridge (replaces inline array)</w:t>
      </w:r>
    </w:p>
    <w:p>
      <w:pPr>
        <w:spacing w:after="80" w:before="40"/>
      </w:pPr>
      <w:r>
        <w:rPr>
          <w:b/>
          <w:bCs/>
          <w:color w:val="2E5AAC"/>
          <w:sz w:val="17"/>
          <w:szCs w:val="17"/>
        </w:rPr>
        <w:t xml:space="preserve">Phase: </w:t>
      </w:r>
      <w:r>
        <w:rPr>
          <w:rFonts w:ascii="Consolas" w:cs="Consolas" w:eastAsia="Consolas" w:hAnsi="Consolas"/>
          <w:sz w:val="17"/>
          <w:szCs w:val="17"/>
        </w:rPr>
        <w:t xml:space="preserve">2</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Journey Builder</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journey_id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Journey.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touchpoint_id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Touchpoint in the journey.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position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UInt16</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Ordinal position in the journey.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is_converting</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UInt8</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1 if this touchpoint immediately precedes conversion.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Touchpoint time.</w:t>
            </w:r>
          </w:p>
        </w:tc>
      </w:tr>
    </w:tbl>
    <w:p>
      <w:pPr>
        <w:spacing w:after="30" w:line="240"/>
        <w:ind w:left="120"/>
      </w:pPr>
      <w:r>
        <w:rPr>
          <w:b/>
          <w:bCs/>
          <w:color w:val="2E5AAC"/>
          <w:sz w:val="17"/>
          <w:szCs w:val="17"/>
        </w:rPr>
        <w:t xml:space="preserve">Purpose: </w:t>
      </w:r>
      <w:r>
        <w:rPr>
          <w:sz w:val="17"/>
          <w:szCs w:val="17"/>
        </w:rPr>
        <w:t xml:space="preserve">proper many-to-many journey↔touchpoint bridge; enables per-position credit and path analysis without unpacking arrays.</w:t>
      </w:r>
    </w:p>
    <w:p>
      <w:pPr>
        <w:spacing w:after="60" w:before="200"/>
      </w:pPr>
      <w:r>
        <w:rPr>
          <w:rFonts w:ascii="Consolas" w:cs="Consolas" w:eastAsia="Consolas" w:hAnsi="Consolas"/>
          <w:b/>
          <w:bCs/>
          <w:color w:val="1F2A44"/>
          <w:sz w:val="21"/>
          <w:szCs w:val="21"/>
        </w:rPr>
        <w:t xml:space="preserve">attribution_runs  [Aurora · Phase 2]</w:t>
      </w:r>
    </w:p>
    <w:p>
      <w:pPr>
        <w:spacing w:after="80" w:before="40"/>
      </w:pPr>
      <w:r>
        <w:rPr>
          <w:b/>
          <w:bCs/>
          <w:color w:val="2E5AAC"/>
          <w:sz w:val="17"/>
          <w:szCs w:val="17"/>
        </w:rPr>
        <w:t xml:space="preserve">Phase: </w:t>
      </w:r>
      <w:r>
        <w:rPr>
          <w:rFonts w:ascii="Consolas" w:cs="Consolas" w:eastAsia="Consolas" w:hAnsi="Consolas"/>
          <w:sz w:val="17"/>
          <w:szCs w:val="17"/>
        </w:rPr>
        <w:t xml:space="preserve">2</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Attribution</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Run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model_version_id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FK→attribution_model_versions.id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 version executed.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window_from</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Attribution window start.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window_to</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Window end.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in('running','completed','failed')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Run 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reconciled_to_ledger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Whether credit was reconciled to realized-revenue ledger.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created_at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Run time.</w:t>
            </w:r>
          </w:p>
        </w:tc>
      </w:tr>
    </w:tbl>
    <w:p>
      <w:pPr>
        <w:spacing w:after="30" w:line="240"/>
        <w:ind w:left="120"/>
      </w:pPr>
      <w:r>
        <w:rPr>
          <w:b/>
          <w:bCs/>
          <w:color w:val="2E5AAC"/>
          <w:sz w:val="17"/>
          <w:szCs w:val="17"/>
        </w:rPr>
        <w:t xml:space="preserve">Indexes: </w:t>
      </w:r>
      <w:r>
        <w:rPr>
          <w:sz w:val="17"/>
          <w:szCs w:val="17"/>
        </w:rPr>
        <w:t xml:space="preserve">standard; idx(brand_id,model_version_id).</w:t>
      </w:r>
    </w:p>
    <w:p>
      <w:pPr>
        <w:spacing w:after="30" w:line="240"/>
        <w:ind w:left="120"/>
      </w:pPr>
      <w:r>
        <w:rPr>
          <w:b/>
          <w:bCs/>
          <w:color w:val="2E5AAC"/>
          <w:sz w:val="17"/>
          <w:szCs w:val="17"/>
        </w:rPr>
        <w:t xml:space="preserve">Rules: </w:t>
      </w:r>
      <w:r>
        <w:rPr>
          <w:sz w:val="17"/>
          <w:szCs w:val="17"/>
        </w:rPr>
        <w:t xml:space="preserve">every results set belongs to a run; runs are reproducible and reconciled to the dedup ledger.</w:t>
      </w:r>
    </w:p>
    <w:p>
      <w:pPr>
        <w:spacing w:after="60" w:before="200"/>
      </w:pPr>
      <w:r>
        <w:rPr>
          <w:rFonts w:ascii="Consolas" w:cs="Consolas" w:eastAsia="Consolas" w:hAnsi="Consolas"/>
          <w:b/>
          <w:bCs/>
          <w:color w:val="1F2A44"/>
          <w:sz w:val="21"/>
          <w:szCs w:val="21"/>
        </w:rPr>
        <w:t xml:space="preserve">attribution_model_versions  [Aurora · Phase 2]  — supersedes loose versioning in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 version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attribution_model_t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first|last|linear|position|data_driven.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UQ(brand_id,model,version)</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Version number.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params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Weights/params (e.g. position 40/20/40).</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is_default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Default model (labelled everywhere).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effective_from</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this version took effect.</w:t>
            </w:r>
          </w:p>
        </w:tc>
      </w:tr>
    </w:tbl>
    <w:p>
      <w:pPr>
        <w:spacing w:after="30" w:line="240"/>
        <w:ind w:left="120"/>
      </w:pPr>
      <w:r>
        <w:rPr>
          <w:b/>
          <w:bCs/>
          <w:color w:val="2E5AAC"/>
          <w:sz w:val="17"/>
          <w:szCs w:val="17"/>
        </w:rPr>
        <w:t xml:space="preserve">Rules: </w:t>
      </w:r>
      <w:r>
        <w:rPr>
          <w:sz w:val="17"/>
          <w:szCs w:val="17"/>
        </w:rPr>
        <w:t xml:space="preserve">model change is a config event → audit_logs; results reference the exact version that produced them.</w:t>
      </w:r>
    </w:p>
    <w:p>
      <w:pPr>
        <w:spacing w:after="60" w:before="200"/>
      </w:pPr>
      <w:r>
        <w:rPr>
          <w:rFonts w:ascii="Consolas" w:cs="Consolas" w:eastAsia="Consolas" w:hAnsi="Consolas"/>
          <w:b/>
          <w:bCs/>
          <w:color w:val="1F2A44"/>
          <w:sz w:val="21"/>
          <w:szCs w:val="21"/>
        </w:rPr>
        <w:t xml:space="preserve">attribution_results  [ClickHouse · Phase 2]  (retained from §8, now run-linked)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run_id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Owning attribution_run.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order_id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Attributed order.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touchpoint_id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Credited touchpoint.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model_version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UInt32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Model version.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credit_fraction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Decimal(9,8)</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Share of conversion (0–1) — a ratio, not money.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attributed_revenue_minor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Realized revenue credited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attributed_cm2_minor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CM2 credited (minor units; estimate-flagged).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computed_at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Compute time.</w:t>
            </w:r>
          </w:p>
        </w:tc>
      </w:tr>
    </w:tbl>
    <w:p>
      <w:pPr>
        <w:spacing w:after="30" w:line="240"/>
        <w:ind w:left="120"/>
      </w:pPr>
      <w:r>
        <w:rPr>
          <w:b/>
          <w:bCs/>
          <w:color w:val="2E5AAC"/>
          <w:sz w:val="17"/>
          <w:szCs w:val="17"/>
        </w:rPr>
        <w:t xml:space="preserve">Rules: </w:t>
      </w:r>
      <w:r>
        <w:rPr>
          <w:sz w:val="17"/>
          <w:szCs w:val="17"/>
        </w:rPr>
        <w:t xml:space="preserve">SUM(credit_fraction) per order = 1; SUM(attributed_revenue_minor) reconciles to the order's realized revenue (largest-remainder allocation).</w:t>
      </w:r>
    </w:p>
    <w:p>
      <w:pPr>
        <w:spacing w:after="60" w:before="200"/>
      </w:pPr>
      <w:r>
        <w:rPr>
          <w:rFonts w:ascii="Consolas" w:cs="Consolas" w:eastAsia="Consolas" w:hAnsi="Consolas"/>
          <w:b/>
          <w:bCs/>
          <w:color w:val="1F2A44"/>
          <w:sz w:val="21"/>
          <w:szCs w:val="21"/>
        </w:rPr>
        <w:t xml:space="preserve">attribution_weights  [Aurora · Phase 4]  — data-driven learned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Weight set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model_version_id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FK→attribution_model_versions.id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Data-driven model 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 the weight applies to.</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position_bucket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first|mid|last (for position-aware learning).</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weight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numeric(9,8)</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Learned contribution weight.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learned_at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learned.</w:t>
            </w:r>
          </w:p>
        </w:tc>
      </w:tr>
    </w:tbl>
    <w:p>
      <w:pPr>
        <w:spacing w:after="30" w:line="240"/>
        <w:ind w:left="120"/>
      </w:pPr>
      <w:r>
        <w:rPr>
          <w:b/>
          <w:bCs/>
          <w:color w:val="2E5AAC"/>
          <w:sz w:val="17"/>
          <w:szCs w:val="17"/>
        </w:rPr>
        <w:t xml:space="preserve">Purpose: </w:t>
      </w:r>
      <w:r>
        <w:rPr>
          <w:sz w:val="17"/>
          <w:szCs w:val="17"/>
        </w:rPr>
        <w:t xml:space="preserve">persisted weights for data-driven attribution; validated against incrementality where holdouts exist.</w:t>
      </w:r>
    </w:p>
    <w:p>
      <w:pPr>
        <w:spacing w:after="60" w:before="200"/>
      </w:pPr>
      <w:r>
        <w:rPr>
          <w:rFonts w:ascii="Consolas" w:cs="Consolas" w:eastAsia="Consolas" w:hAnsi="Consolas"/>
          <w:b/>
          <w:bCs/>
          <w:color w:val="1F2A44"/>
          <w:sz w:val="21"/>
          <w:szCs w:val="21"/>
        </w:rPr>
        <w:t xml:space="preserve">incrementality_results  [Aurora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Result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FK→experiments.id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 experiment (§27).</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 tested.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incremental_revenue_minor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Lift in realized revenue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incremental_roas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numeric(10,4)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Incremental ROAS (a ratio).</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confidence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Statistical confidence.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measured_at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Measurement time.</w:t>
            </w:r>
          </w:p>
        </w:tc>
      </w:tr>
    </w:tbl>
    <w:p>
      <w:pPr>
        <w:spacing w:after="30" w:line="240"/>
        <w:ind w:left="120"/>
      </w:pPr>
      <w:r>
        <w:rPr>
          <w:b/>
          <w:bCs/>
          <w:color w:val="2E5AAC"/>
          <w:sz w:val="17"/>
          <w:szCs w:val="17"/>
        </w:rPr>
        <w:t xml:space="preserve">Rules: </w:t>
      </w:r>
      <w:r>
        <w:rPr>
          <w:sz w:val="17"/>
          <w:szCs w:val="17"/>
        </w:rPr>
        <w:t xml:space="preserve">shown alongside model-attributed ROAS; where measurement is unknowable, recorded as such rather than invented.</w:t>
      </w:r>
    </w:p>
    <w:p>
      <w:pPr>
        <w:spacing w:after="60" w:before="200"/>
      </w:pPr>
      <w:r>
        <w:rPr>
          <w:rFonts w:ascii="Consolas" w:cs="Consolas" w:eastAsia="Consolas" w:hAnsi="Consolas"/>
          <w:b/>
          <w:bCs/>
          <w:color w:val="1F2A44"/>
          <w:sz w:val="21"/>
          <w:szCs w:val="21"/>
        </w:rPr>
        <w:t xml:space="preserve">channel_contribution  [ClickHouse · Phase 4]  — MMM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period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Period.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spend_minor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 spend (minor units).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modeled_contribution_minor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MMM-modeled revenue contribution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marginal_roas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Decimal(10,4)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Marginal ROAS (ratio).</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saturation_point_minor</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Int64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Estimated saturation spend (minor units).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model_run_id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MMM run reference.</w:t>
            </w:r>
          </w:p>
        </w:tc>
      </w:tr>
    </w:tbl>
    <w:p>
      <w:pPr>
        <w:spacing w:after="30" w:line="240"/>
        <w:ind w:left="120"/>
      </w:pPr>
      <w:r>
        <w:rPr>
          <w:b/>
          <w:bCs/>
          <w:color w:val="2E5AAC"/>
          <w:sz w:val="17"/>
          <w:szCs w:val="17"/>
        </w:rPr>
        <w:t xml:space="preserve">Purpose: </w:t>
      </w:r>
      <w:r>
        <w:rPr>
          <w:sz w:val="17"/>
          <w:szCs w:val="17"/>
        </w:rPr>
        <w:t xml:space="preserve">blended channel planning; foundation for the full MMM service (Phase 6).</w:t>
      </w:r>
    </w:p>
    <w:p>
      <w:r>
        <w:br w:type="page"/>
      </w:r>
    </w:p>
    <w:p>
      <w:pPr>
        <w:pStyle w:val="Heading1"/>
      </w:pPr>
      <w:r>
        <w:t xml:space="preserve">24. Metric Registry Domain</w:t>
      </w:r>
    </w:p>
    <w:p>
      <w:pPr>
        <w:spacing w:after="140" w:line="276"/>
      </w:pPr>
      <w:r>
        <w:rPr>
          <w:sz w:val="21"/>
          <w:szCs w:val="21"/>
        </w:rPr>
        <w:t xml:space="preserve">Only the Metric Engine produces business numbers, so metric and formula definitions must be versioned, dependency-aware, lineage-traceable and billing-grade auditable. §12 introduced formula_registry/formula_versions; this section models the full registry: metrics are distinct from formulas (a metric may depend on other metrics; lineage is a graph). Global reference (no brand_id). Phase 2.</w:t>
      </w:r>
    </w:p>
    <w:p>
      <w:pPr>
        <w:spacing w:after="60" w:before="200"/>
      </w:pPr>
      <w:r>
        <w:rPr>
          <w:rFonts w:ascii="Consolas" w:cs="Consolas" w:eastAsia="Consolas" w:hAnsi="Consolas"/>
          <w:b/>
          <w:bCs/>
          <w:color w:val="1F2A44"/>
          <w:sz w:val="21"/>
          <w:szCs w:val="21"/>
        </w:rPr>
        <w:t xml:space="preserve">metric_registry  [Aurora · global reference · Phase 2]</w:t>
      </w:r>
    </w:p>
    <w:p>
      <w:pPr>
        <w:spacing w:after="80" w:before="40"/>
      </w:pPr>
      <w:r>
        <w:rPr>
          <w:b/>
          <w:bCs/>
          <w:color w:val="2E5AAC"/>
          <w:sz w:val="17"/>
          <w:szCs w:val="17"/>
        </w:rPr>
        <w:t xml:space="preserve">Phase: </w:t>
      </w:r>
      <w:r>
        <w:rPr>
          <w:rFonts w:ascii="Consolas" w:cs="Consolas" w:eastAsia="Consolas" w:hAnsi="Consolas"/>
          <w:sz w:val="17"/>
          <w:szCs w:val="17"/>
        </w:rPr>
        <w:t xml:space="preserve">2</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Metric Engine</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metric_key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cm1|cm2|cm3|true_cm2|mer|amer|cac|ltv_cac|rto_rate|rto_cost|cod_realization|break_even_cod_rto|…</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display_name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Human name.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grain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order|sku|customer|cohort|campaign|day|week|month|channel|workspace.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unit_kind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in('money','ratio','count','duration')</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Drives minor-unit vs numeric storage of results.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description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Definition.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is_billing_grade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Whether the metric can underlie billing (extra audit).</w:t>
            </w:r>
          </w:p>
        </w:tc>
      </w:tr>
    </w:tbl>
    <w:p>
      <w:pPr>
        <w:spacing w:after="30" w:line="240"/>
        <w:ind w:left="120"/>
      </w:pPr>
      <w:r>
        <w:rPr>
          <w:b/>
          <w:bCs/>
          <w:color w:val="2E5AAC"/>
          <w:sz w:val="17"/>
          <w:szCs w:val="17"/>
        </w:rPr>
        <w:t xml:space="preserve">Indexes: </w:t>
      </w:r>
      <w:r>
        <w:rPr>
          <w:sz w:val="17"/>
          <w:szCs w:val="17"/>
        </w:rPr>
        <w:t xml:space="preserve">PK(id); UNIQUE(metric_key).</w:t>
      </w:r>
    </w:p>
    <w:p>
      <w:pPr>
        <w:spacing w:after="30" w:line="240"/>
        <w:ind w:left="120"/>
      </w:pPr>
      <w:r>
        <w:rPr>
          <w:b/>
          <w:bCs/>
          <w:color w:val="2E5AAC"/>
          <w:sz w:val="17"/>
          <w:szCs w:val="17"/>
        </w:rPr>
        <w:t xml:space="preserve">Rules: </w:t>
      </w:r>
      <w:r>
        <w:rPr>
          <w:sz w:val="17"/>
          <w:szCs w:val="17"/>
        </w:rPr>
        <w:t xml:space="preserve">unit_kind='money' results stored as _minor; ratios as numeric — consistent with §1.7.</w:t>
      </w:r>
    </w:p>
    <w:p>
      <w:pPr>
        <w:spacing w:after="60" w:before="200"/>
      </w:pPr>
      <w:r>
        <w:rPr>
          <w:rFonts w:ascii="Consolas" w:cs="Consolas" w:eastAsia="Consolas" w:hAnsi="Consolas"/>
          <w:b/>
          <w:bCs/>
          <w:color w:val="1F2A44"/>
          <w:sz w:val="21"/>
          <w:szCs w:val="21"/>
        </w:rPr>
        <w:t xml:space="preserve">metric_versions  [Aurora · global reference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 version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FK→metric_registry.id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UQ(metric_id,version)</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formula_version_id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FK→formula_versions.id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Backing formula version.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effective_from</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 from.</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is_current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true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Current flag.</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change_reason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Why the metric definition changed.</w:t>
            </w:r>
          </w:p>
        </w:tc>
      </w:tr>
    </w:tbl>
    <w:p>
      <w:pPr>
        <w:spacing w:after="30" w:line="240"/>
        <w:ind w:left="120"/>
      </w:pPr>
      <w:r>
        <w:rPr>
          <w:b/>
          <w:bCs/>
          <w:color w:val="2E5AAC"/>
          <w:sz w:val="17"/>
          <w:szCs w:val="17"/>
        </w:rPr>
        <w:t xml:space="preserve">Rules: </w:t>
      </w:r>
      <w:r>
        <w:rPr>
          <w:sz w:val="17"/>
          <w:szCs w:val="17"/>
        </w:rPr>
        <w:t xml:space="preserve">every returned figure carries its metric_version; a change re-materializes affected cubes/read models consistently.</w:t>
      </w:r>
    </w:p>
    <w:p>
      <w:pPr>
        <w:spacing w:after="60" w:before="200"/>
      </w:pPr>
      <w:r>
        <w:rPr>
          <w:rFonts w:ascii="Consolas" w:cs="Consolas" w:eastAsia="Consolas" w:hAnsi="Consolas"/>
          <w:b/>
          <w:bCs/>
          <w:color w:val="1F2A44"/>
          <w:sz w:val="21"/>
          <w:szCs w:val="21"/>
        </w:rPr>
        <w:t xml:space="preserve">formula_registry  [Aurora · global reference · Phase 2]  (retained from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Formula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formula_key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Formula identifier.</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expression_lang</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in('sql','engine_dsl')</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Expression language.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description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it computes.</w:t>
            </w:r>
          </w:p>
        </w:tc>
      </w:tr>
    </w:tbl>
    <w:p>
      <w:pPr>
        <w:spacing w:after="60" w:before="200"/>
      </w:pPr>
      <w:r>
        <w:rPr>
          <w:rFonts w:ascii="Consolas" w:cs="Consolas" w:eastAsia="Consolas" w:hAnsi="Consolas"/>
          <w:b/>
          <w:bCs/>
          <w:color w:val="1F2A44"/>
          <w:sz w:val="21"/>
          <w:szCs w:val="21"/>
        </w:rPr>
        <w:t xml:space="preserve">formula_versions  [Aurora · global reference · Phase 2]  (retained from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Formula version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formula_id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FK→formula_registry.id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Formula.</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UQ(formula_id,version)</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Version.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expression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Canonical computation.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rounding_mode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'half_even'</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Rounding for money results (banker's).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working_precision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'numeric(38,12)'</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Pre-rounding working type.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effective_from</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 from.</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is_current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DEFAULT true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Current flag.</w:t>
            </w:r>
          </w:p>
        </w:tc>
      </w:tr>
    </w:tbl>
    <w:p>
      <w:pPr>
        <w:spacing w:after="30" w:line="240"/>
        <w:ind w:left="120"/>
      </w:pPr>
      <w:r>
        <w:rPr>
          <w:b/>
          <w:bCs/>
          <w:color w:val="2E5AAC"/>
          <w:sz w:val="17"/>
          <w:szCs w:val="17"/>
        </w:rPr>
        <w:t xml:space="preserve">Rollback: </w:t>
      </w:r>
      <w:r>
        <w:rPr>
          <w:sz w:val="17"/>
          <w:szCs w:val="17"/>
        </w:rPr>
        <w:t xml:space="preserve">setting an older version is_current=true rolls a formula back; all results re-derive from the active version.</w:t>
      </w:r>
    </w:p>
    <w:p>
      <w:pPr>
        <w:spacing w:after="60" w:before="200"/>
      </w:pPr>
      <w:r>
        <w:rPr>
          <w:rFonts w:ascii="Consolas" w:cs="Consolas" w:eastAsia="Consolas" w:hAnsi="Consolas"/>
          <w:b/>
          <w:bCs/>
          <w:color w:val="1F2A44"/>
          <w:sz w:val="21"/>
          <w:szCs w:val="21"/>
        </w:rPr>
        <w:t xml:space="preserve">metric_dependencies  [Aurora · global reference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Dependency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FK→metric_registry.id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Dependent metric.</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depends_on_metric_id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FK→metric_registry.id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Prerequisite metric.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UQ</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UQ(metric_id,depends_on_metric_id)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No duplicate edges.</w:t>
            </w:r>
          </w:p>
        </w:tc>
      </w:tr>
    </w:tbl>
    <w:p>
      <w:pPr>
        <w:spacing w:after="30" w:line="240"/>
        <w:ind w:left="120"/>
      </w:pPr>
      <w:r>
        <w:rPr>
          <w:b/>
          <w:bCs/>
          <w:color w:val="2E5AAC"/>
          <w:sz w:val="17"/>
          <w:szCs w:val="17"/>
        </w:rPr>
        <w:t xml:space="preserve">Purpose: </w:t>
      </w:r>
      <w:r>
        <w:rPr>
          <w:sz w:val="17"/>
          <w:szCs w:val="17"/>
        </w:rPr>
        <w:t xml:space="preserve">the metric DAG (e.g. cm2 depends on cm1, marketing_spend); enables correct recompute order and impact analysis. CHECK prevents self-reference; cycles rejected at write.</w:t>
      </w:r>
    </w:p>
    <w:p>
      <w:pPr>
        <w:spacing w:after="60" w:before="200"/>
      </w:pPr>
      <w:r>
        <w:rPr>
          <w:rFonts w:ascii="Consolas" w:cs="Consolas" w:eastAsia="Consolas" w:hAnsi="Consolas"/>
          <w:b/>
          <w:bCs/>
          <w:color w:val="1F2A44"/>
          <w:sz w:val="21"/>
          <w:szCs w:val="21"/>
        </w:rPr>
        <w:t xml:space="preserve">metric_lineage  [Aurora + Iceberg · Phase 2]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Lineage record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 (lineage of a computed value is brand-scoped).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metric_key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FK→metric_registry.metric_key</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 computed.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metric_version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Version used.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lineage_handle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Stable handle quoted on screens/decisions.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source_refs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Resolvable references to the source rows/snapshots used.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iceberg_snapshot_id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Exact data version (reproducibility).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computed_at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Computation time.</w:t>
            </w:r>
          </w:p>
        </w:tc>
      </w:tr>
    </w:tbl>
    <w:p>
      <w:pPr>
        <w:spacing w:after="30" w:line="240"/>
        <w:ind w:left="120"/>
      </w:pPr>
      <w:r>
        <w:rPr>
          <w:b/>
          <w:bCs/>
          <w:color w:val="2E5AAC"/>
          <w:sz w:val="17"/>
          <w:szCs w:val="17"/>
        </w:rPr>
        <w:t xml:space="preserve">Indexes: </w:t>
      </w:r>
      <w:r>
        <w:rPr>
          <w:sz w:val="17"/>
          <w:szCs w:val="17"/>
        </w:rPr>
        <w:t xml:space="preserve">standard; UNIQUE(lineage_handle).</w:t>
      </w:r>
    </w:p>
    <w:p>
      <w:pPr>
        <w:spacing w:after="30" w:line="240"/>
        <w:ind w:left="120"/>
      </w:pPr>
      <w:r>
        <w:rPr>
          <w:b/>
          <w:bCs/>
          <w:color w:val="2E5AAC"/>
          <w:sz w:val="17"/>
          <w:szCs w:val="17"/>
        </w:rPr>
        <w:t xml:space="preserve">Purpose: </w:t>
      </w:r>
      <w:r>
        <w:rPr>
          <w:sz w:val="17"/>
          <w:szCs w:val="17"/>
        </w:rPr>
        <w:t xml:space="preserve">billing-grade traceability — any figure resolves to formula version + metric version + source rows + data snapshot.</w:t>
      </w:r>
    </w:p>
    <w:p>
      <w:r>
        <w:br w:type="page"/>
      </w:r>
    </w:p>
    <w:p>
      <w:pPr>
        <w:pStyle w:val="Heading1"/>
      </w:pPr>
      <w:r>
        <w:t xml:space="preserve">25. Workflow Persistence Domain</w:t>
      </w:r>
    </w:p>
    <w:p>
      <w:pPr>
        <w:spacing w:after="140" w:line="276"/>
      </w:pPr>
      <w:r>
        <w:rPr>
          <w:sz w:val="21"/>
          <w:szCs w:val="21"/>
        </w:rPr>
        <w:t xml:space="preserve">Phase 5 introduces Temporal workflows, auto-execution, approval flows and the reversal engine. Temporal owns the authoritative execution state; these tables are a queryable projection of that state for audit, the reversal engine, and operator surfaces — not a reimplementation of Temporal.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E3" w:sz="1"/>
              <w:left w:val="single" w:color="2E5AAC" w:sz="18"/>
              <w:bottom w:val="single" w:color="C9D2E3" w:sz="1"/>
              <w:right w:val="single" w:color="C9D2E3" w:sz="1"/>
            </w:tcBorders>
            <w:shd w:fill="EAF0FA" w:val="clear"/>
            <w:tcMar>
              <w:top w:type="dxa" w:w="120"/>
              <w:left w:type="dxa" w:w="200"/>
              <w:bottom w:type="dxa" w:w="120"/>
              <w:right w:type="dxa" w:w="160"/>
            </w:tcMar>
          </w:tcPr>
          <w:p>
            <w:r>
              <w:rPr>
                <w:b/>
                <w:bCs/>
                <w:color w:val="2E5AAC"/>
                <w:sz w:val="20"/>
                <w:szCs w:val="20"/>
              </w:rPr>
              <w:t xml:space="preserve">Relationship to Temporal &amp; §15:  </w:t>
            </w:r>
            <w:r>
              <w:rPr>
                <w:sz w:val="21"/>
                <w:szCs w:val="21"/>
              </w:rPr>
              <w:t xml:space="preserve">Temporal is the durable workflow engine. workflow_instances mirrors a Temporal run; action_executions (§20.4) references workflow_instance_id. The §15 executions/guardrail/approval_matrix tables remain; this domain adds step/retry/compensation/state-history detail.</w:t>
            </w:r>
          </w:p>
        </w:tc>
      </w:tr>
    </w:tbl>
    <w:p>
      <w:pPr>
        <w:spacing w:after="60" w:before="200"/>
      </w:pPr>
      <w:r>
        <w:rPr>
          <w:rFonts w:ascii="Consolas" w:cs="Consolas" w:eastAsia="Consolas" w:hAnsi="Consolas"/>
          <w:b/>
          <w:bCs/>
          <w:color w:val="1F2A44"/>
          <w:sz w:val="21"/>
          <w:szCs w:val="21"/>
        </w:rPr>
        <w:t xml:space="preserve">workflow_instances  [Aurora · Phase 5]</w:t>
      </w:r>
    </w:p>
    <w:p>
      <w:pPr>
        <w:spacing w:after="80" w:before="40"/>
      </w:pPr>
      <w:r>
        <w:rPr>
          <w:b/>
          <w:bCs/>
          <w:color w:val="2E5AAC"/>
          <w:sz w:val="17"/>
          <w:szCs w:val="17"/>
        </w:rPr>
        <w:t xml:space="preserve">Phase: </w:t>
      </w:r>
      <w:r>
        <w:rPr>
          <w:rFonts w:ascii="Consolas" w:cs="Consolas" w:eastAsia="Consolas" w:hAnsi="Consolas"/>
          <w:sz w:val="17"/>
          <w:szCs w:val="17"/>
        </w:rPr>
        <w:t xml:space="preserve">5</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Execution</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(mirrors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 instance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temporal_run_id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Temporal workflow run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workflow_type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execute_action|approval_flow|reversal|compensation.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action_class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Action class being executed.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in('running','completed','failed','reversed','compensating','terminated')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Current state.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idempotency_key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UQ(brand_id,idempotency_key)</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Retry-safe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started_at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Start.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closed_at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Close time.</w:t>
            </w:r>
          </w:p>
        </w:tc>
      </w:tr>
    </w:tbl>
    <w:p>
      <w:pPr>
        <w:spacing w:after="30" w:line="240"/>
        <w:ind w:left="120"/>
      </w:pPr>
      <w:r>
        <w:rPr>
          <w:b/>
          <w:bCs/>
          <w:color w:val="2E5AAC"/>
          <w:sz w:val="17"/>
          <w:szCs w:val="17"/>
        </w:rPr>
        <w:t xml:space="preserve">Indexes: </w:t>
      </w:r>
      <w:r>
        <w:rPr>
          <w:sz w:val="17"/>
          <w:szCs w:val="17"/>
        </w:rPr>
        <w:t xml:space="preserve">standard; UNIQUE(temporal_run_id); UNIQUE(brand_id,idempotency_key); idx(brand_id,state).</w:t>
      </w:r>
    </w:p>
    <w:p>
      <w:pPr>
        <w:spacing w:after="60" w:before="200"/>
      </w:pPr>
      <w:r>
        <w:rPr>
          <w:rFonts w:ascii="Consolas" w:cs="Consolas" w:eastAsia="Consolas" w:hAnsi="Consolas"/>
          <w:b/>
          <w:bCs/>
          <w:color w:val="1F2A44"/>
          <w:sz w:val="21"/>
          <w:szCs w:val="21"/>
        </w:rPr>
        <w:t xml:space="preserve">workflow_steps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Step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workflow_instance_id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FK→workflow_instances.id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workflow.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step_no</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UQ(workflow_instance_id,step_no)</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Step ordinal.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step_type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guardrail_check|consent_check|provider_call|approval_wait|outcome_schedule.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in('pending','running','succeeded','failed','skipped')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Step 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detail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Step input/output.</w:t>
            </w:r>
          </w:p>
        </w:tc>
      </w:tr>
    </w:tbl>
    <w:p>
      <w:pPr>
        <w:spacing w:after="30" w:line="240"/>
        <w:ind w:left="120"/>
      </w:pPr>
      <w:r>
        <w:rPr>
          <w:b/>
          <w:bCs/>
          <w:color w:val="2E5AAC"/>
          <w:sz w:val="17"/>
          <w:szCs w:val="17"/>
        </w:rPr>
        <w:t xml:space="preserve">Purpose: </w:t>
      </w:r>
      <w:r>
        <w:rPr>
          <w:sz w:val="17"/>
          <w:szCs w:val="17"/>
        </w:rPr>
        <w:t xml:space="preserve">each guardrail/consent/provider/approval step is recorded so the path through guardrail→execution is auditable.</w:t>
      </w:r>
    </w:p>
    <w:p>
      <w:pPr>
        <w:spacing w:after="60" w:before="200"/>
      </w:pPr>
      <w:r>
        <w:rPr>
          <w:rFonts w:ascii="Consolas" w:cs="Consolas" w:eastAsia="Consolas" w:hAnsi="Consolas"/>
          <w:b/>
          <w:bCs/>
          <w:color w:val="1F2A44"/>
          <w:sz w:val="21"/>
          <w:szCs w:val="21"/>
        </w:rPr>
        <w:t xml:space="preserve">workflow_executions  [Aurora + ClickHouse · Phase 5]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workflow_instance_id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Workflow.</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step_no</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UInt16</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Step executed.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activity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Temporal activity name.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outcome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ok|failed|timed_out.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latency_ms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UInt32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Activity latency.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Execution time.</w:t>
            </w:r>
          </w:p>
        </w:tc>
      </w:tr>
    </w:tbl>
    <w:p>
      <w:pPr>
        <w:spacing w:after="30" w:line="240"/>
        <w:ind w:left="120"/>
      </w:pPr>
      <w:r>
        <w:rPr>
          <w:b/>
          <w:bCs/>
          <w:color w:val="2E5AAC"/>
          <w:sz w:val="17"/>
          <w:szCs w:val="17"/>
        </w:rPr>
        <w:t xml:space="preserve">Purpose: </w:t>
      </w:r>
      <w:r>
        <w:rPr>
          <w:sz w:val="17"/>
          <w:szCs w:val="17"/>
        </w:rPr>
        <w:t xml:space="preserve">per-activity execution trace for SLO and reversal analysis.</w:t>
      </w:r>
    </w:p>
    <w:p>
      <w:pPr>
        <w:spacing w:after="60" w:before="200"/>
      </w:pPr>
      <w:r>
        <w:rPr>
          <w:rFonts w:ascii="Consolas" w:cs="Consolas" w:eastAsia="Consolas" w:hAnsi="Consolas"/>
          <w:b/>
          <w:bCs/>
          <w:color w:val="1F2A44"/>
          <w:sz w:val="21"/>
          <w:szCs w:val="21"/>
        </w:rPr>
        <w:t xml:space="preserve">workflow_retries  [Aurora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Retry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workflow_instance_id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FK→workflow_instances.id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step_no</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Step retried.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attempt_no</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Attempt number.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backoff_ms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integer</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Backoff applied.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outcome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in('retry_ok','retry_failed','gave_up')</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Retry outcome.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Attempt time.</w:t>
            </w:r>
          </w:p>
        </w:tc>
      </w:tr>
    </w:tbl>
    <w:p>
      <w:pPr>
        <w:spacing w:after="60" w:before="200"/>
      </w:pPr>
      <w:r>
        <w:rPr>
          <w:rFonts w:ascii="Consolas" w:cs="Consolas" w:eastAsia="Consolas" w:hAnsi="Consolas"/>
          <w:b/>
          <w:bCs/>
          <w:color w:val="1F2A44"/>
          <w:sz w:val="21"/>
          <w:szCs w:val="21"/>
        </w:rPr>
        <w:t xml:space="preserve">workflow_compensations  [Aurora · Phase 5]  — saga compensations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Compensation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workflow_instance_id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FK→workflow_instances.id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 being compensated.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compensating_instance_id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FK→workflow_instances.id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Compensating workflow run.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reason</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Why compensation ran (reversal/failure).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in('pending','completed','failed')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Compensation 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Time.</w:t>
            </w:r>
          </w:p>
        </w:tc>
      </w:tr>
    </w:tbl>
    <w:p>
      <w:pPr>
        <w:spacing w:after="30" w:line="240"/>
        <w:ind w:left="120"/>
      </w:pPr>
      <w:r>
        <w:rPr>
          <w:b/>
          <w:bCs/>
          <w:color w:val="2E5AAC"/>
          <w:sz w:val="17"/>
          <w:szCs w:val="17"/>
        </w:rPr>
        <w:t xml:space="preserve">Purpose: </w:t>
      </w:r>
      <w:r>
        <w:rPr>
          <w:sz w:val="17"/>
          <w:szCs w:val="17"/>
        </w:rPr>
        <w:t xml:space="preserve">models the saga/compensation pattern behind reversible actions; links to action_reversals (§20.4).</w:t>
      </w:r>
    </w:p>
    <w:p>
      <w:pPr>
        <w:spacing w:after="60" w:before="200"/>
      </w:pPr>
      <w:r>
        <w:rPr>
          <w:rFonts w:ascii="Consolas" w:cs="Consolas" w:eastAsia="Consolas" w:hAnsi="Consolas"/>
          <w:b/>
          <w:bCs/>
          <w:color w:val="1F2A44"/>
          <w:sz w:val="21"/>
          <w:szCs w:val="21"/>
        </w:rPr>
        <w:t xml:space="preserve">workflow_state_history  [Aurora + Iceberg · Phase 5]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State-history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workflow_instance_id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FK→workflow_instances.id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Workflow.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from_state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Prior state.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to_state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New state.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actor_type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actor_type_t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caused the transition.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Transition time.</w:t>
            </w:r>
          </w:p>
        </w:tc>
      </w:tr>
    </w:tbl>
    <w:p>
      <w:pPr>
        <w:spacing w:after="30" w:line="240"/>
        <w:ind w:left="120"/>
      </w:pPr>
      <w:r>
        <w:rPr>
          <w:b/>
          <w:bCs/>
          <w:color w:val="2E5AAC"/>
          <w:sz w:val="17"/>
          <w:szCs w:val="17"/>
        </w:rPr>
        <w:t xml:space="preserve">Purpose: </w:t>
      </w:r>
      <w:r>
        <w:rPr>
          <w:sz w:val="17"/>
          <w:szCs w:val="17"/>
        </w:rPr>
        <w:t xml:space="preserve">full human-approval and auto-execution state transitions, immutable; the reversal engine and audit read this.</w:t>
      </w:r>
    </w:p>
    <w:p>
      <w:r>
        <w:br w:type="page"/>
      </w:r>
    </w:p>
    <w:p>
      <w:pPr>
        <w:pStyle w:val="Heading1"/>
      </w:pPr>
      <w:r>
        <w:t xml:space="preserve">26. Compliance &amp; Consent Domain</w:t>
      </w:r>
    </w:p>
    <w:p>
      <w:pPr>
        <w:spacing w:after="140" w:line="276"/>
      </w:pPr>
      <w:r>
        <w:rPr>
          <w:sz w:val="21"/>
          <w:szCs w:val="21"/>
        </w:rPr>
        <w:t xml:space="preserve">Brain targets India (DPDP), UAE &amp; KSA (PDPL) and enterprise buyers. §6 modeled consent_state (the live enforcement record). This section adds the audit-grade compliance substrate: consent history &amp; evidence, sources, privacy/erasure requests, retention policies and regulatory disclosures. Consent enforcement is Phase 1; the audit/erasure workflow tables are Phase 1–3.</w:t>
      </w:r>
    </w:p>
    <w:p>
      <w:pPr>
        <w:spacing w:after="60" w:before="200"/>
      </w:pPr>
      <w:r>
        <w:rPr>
          <w:rFonts w:ascii="Consolas" w:cs="Consolas" w:eastAsia="Consolas" w:hAnsi="Consolas"/>
          <w:b/>
          <w:bCs/>
          <w:color w:val="1F2A44"/>
          <w:sz w:val="21"/>
          <w:szCs w:val="21"/>
        </w:rPr>
        <w:t xml:space="preserve">consent_history  [Aurora + Iceberg · Phase 1]  — append-only</w:t>
      </w:r>
    </w:p>
    <w:p>
      <w:pPr>
        <w:spacing w:after="80" w:before="40"/>
      </w:pPr>
      <w:r>
        <w:rPr>
          <w:b/>
          <w:bCs/>
          <w:color w:val="2E5AAC"/>
          <w:sz w:val="17"/>
          <w:szCs w:val="17"/>
        </w:rPr>
        <w:t xml:space="preserve">Phase: </w:t>
      </w:r>
      <w:r>
        <w:rPr>
          <w:rFonts w:ascii="Consolas" w:cs="Consolas" w:eastAsia="Consolas" w:hAnsi="Consolas"/>
          <w:sz w:val="17"/>
          <w:szCs w:val="17"/>
        </w:rPr>
        <w:t xml:space="preserve">1</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CDP / Consent</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 hot + Iceberg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History row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Subject customer.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channel_t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purpose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consent_purpose_t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Purpose.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from_state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consent_state_t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Prior consent state.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to_state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consent_state_t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New consent state (grant/withdraw).</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source_id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FK→consent_sources.id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How it was captured.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effective_at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effective.</w:t>
            </w:r>
          </w:p>
        </w:tc>
      </w:tr>
    </w:tbl>
    <w:p>
      <w:pPr>
        <w:spacing w:after="30" w:line="240"/>
        <w:ind w:left="120"/>
      </w:pPr>
      <w:r>
        <w:rPr>
          <w:b/>
          <w:bCs/>
          <w:color w:val="2E5AAC"/>
          <w:sz w:val="17"/>
          <w:szCs w:val="17"/>
        </w:rPr>
        <w:t xml:space="preserve">Indexes: </w:t>
      </w:r>
      <w:r>
        <w:rPr>
          <w:sz w:val="17"/>
          <w:szCs w:val="17"/>
        </w:rPr>
        <w:t xml:space="preserve">standard; idx(brand_id,customer_id,channel,purpose,effective_at DESC).</w:t>
      </w:r>
    </w:p>
    <w:p>
      <w:pPr>
        <w:spacing w:after="30" w:line="240"/>
        <w:ind w:left="120"/>
      </w:pPr>
      <w:r>
        <w:rPr>
          <w:b/>
          <w:bCs/>
          <w:color w:val="2E5AAC"/>
          <w:sz w:val="17"/>
          <w:szCs w:val="17"/>
        </w:rPr>
        <w:t xml:space="preserve">Rules: </w:t>
      </w:r>
      <w:r>
        <w:rPr>
          <w:sz w:val="17"/>
          <w:szCs w:val="17"/>
        </w:rPr>
        <w:t xml:space="preserve">immutable audit of every grant and withdrawal; consent_state (§6) is the latest-state projection of this.</w:t>
      </w:r>
    </w:p>
    <w:p>
      <w:pPr>
        <w:spacing w:after="60" w:before="200"/>
      </w:pPr>
      <w:r>
        <w:rPr>
          <w:rFonts w:ascii="Consolas" w:cs="Consolas" w:eastAsia="Consolas" w:hAnsi="Consolas"/>
          <w:b/>
          <w:bCs/>
          <w:color w:val="1F2A44"/>
          <w:sz w:val="21"/>
          <w:szCs w:val="21"/>
        </w:rPr>
        <w:t xml:space="preserve">consent_evidence  [Aurora + S3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Evidence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consent_history_id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FK→consent_history.id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Linked consent change.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evidence_type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in('checkbox','double_optin','imported','api','whatsapp_optin')</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Form of evidence.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evidence_ref</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S3 reference to the captured proof (screenshot, log, payload).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captured_at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Capture time.</w:t>
            </w:r>
          </w:p>
        </w:tc>
      </w:tr>
    </w:tbl>
    <w:p>
      <w:pPr>
        <w:spacing w:after="30" w:line="240"/>
        <w:ind w:left="120"/>
      </w:pPr>
      <w:r>
        <w:rPr>
          <w:b/>
          <w:bCs/>
          <w:color w:val="2E5AAC"/>
          <w:sz w:val="17"/>
          <w:szCs w:val="17"/>
        </w:rPr>
        <w:t xml:space="preserve">Purpose: </w:t>
      </w:r>
      <w:r>
        <w:rPr>
          <w:sz w:val="17"/>
          <w:szCs w:val="17"/>
        </w:rPr>
        <w:t xml:space="preserve">provable consent capture for DPDP/PDPL audits; the artifact lives in S3, the reference here.</w:t>
      </w:r>
    </w:p>
    <w:p>
      <w:pPr>
        <w:spacing w:after="60" w:before="200"/>
      </w:pPr>
      <w:r>
        <w:rPr>
          <w:rFonts w:ascii="Consolas" w:cs="Consolas" w:eastAsia="Consolas" w:hAnsi="Consolas"/>
          <w:b/>
          <w:bCs/>
          <w:color w:val="1F2A44"/>
          <w:sz w:val="21"/>
          <w:szCs w:val="21"/>
        </w:rPr>
        <w:t xml:space="preserve">consent_sources  [Aurora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UQ(brand_id,name)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Source name (checkout, WhatsApp opt-in, import…).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channel_t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Channel the source feeds.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legal_basis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consent|legitimate_interest|contract.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consent_manager_ref</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DPDP-registered Consent Manager reference (≈Nov 2026).</w:t>
            </w:r>
          </w:p>
        </w:tc>
      </w:tr>
    </w:tbl>
    <w:p>
      <w:pPr>
        <w:spacing w:after="30" w:line="240"/>
        <w:ind w:left="120"/>
      </w:pPr>
      <w:r>
        <w:rPr>
          <w:b/>
          <w:bCs/>
          <w:color w:val="2E5AAC"/>
          <w:sz w:val="17"/>
          <w:szCs w:val="17"/>
        </w:rPr>
        <w:t xml:space="preserve">Rules: </w:t>
      </w:r>
      <w:r>
        <w:rPr>
          <w:sz w:val="17"/>
          <w:szCs w:val="17"/>
        </w:rPr>
        <w:t xml:space="preserve">compatible with DPDP-registered Consent Managers; legal basis recorded per source.</w:t>
      </w:r>
    </w:p>
    <w:p>
      <w:pPr>
        <w:spacing w:after="60" w:before="200"/>
      </w:pPr>
      <w:r>
        <w:rPr>
          <w:rFonts w:ascii="Consolas" w:cs="Consolas" w:eastAsia="Consolas" w:hAnsi="Consolas"/>
          <w:b/>
          <w:bCs/>
          <w:color w:val="1F2A44"/>
          <w:sz w:val="21"/>
          <w:szCs w:val="21"/>
        </w:rPr>
        <w:t xml:space="preserve">privacy_requests  [Aurora · Phase 3]</w:t>
      </w:r>
    </w:p>
    <w:p>
      <w:pPr>
        <w:spacing w:after="80" w:before="40"/>
      </w:pPr>
      <w:r>
        <w:rPr>
          <w:b/>
          <w:bCs/>
          <w:color w:val="2E5AAC"/>
          <w:sz w:val="17"/>
          <w:szCs w:val="17"/>
        </w:rPr>
        <w:t xml:space="preserve">Phase: </w:t>
      </w:r>
      <w:r>
        <w:rPr>
          <w:rFonts w:ascii="Consolas" w:cs="Consolas" w:eastAsia="Consolas" w:hAnsi="Consolas"/>
          <w:sz w:val="17"/>
          <w:szCs w:val="17"/>
        </w:rPr>
        <w:t xml:space="preserve">3</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Governance</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Request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Subject (if identified).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request_type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in('access','portability','rectification','erasure','restrict')</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DSAR type.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in('received','verifying','processing','completed','rejected')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Status.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regulation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in('dpdp','uae_pdpl','ksa_pdpl','gdpr')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Governing regime.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received_at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When received.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completed_at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When fulfilled.</w:t>
            </w:r>
          </w:p>
        </w:tc>
      </w:tr>
    </w:tbl>
    <w:p>
      <w:pPr>
        <w:spacing w:after="30" w:line="240"/>
        <w:ind w:left="120"/>
      </w:pPr>
      <w:r>
        <w:rPr>
          <w:b/>
          <w:bCs/>
          <w:color w:val="2E5AAC"/>
          <w:sz w:val="17"/>
          <w:szCs w:val="17"/>
        </w:rPr>
        <w:t xml:space="preserve">Indexes: </w:t>
      </w:r>
      <w:r>
        <w:rPr>
          <w:sz w:val="17"/>
          <w:szCs w:val="17"/>
        </w:rPr>
        <w:t xml:space="preserve">standard; idx(brand_id,request_type,status).</w:t>
      </w:r>
    </w:p>
    <w:p>
      <w:pPr>
        <w:spacing w:after="60" w:before="200"/>
      </w:pPr>
      <w:r>
        <w:rPr>
          <w:rFonts w:ascii="Consolas" w:cs="Consolas" w:eastAsia="Consolas" w:hAnsi="Consolas"/>
          <w:b/>
          <w:bCs/>
          <w:color w:val="1F2A44"/>
          <w:sz w:val="21"/>
          <w:szCs w:val="21"/>
        </w:rPr>
        <w:t xml:space="preserve">data_erasure_requests  [Aurora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Erasure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privacy_request_id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FK→privacy_requests.id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DSAR.</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customer_id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FK→customers.id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Subject.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scope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Stores/tables in scope (every tier incl. backups).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method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in('crypto_shred','hard_delete','tombstone')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Erasure method.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tiers_completed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Per-tier completion (Aurora/ClickHouse/Iceberg/Redis/OpenSearch/Neo4j/backups).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in('queued','running','completed','failed')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completed_at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Completion.</w:t>
            </w:r>
          </w:p>
        </w:tc>
      </w:tr>
    </w:tbl>
    <w:p>
      <w:pPr>
        <w:spacing w:after="30" w:line="240"/>
        <w:ind w:left="120"/>
      </w:pPr>
      <w:r>
        <w:rPr>
          <w:b/>
          <w:bCs/>
          <w:color w:val="2E5AAC"/>
          <w:sz w:val="17"/>
          <w:szCs w:val="17"/>
        </w:rPr>
        <w:t xml:space="preserve">Rules: </w:t>
      </w:r>
      <w:r>
        <w:rPr>
          <w:sz w:val="17"/>
          <w:szCs w:val="17"/>
        </w:rPr>
        <w:t xml:space="preserve">erasure purges across EVERY tier including backups (crypto-shred + tombstone); decision_log retains anonymized references where legally permitted.</w:t>
      </w:r>
    </w:p>
    <w:p>
      <w:pPr>
        <w:spacing w:after="60" w:before="200"/>
      </w:pPr>
      <w:r>
        <w:rPr>
          <w:rFonts w:ascii="Consolas" w:cs="Consolas" w:eastAsia="Consolas" w:hAnsi="Consolas"/>
          <w:b/>
          <w:bCs/>
          <w:color w:val="1F2A44"/>
          <w:sz w:val="21"/>
          <w:szCs w:val="21"/>
        </w:rPr>
        <w:t xml:space="preserve">retention_policies  [Aurora · global+brand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Policy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 (NULL = platform default).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data_class</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raw_events|derived_metrics|decision_log|consent|pii|audit.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region_t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Region the policy applies in.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retention_period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e.g. '13mo_hot+24mo_cold','life_of_brand','regulatory_min'.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on_expiry</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in('purge','archive','anonymize')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Expiry action.</w:t>
            </w:r>
          </w:p>
        </w:tc>
      </w:tr>
    </w:tbl>
    <w:p>
      <w:pPr>
        <w:spacing w:after="30" w:line="240"/>
        <w:ind w:left="120"/>
      </w:pPr>
      <w:r>
        <w:rPr>
          <w:b/>
          <w:bCs/>
          <w:color w:val="2E5AAC"/>
          <w:sz w:val="17"/>
          <w:szCs w:val="17"/>
        </w:rPr>
        <w:t xml:space="preserve">Purpose: </w:t>
      </w:r>
      <w:r>
        <w:rPr>
          <w:sz w:val="17"/>
          <w:szCs w:val="17"/>
        </w:rPr>
        <w:t xml:space="preserve">codifies the retention matrix (architecture §14.4) as enforceable policy rows; drives the purge jobs.</w:t>
      </w:r>
    </w:p>
    <w:p>
      <w:pPr>
        <w:spacing w:after="60" w:before="200"/>
      </w:pPr>
      <w:r>
        <w:rPr>
          <w:rFonts w:ascii="Consolas" w:cs="Consolas" w:eastAsia="Consolas" w:hAnsi="Consolas"/>
          <w:b/>
          <w:bCs/>
          <w:color w:val="1F2A44"/>
          <w:sz w:val="21"/>
          <w:szCs w:val="21"/>
        </w:rPr>
        <w:t xml:space="preserve">audit_disclosures  [Aurora + Iceberg · Phase 3]  —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Disclosure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disclosure_type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in('breach_notification','regulator_report','sub_processor_change','dpa')</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Disclosure kind.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regulation</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Governing regime.</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detail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Disclosure content / recipients.</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disclosed_at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When disclosed.</w:t>
            </w:r>
          </w:p>
        </w:tc>
      </w:tr>
    </w:tbl>
    <w:p>
      <w:pPr>
        <w:spacing w:after="30" w:line="240"/>
        <w:ind w:left="120"/>
      </w:pPr>
      <w:r>
        <w:rPr>
          <w:b/>
          <w:bCs/>
          <w:color w:val="2E5AAC"/>
          <w:sz w:val="17"/>
          <w:szCs w:val="17"/>
        </w:rPr>
        <w:t xml:space="preserve">Purpose: </w:t>
      </w:r>
      <w:r>
        <w:rPr>
          <w:sz w:val="17"/>
          <w:szCs w:val="17"/>
        </w:rPr>
        <w:t xml:space="preserve">regulatory reporting trail (breach notification, sub-processor changes, DPAs) for DPDP/PDPL obligations.</w:t>
      </w:r>
    </w:p>
    <w:p>
      <w:r>
        <w:br w:type="page"/>
      </w:r>
    </w:p>
    <w:p>
      <w:pPr>
        <w:pStyle w:val="Heading1"/>
      </w:pPr>
      <w:r>
        <w:t xml:space="preserve">27. Experimentation Domain</w:t>
      </w:r>
    </w:p>
    <w:p>
      <w:pPr>
        <w:spacing w:after="140" w:line="276"/>
      </w:pPr>
      <w:r>
        <w:rPr>
          <w:sz w:val="21"/>
          <w:szCs w:val="21"/>
        </w:rPr>
        <w:t xml:space="preserve">Future optimization (creative, offer, audience, budget testing) and incrementality measurement (§23) require first-class experimentation. The single experiments table previously under Decision Intelligence is relocated here and expanded. Phase 4 (incrementality foundations Phase 4; broad testing Phase 5+).</w:t>
      </w:r>
    </w:p>
    <w:p>
      <w:pPr>
        <w:spacing w:after="60" w:before="200"/>
      </w:pPr>
      <w:r>
        <w:rPr>
          <w:rFonts w:ascii="Consolas" w:cs="Consolas" w:eastAsia="Consolas" w:hAnsi="Consolas"/>
          <w:b/>
          <w:bCs/>
          <w:color w:val="1F2A44"/>
          <w:sz w:val="21"/>
          <w:szCs w:val="21"/>
        </w:rPr>
        <w:t xml:space="preserve">experiments  [Aurora · Phase 4]  (relocated from §16)</w:t>
      </w:r>
    </w:p>
    <w:p>
      <w:pPr>
        <w:spacing w:after="80" w:before="40"/>
      </w:pPr>
      <w:r>
        <w:rPr>
          <w:b/>
          <w:bCs/>
          <w:color w:val="2E5AAC"/>
          <w:sz w:val="17"/>
          <w:szCs w:val="17"/>
        </w:rPr>
        <w:t xml:space="preserve">Phase: </w:t>
      </w:r>
      <w:r>
        <w:rPr>
          <w:rFonts w:ascii="Consolas" w:cs="Consolas" w:eastAsia="Consolas" w:hAnsi="Consolas"/>
          <w:sz w:val="17"/>
          <w:szCs w:val="17"/>
        </w:rPr>
        <w:t xml:space="preserve">4</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Growth / AI</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UQ(brand_id,name)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 name.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scope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in('creative','offer','audience','budget','holdout')</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is being tested.</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type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CHECK in('ab','holdout','geo','lift')</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 design.</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hypothesis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What is being tested and why.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primary_metric</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FK→metric_registry.metric_key</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Decision metric (CM2-oriented).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in('draft','running','complete','aborted')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Status.</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started_at</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Start.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ended_at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End.</w:t>
            </w:r>
          </w:p>
        </w:tc>
      </w:tr>
    </w:tbl>
    <w:p>
      <w:pPr>
        <w:spacing w:after="30" w:line="240"/>
        <w:ind w:left="120"/>
      </w:pPr>
      <w:r>
        <w:rPr>
          <w:b/>
          <w:bCs/>
          <w:color w:val="2E5AAC"/>
          <w:sz w:val="17"/>
          <w:szCs w:val="17"/>
        </w:rPr>
        <w:t xml:space="preserve">Indexes: </w:t>
      </w:r>
      <w:r>
        <w:rPr>
          <w:sz w:val="17"/>
          <w:szCs w:val="17"/>
        </w:rPr>
        <w:t xml:space="preserve">standard; UNIQUE(brand_id,name); idx(brand_id,status).</w:t>
      </w:r>
    </w:p>
    <w:p>
      <w:pPr>
        <w:spacing w:after="60" w:before="200"/>
      </w:pPr>
      <w:r>
        <w:rPr>
          <w:rFonts w:ascii="Consolas" w:cs="Consolas" w:eastAsia="Consolas" w:hAnsi="Consolas"/>
          <w:b/>
          <w:bCs/>
          <w:color w:val="1F2A44"/>
          <w:sz w:val="21"/>
          <w:szCs w:val="21"/>
        </w:rPr>
        <w:t xml:space="preserve">experiment_variants  [Aurora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Variant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FK→experiments.id CASCADE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Parent experiment.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name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UQ(experiment_id,name)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Variant name (control|A|B…).</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is_control</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boolean</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DEFAULT false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Control/holdout flag.</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allocation_pct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numeric(5,2)</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CHECK 0..100</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Traffic allocation.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config</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jsonb</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Variant configuration (creative/offer/budget).</w:t>
            </w:r>
          </w:p>
        </w:tc>
      </w:tr>
    </w:tbl>
    <w:p>
      <w:pPr>
        <w:spacing w:after="60" w:before="200"/>
      </w:pPr>
      <w:r>
        <w:rPr>
          <w:rFonts w:ascii="Consolas" w:cs="Consolas" w:eastAsia="Consolas" w:hAnsi="Consolas"/>
          <w:b/>
          <w:bCs/>
          <w:color w:val="1F2A44"/>
          <w:sz w:val="21"/>
          <w:szCs w:val="21"/>
        </w:rPr>
        <w:t xml:space="preserve">experiment_assignments  [ClickHouse · Phase 4]  — append-only</w:t>
      </w:r>
    </w:p>
    <w:p>
      <w:pPr>
        <w:spacing w:after="80" w:before="40"/>
      </w:pPr>
      <w:r>
        <w:rPr>
          <w:b/>
          <w:bCs/>
          <w:color w:val="2E5AAC"/>
          <w:sz w:val="17"/>
          <w:szCs w:val="17"/>
        </w:rPr>
        <w:t xml:space="preserve">Phase: </w:t>
      </w:r>
      <w:r>
        <w:rPr>
          <w:rFonts w:ascii="Consolas" w:cs="Consolas" w:eastAsia="Consolas" w:hAnsi="Consolas"/>
          <w:sz w:val="17"/>
          <w:szCs w:val="17"/>
        </w:rPr>
        <w:t xml:space="preserve">4</w:t>
      </w:r>
      <w:r>
        <w:rPr>
          <w:sz w:val="17"/>
          <w:szCs w:val="17"/>
        </w:rPr>
        <w:t xml:space="preserve">    </w:t>
      </w:r>
      <w:r>
        <w:rPr>
          <w:b/>
          <w:bCs/>
          <w:color w:val="2E5AAC"/>
          <w:sz w:val="17"/>
          <w:szCs w:val="17"/>
        </w:rPr>
        <w:t xml:space="preserve">Owner: </w:t>
      </w:r>
      <w:r>
        <w:rPr>
          <w:rFonts w:ascii="Consolas" w:cs="Consolas" w:eastAsia="Consolas" w:hAnsi="Consolas"/>
          <w:sz w:val="17"/>
          <w:szCs w:val="17"/>
        </w:rPr>
        <w:t xml:space="preserve">Growth / AI</w:t>
      </w:r>
      <w:r>
        <w:rPr>
          <w:sz w:val="17"/>
          <w:szCs w:val="17"/>
        </w:rPr>
        <w:t xml:space="preserve">    </w:t>
      </w:r>
      <w:r>
        <w:rPr>
          <w:b/>
          <w:bCs/>
          <w:color w:val="2E5AAC"/>
          <w:sz w:val="17"/>
          <w:szCs w:val="17"/>
        </w:rPr>
        <w:t xml:space="preserve">Store: </w:t>
      </w:r>
      <w:r>
        <w:rPr>
          <w:rFonts w:ascii="Consolas" w:cs="Consolas" w:eastAsia="Consolas" w:hAnsi="Consolas"/>
          <w:sz w:val="17"/>
          <w:szCs w:val="17"/>
        </w:rPr>
        <w:t xml:space="preserve">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experiment_id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Experiment.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variant_id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Assigned variant.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unit_type</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LowCardinality(String)</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customer|order|audience|geo.</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unit_id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Assigned unit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assigned_at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DateTime64(3)</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ORDER</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Assignment time.</w:t>
            </w:r>
          </w:p>
        </w:tc>
      </w:tr>
    </w:tbl>
    <w:p>
      <w:pPr>
        <w:spacing w:after="30" w:line="240"/>
        <w:ind w:left="120"/>
      </w:pPr>
      <w:r>
        <w:rPr>
          <w:b/>
          <w:bCs/>
          <w:color w:val="2E5AAC"/>
          <w:sz w:val="17"/>
          <w:szCs w:val="17"/>
        </w:rPr>
        <w:t xml:space="preserve">Rules: </w:t>
      </w:r>
      <w:r>
        <w:rPr>
          <w:sz w:val="17"/>
          <w:szCs w:val="17"/>
        </w:rPr>
        <w:t xml:space="preserve">deterministic, sticky assignment per unit; holdout assignments feed incrementality_results (§23).</w:t>
      </w:r>
    </w:p>
    <w:p>
      <w:pPr>
        <w:spacing w:after="60" w:before="200"/>
      </w:pPr>
      <w:r>
        <w:rPr>
          <w:rFonts w:ascii="Consolas" w:cs="Consolas" w:eastAsia="Consolas" w:hAnsi="Consolas"/>
          <w:b/>
          <w:bCs/>
          <w:color w:val="1F2A44"/>
          <w:sz w:val="21"/>
          <w:szCs w:val="21"/>
        </w:rPr>
        <w:t xml:space="preserve">experiment_results  [Aurora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
        <w:gridCol w:w="1300"/>
        <w:gridCol w:w="4100"/>
      </w:tblGrid>
      <w:tr>
        <w:trPr>
          <w:tblHeader/>
        </w:trPr>
        <w:tc>
          <w:tcPr>
            <w:tcW w:type="dxa" w:w="19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Column</w:t>
            </w:r>
          </w:p>
        </w:tc>
        <w:tc>
          <w:tcPr>
            <w:tcW w:type="dxa" w:w="15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Type</w:t>
            </w:r>
          </w:p>
        </w:tc>
        <w:tc>
          <w:tcPr>
            <w:tcW w:type="dxa" w:w="56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Null</w:t>
            </w:r>
          </w:p>
        </w:tc>
        <w:tc>
          <w:tcPr>
            <w:tcW w:type="dxa" w:w="13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Key / Constraint</w:t>
            </w:r>
          </w:p>
        </w:tc>
        <w:tc>
          <w:tcPr>
            <w:tcW w:type="dxa" w:w="4100"/>
            <w:tcBorders>
              <w:top w:val="single" w:color="C9D2E3" w:sz="1"/>
              <w:left w:val="single" w:color="C9D2E3" w:sz="1"/>
              <w:bottom w:val="single" w:color="C9D2E3" w:sz="1"/>
              <w:right w:val="single" w:color="C9D2E3" w:sz="1"/>
            </w:tcBorders>
            <w:shd w:fill="1F2A44" w:val="clear"/>
            <w:tcMar>
              <w:top w:type="dxa" w:w="50"/>
              <w:left w:type="dxa" w:w="90"/>
              <w:bottom w:type="dxa" w:w="50"/>
              <w:right w:type="dxa" w:w="90"/>
            </w:tcMar>
          </w:tcPr>
          <w:p>
            <w:r>
              <w:rPr>
                <w:b/>
                <w:bCs/>
                <w:color w:val="FFFFFF"/>
                <w:sz w:val="17"/>
                <w:szCs w:val="17"/>
              </w:rPr>
              <w:t xml:space="preserve">Description</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PK</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Result id.</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brand_id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FK→brands.id, RLS</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Workspace key.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experiment_id</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FK→experiments.id</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Experiment.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variant_id</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uuid</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FK→experiment_variants.id</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Variant.</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metric_key</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text</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FK→metric_registry.metric_key</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Measured metric.</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value_minor</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bigint</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Result (minor units when monetary).</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value_numeric</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numeric(38,12)</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Result (when a rate/count).</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lift_vs_control</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numeric(10,4)</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Lift vs control (ratio).</w:t>
            </w:r>
          </w:p>
        </w:tc>
      </w:tr>
      <w:tr>
        <w:tc>
          <w:tcPr>
            <w:tcW w:type="dxa" w:w="19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significance</w:t>
            </w:r>
          </w:p>
        </w:tc>
        <w:tc>
          <w:tcPr>
            <w:tcW w:type="dxa" w:w="15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numeric(5,4)</w:t>
            </w:r>
          </w:p>
        </w:tc>
        <w:tc>
          <w:tcPr>
            <w:tcW w:type="dxa" w:w="56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Y</w:t>
            </w:r>
          </w:p>
        </w:tc>
        <w:tc>
          <w:tcPr>
            <w:tcW w:type="dxa" w:w="13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tcMar>
              <w:top w:type="dxa" w:w="40"/>
              <w:left w:type="dxa" w:w="90"/>
              <w:bottom w:type="dxa" w:w="40"/>
              <w:right w:type="dxa" w:w="90"/>
            </w:tcMar>
          </w:tcPr>
          <w:p>
            <w:pPr>
              <w:spacing w:after="0" w:line="224"/>
            </w:pPr>
            <w:r>
              <w:rPr>
                <w:rFonts w:ascii="Arial" w:cs="Arial" w:eastAsia="Arial" w:hAnsi="Arial"/>
                <w:sz w:val="16"/>
                <w:szCs w:val="16"/>
              </w:rPr>
              <w:t xml:space="preserve">Statistical significance.</w:t>
            </w:r>
          </w:p>
        </w:tc>
      </w:tr>
      <w:tr>
        <w:tc>
          <w:tcPr>
            <w:tcW w:type="dxa" w:w="19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measured_at</w:t>
            </w:r>
          </w:p>
        </w:tc>
        <w:tc>
          <w:tcPr>
            <w:tcW w:type="dxa" w:w="15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timestamptz</w:t>
            </w:r>
          </w:p>
        </w:tc>
        <w:tc>
          <w:tcPr>
            <w:tcW w:type="dxa" w:w="56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N</w:t>
            </w:r>
          </w:p>
        </w:tc>
        <w:tc>
          <w:tcPr>
            <w:tcW w:type="dxa" w:w="13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Consolas" w:cs="Consolas" w:eastAsia="Consolas" w:hAnsi="Consolas"/>
                <w:sz w:val="16"/>
                <w:szCs w:val="16"/>
              </w:rPr>
              <w:t xml:space="preserve">—</w:t>
            </w:r>
          </w:p>
        </w:tc>
        <w:tc>
          <w:tcPr>
            <w:tcW w:type="dxa" w:w="4100"/>
            <w:tcBorders>
              <w:top w:val="single" w:color="C9D2E3" w:sz="1"/>
              <w:left w:val="single" w:color="C9D2E3" w:sz="1"/>
              <w:bottom w:val="single" w:color="C9D2E3" w:sz="1"/>
              <w:right w:val="single" w:color="C9D2E3" w:sz="1"/>
            </w:tcBorders>
            <w:shd w:fill="F4F6FB" w:val="clear"/>
            <w:tcMar>
              <w:top w:type="dxa" w:w="40"/>
              <w:left w:type="dxa" w:w="90"/>
              <w:bottom w:type="dxa" w:w="40"/>
              <w:right w:type="dxa" w:w="90"/>
            </w:tcMar>
          </w:tcPr>
          <w:p>
            <w:pPr>
              <w:spacing w:after="0" w:line="224"/>
            </w:pPr>
            <w:r>
              <w:rPr>
                <w:rFonts w:ascii="Arial" w:cs="Arial" w:eastAsia="Arial" w:hAnsi="Arial"/>
                <w:sz w:val="16"/>
                <w:szCs w:val="16"/>
              </w:rPr>
              <w:t xml:space="preserve">Measurement time.</w:t>
            </w:r>
          </w:p>
        </w:tc>
      </w:tr>
    </w:tbl>
    <w:p>
      <w:pPr>
        <w:spacing w:after="30" w:line="240"/>
        <w:ind w:left="120"/>
      </w:pPr>
      <w:r>
        <w:rPr>
          <w:b/>
          <w:bCs/>
          <w:color w:val="2E5AAC"/>
          <w:sz w:val="17"/>
          <w:szCs w:val="17"/>
        </w:rPr>
        <w:t xml:space="preserve">Purpose: </w:t>
      </w:r>
      <w:r>
        <w:rPr>
          <w:sz w:val="17"/>
          <w:szCs w:val="17"/>
        </w:rPr>
        <w:t xml:space="preserve">per-variant outcomes feeding decisions and, for holdouts, incrementality; results reconcile to the metric engine.</w:t>
      </w:r>
    </w:p>
    <w:p>
      <w:r>
        <w:br w:type="page"/>
      </w:r>
    </w:p>
    <w:p>
      <w:pPr>
        <w:pStyle w:val="Heading1"/>
      </w:pPr>
      <w:r>
        <w:t xml:space="preserve">28. Phase Alignment Validation</w:t>
      </w:r>
    </w:p>
    <w:p>
      <w:pPr>
        <w:spacing w:after="140" w:line="276"/>
      </w:pPr>
      <w:r>
        <w:rPr>
          <w:sz w:val="21"/>
          <w:szCs w:val="21"/>
        </w:rPr>
        <w:t xml:space="preserve">Every table declares Phase Introduced, Owning Service and Authoritative Datastore (the §1.9 triple). This section validates that the schema honors the platform-before-intelligence sequence: Phase 1 contains only platform and data-foundation entities, and no Phase 4–6 AI/Agent/Enterprise entity leaks into a Phase-1 deployment.</w:t>
      </w:r>
    </w:p>
    <w:p>
      <w:pPr>
        <w:pStyle w:val="Heading2"/>
      </w:pPr>
      <w:r>
        <w:t xml:space="preserve">28.1 What ships in each phase (entity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Phase</w:t>
            </w:r>
          </w:p>
        </w:tc>
        <w:tc>
          <w:tcPr>
            <w:tcW w:type="dxa" w:w="26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Becomes</w:t>
            </w:r>
          </w:p>
        </w:tc>
        <w:tc>
          <w:tcPr>
            <w:tcW w:type="dxa" w:w="59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Entity classes present</w:t>
            </w:r>
          </w:p>
        </w:tc>
      </w:tr>
      <w:tr>
        <w:tc>
          <w:tcPr>
            <w:tcW w:type="dxa" w:w="8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1</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Multi-Tenant SaaS + First-Party Data Platform</w:t>
            </w:r>
          </w:p>
        </w:tc>
        <w:tc>
          <w:tcPr>
            <w:tcW w:type="dxa" w:w="59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Platform (org/brand/user/role/audit), Auth, Identity foundation + resolution rules/jobs/matches, Tracking + Event Platform (raw/normalized/processing/DLQ/retry), Commerce keys, Marketing keys, Integration/connectors, Consent + consent history/evidence/sources, retention policies.</w:t>
            </w:r>
          </w:p>
        </w:tc>
      </w:tr>
      <w:tr>
        <w:tc>
          <w:tcPr>
            <w:tcW w:type="dxa" w:w="8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2</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Commerce Intelligence</w:t>
            </w:r>
          </w:p>
        </w:tc>
        <w:tc>
          <w:tcPr>
            <w:tcW w:type="dxa" w:w="59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Metric registry + formula/metric versions + lineage, Realized-Revenue Ledger, Attribution (runs/models/results/journeys), Decision Log + conditions/recommendations/evidence (foundation), Warehouse facts/dims, Goals, Event replay/corrections.</w:t>
            </w:r>
          </w:p>
        </w:tc>
      </w:tr>
      <w:tr>
        <w:tc>
          <w:tcPr>
            <w:tcW w:type="dxa" w:w="8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3</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Customer Intelligence (CDP)</w:t>
            </w:r>
          </w:p>
        </w:tc>
        <w:tc>
          <w:tcPr>
            <w:tcW w:type="dxa" w:w="59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Profiles, segments, audiences, preferences, Customer 360, Support (tickets/conversations/messages), Search, privacy/erasure requests, journey analytics.</w:t>
            </w:r>
          </w:p>
        </w:tc>
      </w:tr>
      <w:tr>
        <w:tc>
          <w:tcPr>
            <w:tcW w:type="dxa" w:w="8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4</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AI Commerce Intelligence</w:t>
            </w:r>
          </w:p>
        </w:tc>
        <w:tc>
          <w:tcPr>
            <w:tcW w:type="dxa" w:w="59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model_catalog, predictions, signals/detected_signals, forecasts, recommendations (ML-driven), attribution_weights/incrementality/channel_contribution (MMM foundation), Experimentation, features (Feast).</w:t>
            </w:r>
          </w:p>
        </w:tc>
      </w:tr>
      <w:tr>
        <w:tc>
          <w:tcPr>
            <w:tcW w:type="dxa" w:w="8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5</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Agentic Execution</w:t>
            </w:r>
          </w:p>
        </w:tc>
        <w:tc>
          <w:tcPr>
            <w:tcW w:type="dxa" w:w="59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Agents, workflows + workflow persistence (instances/steps/retries/compensations/state-history), guardrail policies, approval matrix, action_executions/reversals/failures, outcomes/evaluations/effectiveness, Brand Fingerprint (full), full Decision Log + condition-outcome memory.</w:t>
            </w:r>
          </w:p>
        </w:tc>
      </w:tr>
      <w:tr>
        <w:tc>
          <w:tcPr>
            <w:tcW w:type="dxa" w:w="8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6</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Enterprise Scale &amp; Global</w:t>
            </w:r>
          </w:p>
        </w:tc>
        <w:tc>
          <w:tcPr>
            <w:tcW w:type="dxa" w:w="59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Neo4j identity graph + identity_clusters/confidence at scale, aggregation zone, per-tenant keys, MMM (full), Vendor, custom integration framework, multi-region per-region clusters, audit_disclosures at enterprise scale.</w:t>
            </w:r>
          </w:p>
        </w:tc>
      </w:tr>
    </w:tbl>
    <w:p>
      <w:pPr>
        <w:pStyle w:val="Heading2"/>
      </w:pPr>
      <w:r>
        <w:t xml:space="preserve">28.2 Phase-1 leakage guard (must hold in CI)</w:t>
      </w:r>
    </w:p>
    <w:p>
      <w:pPr>
        <w:pStyle w:val="ListParagraph"/>
        <w:numPr>
          <w:ilvl w:val="0"/>
          <w:numId w:val="2"/>
        </w:numPr>
        <w:spacing w:after="60" w:line="264"/>
      </w:pPr>
      <w:r>
        <w:rPr>
          <w:sz w:val="21"/>
          <w:szCs w:val="21"/>
        </w:rPr>
        <w:t xml:space="preserve">A Phase-1 deployment manifest includes ONLY tables tagged Phase 1. Tables tagged Phase 2–6 are absent from the Phase-1 schema migration set.</w:t>
      </w:r>
    </w:p>
    <w:p>
      <w:pPr>
        <w:pStyle w:val="ListParagraph"/>
        <w:numPr>
          <w:ilvl w:val="0"/>
          <w:numId w:val="2"/>
        </w:numPr>
        <w:spacing w:after="60" w:line="264"/>
      </w:pPr>
      <w:r>
        <w:rPr>
          <w:sz w:val="21"/>
          <w:szCs w:val="21"/>
        </w:rPr>
        <w:t xml:space="preserve">No AI/Agent/Enterprise table (model_catalog, predictions, agents, workflow_*, action_executions, attribution_weights, experiments, identity graph) appears in Phase 1.</w:t>
      </w:r>
    </w:p>
    <w:p>
      <w:pPr>
        <w:pStyle w:val="ListParagraph"/>
        <w:numPr>
          <w:ilvl w:val="0"/>
          <w:numId w:val="2"/>
        </w:numPr>
        <w:spacing w:after="60" w:line="264"/>
      </w:pPr>
      <w:r>
        <w:rPr>
          <w:sz w:val="21"/>
          <w:szCs w:val="21"/>
        </w:rPr>
        <w:t xml:space="preserve">Phase 1 dashboards read only directly-synced source facts and the event platform — never derived margin, attribution, or the ledger (those are Phase 2).</w:t>
      </w:r>
    </w:p>
    <w:p>
      <w:pPr>
        <w:pStyle w:val="ListParagraph"/>
        <w:numPr>
          <w:ilvl w:val="0"/>
          <w:numId w:val="2"/>
        </w:numPr>
        <w:spacing w:after="60" w:line="264"/>
      </w:pPr>
      <w:r>
        <w:rPr>
          <w:sz w:val="21"/>
          <w:szCs w:val="21"/>
        </w:rPr>
        <w:t xml:space="preserve">An automated test asserts: for every table, phase_tag ≤ deployment_phase; a Phase-N deployment rejects any table tagged &gt; N. This runs alongside the isolation tests in the release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E3" w:sz="1"/>
              <w:left w:val="single" w:color="2E5AAC" w:sz="18"/>
              <w:bottom w:val="single" w:color="C9D2E3" w:sz="1"/>
              <w:right w:val="single" w:color="C9D2E3" w:sz="1"/>
            </w:tcBorders>
            <w:shd w:fill="EAF0FA" w:val="clear"/>
            <w:tcMar>
              <w:top w:type="dxa" w:w="120"/>
              <w:left w:type="dxa" w:w="200"/>
              <w:bottom w:type="dxa" w:w="120"/>
              <w:right w:type="dxa" w:w="160"/>
            </w:tcMar>
          </w:tcPr>
          <w:p>
            <w:r>
              <w:rPr>
                <w:b/>
                <w:bCs/>
                <w:color w:val="2E5AAC"/>
                <w:sz w:val="20"/>
                <w:szCs w:val="20"/>
              </w:rPr>
              <w:t xml:space="preserve">Result:  </w:t>
            </w:r>
            <w:r>
              <w:rPr>
                <w:sz w:val="21"/>
                <w:szCs w:val="21"/>
              </w:rPr>
              <w:t xml:space="preserve">The schema is phase-clean: the foundation (tenancy, identity, events, integrations, consent) is built once in Phase 1; intelligence (metrics, attribution), ML, agents and enterprise scale layer on in strict order, and the leakage guard makes a violation fail the build rather than ship.</w:t>
            </w:r>
          </w:p>
        </w:tc>
      </w:tr>
    </w:tbl>
    <w:p>
      <w:r>
        <w:br w:type="page"/>
      </w:r>
    </w:p>
    <w:p>
      <w:pPr>
        <w:pStyle w:val="Heading1"/>
      </w:pPr>
      <w:r>
        <w:t xml:space="preserve">30. Seed &amp; Reference Data</w:t>
      </w:r>
    </w:p>
    <w:p>
      <w:pPr>
        <w:spacing w:after="140" w:line="276"/>
      </w:pPr>
      <w:r>
        <w:rPr>
          <w:sz w:val="21"/>
          <w:szCs w:val="21"/>
        </w:rPr>
        <w:t xml:space="preserve">Reference data shipped with the platform. Tenant-independent; loaded by migration; consumed by the Region Adapter, RBAC and the monetary standard (§1.7).</w:t>
      </w:r>
    </w:p>
    <w:p>
      <w:pPr>
        <w:pStyle w:val="Heading2"/>
      </w:pPr>
      <w:r>
        <w:t xml:space="preserve">30.1 currencies (drives minor-unit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500"/>
        <w:gridCol w:w="3060"/>
      </w:tblGrid>
      <w:tr>
        <w:trPr>
          <w:tblHeader/>
        </w:trPr>
        <w:tc>
          <w:tcPr>
            <w:tcW w:type="dxa" w:w="12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code</w:t>
            </w:r>
          </w:p>
        </w:tc>
        <w:tc>
          <w:tcPr>
            <w:tcW w:type="dxa" w:w="26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name</w:t>
            </w:r>
          </w:p>
        </w:tc>
        <w:tc>
          <w:tcPr>
            <w:tcW w:type="dxa" w:w="25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minor_unit (exponent)</w:t>
            </w:r>
          </w:p>
        </w:tc>
        <w:tc>
          <w:tcPr>
            <w:tcW w:type="dxa" w:w="30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example</w:t>
            </w:r>
          </w:p>
        </w:tc>
      </w:tr>
      <w:tr>
        <w:tc>
          <w:tcPr>
            <w:tcW w:type="dxa" w:w="1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INR</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Indian Rupee</w:t>
            </w:r>
          </w:p>
        </w:tc>
        <w:tc>
          <w:tcPr>
            <w:tcW w:type="dxa" w:w="2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2</w:t>
            </w:r>
          </w:p>
        </w:tc>
        <w:tc>
          <w:tcPr>
            <w:tcW w:type="dxa" w:w="30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999.00 → 99900</w:t>
            </w:r>
          </w:p>
        </w:tc>
      </w:tr>
      <w:tr>
        <w:tc>
          <w:tcPr>
            <w:tcW w:type="dxa" w:w="1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AED</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UAE Dirham</w:t>
            </w:r>
          </w:p>
        </w:tc>
        <w:tc>
          <w:tcPr>
            <w:tcW w:type="dxa" w:w="2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2</w:t>
            </w:r>
          </w:p>
        </w:tc>
        <w:tc>
          <w:tcPr>
            <w:tcW w:type="dxa" w:w="30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10.50 → 1050</w:t>
            </w:r>
          </w:p>
        </w:tc>
      </w:tr>
      <w:tr>
        <w:tc>
          <w:tcPr>
            <w:tcW w:type="dxa" w:w="1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SAR</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Saudi Riyal</w:t>
            </w:r>
          </w:p>
        </w:tc>
        <w:tc>
          <w:tcPr>
            <w:tcW w:type="dxa" w:w="2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2</w:t>
            </w:r>
          </w:p>
        </w:tc>
        <w:tc>
          <w:tcPr>
            <w:tcW w:type="dxa" w:w="30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10.50 → 1050</w:t>
            </w:r>
          </w:p>
        </w:tc>
      </w:tr>
      <w:tr>
        <w:tc>
          <w:tcPr>
            <w:tcW w:type="dxa" w:w="1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BHD</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Bahraini Dinar</w:t>
            </w:r>
          </w:p>
        </w:tc>
        <w:tc>
          <w:tcPr>
            <w:tcW w:type="dxa" w:w="2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3</w:t>
            </w:r>
          </w:p>
        </w:tc>
        <w:tc>
          <w:tcPr>
            <w:tcW w:type="dxa" w:w="30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10.500 → 10500</w:t>
            </w:r>
          </w:p>
        </w:tc>
      </w:tr>
      <w:tr>
        <w:tc>
          <w:tcPr>
            <w:tcW w:type="dxa" w:w="1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OMR</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Omani Rial</w:t>
            </w:r>
          </w:p>
        </w:tc>
        <w:tc>
          <w:tcPr>
            <w:tcW w:type="dxa" w:w="2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3</w:t>
            </w:r>
          </w:p>
        </w:tc>
        <w:tc>
          <w:tcPr>
            <w:tcW w:type="dxa" w:w="30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10.500 → 10500</w:t>
            </w:r>
          </w:p>
        </w:tc>
      </w:tr>
      <w:tr>
        <w:tc>
          <w:tcPr>
            <w:tcW w:type="dxa" w:w="1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KWD</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Kuwaiti Dinar</w:t>
            </w:r>
          </w:p>
        </w:tc>
        <w:tc>
          <w:tcPr>
            <w:tcW w:type="dxa" w:w="2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3</w:t>
            </w:r>
          </w:p>
        </w:tc>
        <w:tc>
          <w:tcPr>
            <w:tcW w:type="dxa" w:w="30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10.500 → 10500</w:t>
            </w:r>
          </w:p>
        </w:tc>
      </w:tr>
      <w:tr>
        <w:tc>
          <w:tcPr>
            <w:tcW w:type="dxa" w:w="1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QAR</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Qatari Riyal</w:t>
            </w:r>
          </w:p>
        </w:tc>
        <w:tc>
          <w:tcPr>
            <w:tcW w:type="dxa" w:w="2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2</w:t>
            </w:r>
          </w:p>
        </w:tc>
        <w:tc>
          <w:tcPr>
            <w:tcW w:type="dxa" w:w="30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10.50 → 1050</w:t>
            </w:r>
          </w:p>
        </w:tc>
      </w:tr>
      <w:tr>
        <w:tc>
          <w:tcPr>
            <w:tcW w:type="dxa" w:w="1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USD</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US Dollar</w:t>
            </w:r>
          </w:p>
        </w:tc>
        <w:tc>
          <w:tcPr>
            <w:tcW w:type="dxa" w:w="2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2</w:t>
            </w:r>
          </w:p>
        </w:tc>
        <w:tc>
          <w:tcPr>
            <w:tcW w:type="dxa" w:w="30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10.50 → 1050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E3" w:sz="1"/>
              <w:left w:val="single" w:color="2E5AAC" w:sz="18"/>
              <w:bottom w:val="single" w:color="C9D2E3" w:sz="1"/>
              <w:right w:val="single" w:color="C9D2E3" w:sz="1"/>
            </w:tcBorders>
            <w:shd w:fill="EAF0FA" w:val="clear"/>
            <w:tcMar>
              <w:top w:type="dxa" w:w="120"/>
              <w:left w:type="dxa" w:w="200"/>
              <w:bottom w:type="dxa" w:w="120"/>
              <w:right w:type="dxa" w:w="160"/>
            </w:tcMar>
          </w:tcPr>
          <w:p>
            <w:r>
              <w:rPr>
                <w:b/>
                <w:bCs/>
                <w:color w:val="2E5AAC"/>
                <w:sz w:val="20"/>
                <w:szCs w:val="20"/>
              </w:rPr>
              <w:t xml:space="preserve">Why minor_unit is data, not code:  </w:t>
            </w:r>
            <w:r>
              <w:rPr>
                <w:sz w:val="21"/>
                <w:szCs w:val="21"/>
              </w:rPr>
              <w:t xml:space="preserve">amount_minor conversion always reads currencies.minor_unit (2 for INR/AED, 3 for BHD/OMR/KWD). A hardcoded ×100 would corrupt every Gulf-dinar amount.</w:t>
            </w:r>
          </w:p>
        </w:tc>
      </w:tr>
    </w:tbl>
    <w:p>
      <w:pPr>
        <w:pStyle w:val="Heading2"/>
      </w:pPr>
      <w:r>
        <w:t xml:space="preserve">30.2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1800"/>
        <w:gridCol w:w="2200"/>
      </w:tblGrid>
      <w:tr>
        <w:trPr>
          <w:tblHeader/>
        </w:trPr>
        <w:tc>
          <w:tcPr>
            <w:tcW w:type="dxa" w:w="14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code</w:t>
            </w:r>
          </w:p>
        </w:tc>
        <w:tc>
          <w:tcPr>
            <w:tcW w:type="dxa" w:w="39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name</w:t>
            </w:r>
          </w:p>
        </w:tc>
        <w:tc>
          <w:tcPr>
            <w:tcW w:type="dxa" w:w="18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currency</w:t>
            </w:r>
          </w:p>
        </w:tc>
        <w:tc>
          <w:tcPr>
            <w:tcW w:type="dxa" w:w="22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residency_zone</w:t>
            </w:r>
          </w:p>
        </w:tc>
      </w:tr>
      <w:tr>
        <w:tc>
          <w:tcPr>
            <w:tcW w:type="dxa" w:w="1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w:t>
            </w:r>
          </w:p>
        </w:tc>
        <w:tc>
          <w:tcPr>
            <w:tcW w:type="dxa" w:w="39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India</w:t>
            </w:r>
          </w:p>
        </w:tc>
        <w:tc>
          <w:tcPr>
            <w:tcW w:type="dxa" w:w="18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INR</w:t>
            </w:r>
          </w:p>
        </w:tc>
        <w:tc>
          <w:tcPr>
            <w:tcW w:type="dxa" w:w="2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india</w:t>
            </w:r>
          </w:p>
        </w:tc>
      </w:tr>
      <w:tr>
        <w:tc>
          <w:tcPr>
            <w:tcW w:type="dxa" w:w="1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AE</w:t>
            </w:r>
          </w:p>
        </w:tc>
        <w:tc>
          <w:tcPr>
            <w:tcW w:type="dxa" w:w="39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United Arab Emirates</w:t>
            </w:r>
          </w:p>
        </w:tc>
        <w:tc>
          <w:tcPr>
            <w:tcW w:type="dxa" w:w="18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AED</w:t>
            </w:r>
          </w:p>
        </w:tc>
        <w:tc>
          <w:tcPr>
            <w:tcW w:type="dxa" w:w="2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gcc</w:t>
            </w:r>
          </w:p>
        </w:tc>
      </w:tr>
      <w:tr>
        <w:tc>
          <w:tcPr>
            <w:tcW w:type="dxa" w:w="1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SA</w:t>
            </w:r>
          </w:p>
        </w:tc>
        <w:tc>
          <w:tcPr>
            <w:tcW w:type="dxa" w:w="39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Saudi Arabia</w:t>
            </w:r>
          </w:p>
        </w:tc>
        <w:tc>
          <w:tcPr>
            <w:tcW w:type="dxa" w:w="18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SAR</w:t>
            </w:r>
          </w:p>
        </w:tc>
        <w:tc>
          <w:tcPr>
            <w:tcW w:type="dxa" w:w="2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gcc</w:t>
            </w:r>
          </w:p>
        </w:tc>
      </w:tr>
      <w:tr>
        <w:tc>
          <w:tcPr>
            <w:tcW w:type="dxa" w:w="1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BH</w:t>
            </w:r>
          </w:p>
        </w:tc>
        <w:tc>
          <w:tcPr>
            <w:tcW w:type="dxa" w:w="39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Bahrain</w:t>
            </w:r>
          </w:p>
        </w:tc>
        <w:tc>
          <w:tcPr>
            <w:tcW w:type="dxa" w:w="18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BHD</w:t>
            </w:r>
          </w:p>
        </w:tc>
        <w:tc>
          <w:tcPr>
            <w:tcW w:type="dxa" w:w="2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gcc</w:t>
            </w:r>
          </w:p>
        </w:tc>
      </w:tr>
      <w:tr>
        <w:tc>
          <w:tcPr>
            <w:tcW w:type="dxa" w:w="1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OM</w:t>
            </w:r>
          </w:p>
        </w:tc>
        <w:tc>
          <w:tcPr>
            <w:tcW w:type="dxa" w:w="39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Oman</w:t>
            </w:r>
          </w:p>
        </w:tc>
        <w:tc>
          <w:tcPr>
            <w:tcW w:type="dxa" w:w="18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OMR</w:t>
            </w:r>
          </w:p>
        </w:tc>
        <w:tc>
          <w:tcPr>
            <w:tcW w:type="dxa" w:w="2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gcc</w:t>
            </w:r>
          </w:p>
        </w:tc>
      </w:tr>
      <w:tr>
        <w:tc>
          <w:tcPr>
            <w:tcW w:type="dxa" w:w="14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QA</w:t>
            </w:r>
          </w:p>
        </w:tc>
        <w:tc>
          <w:tcPr>
            <w:tcW w:type="dxa" w:w="39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Qatar</w:t>
            </w:r>
          </w:p>
        </w:tc>
        <w:tc>
          <w:tcPr>
            <w:tcW w:type="dxa" w:w="18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QAR</w:t>
            </w:r>
          </w:p>
        </w:tc>
        <w:tc>
          <w:tcPr>
            <w:tcW w:type="dxa" w:w="2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gcc</w:t>
            </w:r>
          </w:p>
        </w:tc>
      </w:tr>
      <w:tr>
        <w:tc>
          <w:tcPr>
            <w:tcW w:type="dxa" w:w="14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KW</w:t>
            </w:r>
          </w:p>
        </w:tc>
        <w:tc>
          <w:tcPr>
            <w:tcW w:type="dxa" w:w="39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Kuwait</w:t>
            </w:r>
          </w:p>
        </w:tc>
        <w:tc>
          <w:tcPr>
            <w:tcW w:type="dxa" w:w="18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KWD</w:t>
            </w:r>
          </w:p>
        </w:tc>
        <w:tc>
          <w:tcPr>
            <w:tcW w:type="dxa" w:w="2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gcc</w:t>
            </w:r>
          </w:p>
        </w:tc>
      </w:tr>
    </w:tbl>
    <w:p>
      <w:pPr>
        <w:pStyle w:val="Heading2"/>
      </w:pPr>
      <w:r>
        <w:t xml:space="preserve">30.3 tax_slabs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4260"/>
      </w:tblGrid>
      <w:tr>
        <w:trPr>
          <w:tblHeader/>
        </w:trPr>
        <w:tc>
          <w:tcPr>
            <w:tcW w:type="dxa" w:w="15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region</w:t>
            </w:r>
          </w:p>
        </w:tc>
        <w:tc>
          <w:tcPr>
            <w:tcW w:type="dxa" w:w="19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slab</w:t>
            </w:r>
          </w:p>
        </w:tc>
        <w:tc>
          <w:tcPr>
            <w:tcW w:type="dxa" w:w="17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rate (%)</w:t>
            </w:r>
          </w:p>
        </w:tc>
        <w:tc>
          <w:tcPr>
            <w:tcW w:type="dxa" w:w="42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label</w:t>
            </w:r>
          </w:p>
        </w:tc>
      </w:tr>
      <w:tr>
        <w:tc>
          <w:tcPr>
            <w:tcW w:type="dxa" w:w="1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w:t>
            </w:r>
          </w:p>
        </w:tc>
        <w:tc>
          <w:tcPr>
            <w:tcW w:type="dxa" w:w="19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gst_0</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0</w:t>
            </w:r>
          </w:p>
        </w:tc>
        <w:tc>
          <w:tcPr>
            <w:tcW w:type="dxa" w:w="42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GST 0% (exempt)</w:t>
            </w:r>
          </w:p>
        </w:tc>
      </w:tr>
      <w:tr>
        <w:tc>
          <w:tcPr>
            <w:tcW w:type="dxa" w:w="1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IN</w:t>
            </w:r>
          </w:p>
        </w:tc>
        <w:tc>
          <w:tcPr>
            <w:tcW w:type="dxa" w:w="19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gst_5</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5</w:t>
            </w:r>
          </w:p>
        </w:tc>
        <w:tc>
          <w:tcPr>
            <w:tcW w:type="dxa" w:w="42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GST 5%</w:t>
            </w:r>
          </w:p>
        </w:tc>
      </w:tr>
      <w:tr>
        <w:tc>
          <w:tcPr>
            <w:tcW w:type="dxa" w:w="1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w:t>
            </w:r>
          </w:p>
        </w:tc>
        <w:tc>
          <w:tcPr>
            <w:tcW w:type="dxa" w:w="19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gst_18</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18</w:t>
            </w:r>
          </w:p>
        </w:tc>
        <w:tc>
          <w:tcPr>
            <w:tcW w:type="dxa" w:w="42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GST 18%</w:t>
            </w:r>
          </w:p>
        </w:tc>
      </w:tr>
      <w:tr>
        <w:tc>
          <w:tcPr>
            <w:tcW w:type="dxa" w:w="1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IN</w:t>
            </w:r>
          </w:p>
        </w:tc>
        <w:tc>
          <w:tcPr>
            <w:tcW w:type="dxa" w:w="19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gst_40</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40</w:t>
            </w:r>
          </w:p>
        </w:tc>
        <w:tc>
          <w:tcPr>
            <w:tcW w:type="dxa" w:w="42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GST 40% (GST 2.0 top slab)</w:t>
            </w:r>
          </w:p>
        </w:tc>
      </w:tr>
      <w:tr>
        <w:tc>
          <w:tcPr>
            <w:tcW w:type="dxa" w:w="1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AE</w:t>
            </w:r>
          </w:p>
        </w:tc>
        <w:tc>
          <w:tcPr>
            <w:tcW w:type="dxa" w:w="19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vat_5</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5</w:t>
            </w:r>
          </w:p>
        </w:tc>
        <w:tc>
          <w:tcPr>
            <w:tcW w:type="dxa" w:w="42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UAE VAT 5%</w:t>
            </w:r>
          </w:p>
        </w:tc>
      </w:tr>
      <w:tr>
        <w:tc>
          <w:tcPr>
            <w:tcW w:type="dxa" w:w="1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SA</w:t>
            </w:r>
          </w:p>
        </w:tc>
        <w:tc>
          <w:tcPr>
            <w:tcW w:type="dxa" w:w="19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vat_15</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15</w:t>
            </w:r>
          </w:p>
        </w:tc>
        <w:tc>
          <w:tcPr>
            <w:tcW w:type="dxa" w:w="42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KSA VAT 15%</w:t>
            </w:r>
          </w:p>
        </w:tc>
      </w:tr>
      <w:tr>
        <w:tc>
          <w:tcPr>
            <w:tcW w:type="dxa" w:w="1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BH</w:t>
            </w:r>
          </w:p>
        </w:tc>
        <w:tc>
          <w:tcPr>
            <w:tcW w:type="dxa" w:w="19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vat_10</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10</w:t>
            </w:r>
          </w:p>
        </w:tc>
        <w:tc>
          <w:tcPr>
            <w:tcW w:type="dxa" w:w="42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Bahrain VAT 10%</w:t>
            </w:r>
          </w:p>
        </w:tc>
      </w:tr>
      <w:tr>
        <w:tc>
          <w:tcPr>
            <w:tcW w:type="dxa" w:w="1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OM</w:t>
            </w:r>
          </w:p>
        </w:tc>
        <w:tc>
          <w:tcPr>
            <w:tcW w:type="dxa" w:w="19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vat_5</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5</w:t>
            </w:r>
          </w:p>
        </w:tc>
        <w:tc>
          <w:tcPr>
            <w:tcW w:type="dxa" w:w="42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Oman VAT 5%</w:t>
            </w:r>
          </w:p>
        </w:tc>
      </w:tr>
      <w:tr>
        <w:tc>
          <w:tcPr>
            <w:tcW w:type="dxa" w:w="15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QA</w:t>
            </w:r>
          </w:p>
        </w:tc>
        <w:tc>
          <w:tcPr>
            <w:tcW w:type="dxa" w:w="19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vat_0</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0</w:t>
            </w:r>
          </w:p>
        </w:tc>
        <w:tc>
          <w:tcPr>
            <w:tcW w:type="dxa" w:w="42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Qatar (none yet)</w:t>
            </w:r>
          </w:p>
        </w:tc>
      </w:tr>
      <w:tr>
        <w:tc>
          <w:tcPr>
            <w:tcW w:type="dxa" w:w="15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KW</w:t>
            </w:r>
          </w:p>
        </w:tc>
        <w:tc>
          <w:tcPr>
            <w:tcW w:type="dxa" w:w="19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vat_0</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0</w:t>
            </w:r>
          </w:p>
        </w:tc>
        <w:tc>
          <w:tcPr>
            <w:tcW w:type="dxa" w:w="42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Kuwait (none yet)</w:t>
            </w:r>
          </w:p>
        </w:tc>
      </w:tr>
    </w:tbl>
    <w:p>
      <w:pPr>
        <w:pStyle w:val="Heading2"/>
      </w:pPr>
      <w:r>
        <w:t xml:space="preserve">30.4 roles (RBAC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scope</w:t>
            </w:r>
          </w:p>
        </w:tc>
        <w:tc>
          <w:tcPr>
            <w:tcW w:type="dxa" w:w="26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role</w:t>
            </w:r>
          </w:p>
        </w:tc>
        <w:tc>
          <w:tcPr>
            <w:tcW w:type="dxa" w:w="56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rights summary</w:t>
            </w:r>
          </w:p>
        </w:tc>
      </w:tr>
      <w:tr>
        <w:tc>
          <w:tcPr>
            <w:tcW w:type="dxa" w:w="11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org</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Owner</w:t>
            </w:r>
          </w:p>
        </w:tc>
        <w:tc>
          <w:tcPr>
            <w:tcW w:type="dxa" w:w="56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Full control: billing, integrations, users, costs, approvals, auto-execute, exports, deletion.</w:t>
            </w:r>
          </w:p>
        </w:tc>
      </w:tr>
      <w:tr>
        <w:tc>
          <w:tcPr>
            <w:tcW w:type="dxa" w:w="11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org</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Admin</w:t>
            </w:r>
          </w:p>
        </w:tc>
        <w:tc>
          <w:tcPr>
            <w:tcW w:type="dxa" w:w="56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Org administration without billing/deletion.</w:t>
            </w:r>
          </w:p>
        </w:tc>
      </w:tr>
      <w:tr>
        <w:tc>
          <w:tcPr>
            <w:tcW w:type="dxa" w:w="11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Marketing Manager</w:t>
            </w:r>
          </w:p>
        </w:tc>
        <w:tc>
          <w:tcPr>
            <w:tcW w:type="dxa" w:w="56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Write within marketing; approve most marketing recs.</w:t>
            </w:r>
          </w:p>
        </w:tc>
      </w:tr>
      <w:tr>
        <w:tc>
          <w:tcPr>
            <w:tcW w:type="dxa" w:w="11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Marketing Analyst</w:t>
            </w:r>
          </w:p>
        </w:tc>
        <w:tc>
          <w:tcPr>
            <w:tcW w:type="dxa" w:w="56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Read + comment on marketing.</w:t>
            </w:r>
          </w:p>
        </w:tc>
      </w:tr>
      <w:tr>
        <w:tc>
          <w:tcPr>
            <w:tcW w:type="dxa" w:w="11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Finance Manager</w:t>
            </w:r>
          </w:p>
        </w:tc>
        <w:tc>
          <w:tcPr>
            <w:tcW w:type="dxa" w:w="56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Write within finance; cost edits if granted.</w:t>
            </w:r>
          </w:p>
        </w:tc>
      </w:tr>
      <w:tr>
        <w:tc>
          <w:tcPr>
            <w:tcW w:type="dxa" w:w="11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Finance Analyst</w:t>
            </w:r>
          </w:p>
        </w:tc>
        <w:tc>
          <w:tcPr>
            <w:tcW w:type="dxa" w:w="56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Read + comment on finance.</w:t>
            </w:r>
          </w:p>
        </w:tc>
      </w:tr>
      <w:tr>
        <w:tc>
          <w:tcPr>
            <w:tcW w:type="dxa" w:w="11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Operations Manager</w:t>
            </w:r>
          </w:p>
        </w:tc>
        <w:tc>
          <w:tcPr>
            <w:tcW w:type="dxa" w:w="56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Write within ops/logistics/inventory/support.</w:t>
            </w:r>
          </w:p>
        </w:tc>
      </w:tr>
      <w:tr>
        <w:tc>
          <w:tcPr>
            <w:tcW w:type="dxa" w:w="11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Operations Analyst</w:t>
            </w:r>
          </w:p>
        </w:tc>
        <w:tc>
          <w:tcPr>
            <w:tcW w:type="dxa" w:w="56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Read + comment on operations.</w:t>
            </w:r>
          </w:p>
        </w:tc>
      </w:tr>
      <w:tr>
        <w:tc>
          <w:tcPr>
            <w:tcW w:type="dxa" w:w="11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Support Manager</w:t>
            </w:r>
          </w:p>
        </w:tc>
        <w:tc>
          <w:tcPr>
            <w:tcW w:type="dxa" w:w="56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Write within support; refund within cap.</w:t>
            </w:r>
          </w:p>
        </w:tc>
      </w:tr>
      <w:tr>
        <w:tc>
          <w:tcPr>
            <w:tcW w:type="dxa" w:w="11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Support Analyst</w:t>
            </w:r>
          </w:p>
        </w:tc>
        <w:tc>
          <w:tcPr>
            <w:tcW w:type="dxa" w:w="56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Read + comment on support.</w:t>
            </w:r>
          </w:p>
        </w:tc>
      </w:tr>
      <w:tr>
        <w:tc>
          <w:tcPr>
            <w:tcW w:type="dxa" w:w="11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brand</w:t>
            </w:r>
          </w:p>
        </w:tc>
        <w:tc>
          <w:tcPr>
            <w:tcW w:type="dxa" w:w="26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Read Only</w:t>
            </w:r>
          </w:p>
        </w:tc>
        <w:tc>
          <w:tcPr>
            <w:tcW w:type="dxa" w:w="56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Limited reports; no raw PII; no execution.</w:t>
            </w:r>
          </w:p>
        </w:tc>
      </w:tr>
    </w:tbl>
    <w:p>
      <w:pPr>
        <w:pStyle w:val="Heading2"/>
      </w:pPr>
      <w:r>
        <w:t xml:space="preserve">30.5 approval_matrix (defaults, BRD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action_class</w:t>
            </w:r>
          </w:p>
        </w:tc>
        <w:tc>
          <w:tcPr>
            <w:tcW w:type="dxa" w:w="468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default approver</w:t>
            </w:r>
          </w:p>
        </w:tc>
      </w:tr>
      <w:tr>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view_analytics / attribution</w:t>
            </w:r>
          </w:p>
        </w:tc>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Any role with report access</w:t>
            </w:r>
          </w:p>
        </w:tc>
      </w:tr>
      <w:tr>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create_draft_campaign</w:t>
            </w:r>
          </w:p>
        </w:tc>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Operator+</w:t>
            </w:r>
          </w:p>
        </w:tc>
      </w:tr>
      <w:tr>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send_lifecycle_campaign</w:t>
            </w:r>
          </w:p>
        </w:tc>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Operator+ (Owner if discount/large audience)</w:t>
            </w:r>
          </w:p>
        </w:tc>
      </w:tr>
      <w:tr>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pause_ad / reduce_budget</w:t>
            </w:r>
          </w:p>
        </w:tc>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Operator+ (auto-execute if enabled)</w:t>
            </w:r>
          </w:p>
        </w:tc>
      </w:tr>
      <w:tr>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increase_ad_budget</w:t>
            </w:r>
          </w:p>
        </w:tc>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Owner (Operator with caps)</w:t>
            </w:r>
          </w:p>
        </w:tc>
      </w:tr>
      <w:tr>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issue_refund</w:t>
            </w:r>
          </w:p>
        </w:tc>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Owner (Operator within cap)</w:t>
            </w:r>
          </w:p>
        </w:tc>
      </w:tr>
      <w:tr>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replace_item</w:t>
            </w:r>
          </w:p>
        </w:tc>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Operator within policy; Owner above cap</w:t>
            </w:r>
          </w:p>
        </w:tc>
      </w:tr>
      <w:tr>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change_courier_rule</w:t>
            </w:r>
          </w:p>
        </w:tc>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Operator+ (auto-execute within cap)</w:t>
            </w:r>
          </w:p>
        </w:tc>
      </w:tr>
      <w:tr>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activate_audience</w:t>
            </w:r>
          </w:p>
        </w:tc>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Operator+ with consent/frequency checks; Owner for new high-spend</w:t>
            </w:r>
          </w:p>
        </w:tc>
      </w:tr>
      <w:tr>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create_purchase_order</w:t>
            </w:r>
          </w:p>
        </w:tc>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Owner unless pre-approved reorder policy</w:t>
            </w:r>
          </w:p>
        </w:tc>
      </w:tr>
      <w:tr>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enable_auto_execute</w:t>
            </w:r>
          </w:p>
        </w:tc>
        <w:tc>
          <w:tcPr>
            <w:tcW w:type="dxa" w:w="468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Owner only</w:t>
            </w:r>
          </w:p>
        </w:tc>
      </w:tr>
      <w:tr>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change_billing / delete_brand</w:t>
            </w:r>
          </w:p>
        </w:tc>
        <w:tc>
          <w:tcPr>
            <w:tcW w:type="dxa" w:w="468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Owner only</w:t>
            </w:r>
          </w:p>
        </w:tc>
      </w:tr>
    </w:tbl>
    <w:p>
      <w:pPr>
        <w:pStyle w:val="Heading2"/>
      </w:pPr>
      <w:r>
        <w:t xml:space="preserve">30.6 auto-execute thresholds (BRD §18.2)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000"/>
        <w:gridCol w:w="2460"/>
      </w:tblGrid>
      <w:tr>
        <w:trPr>
          <w:tblHeader/>
        </w:trPr>
        <w:tc>
          <w:tcPr>
            <w:tcW w:type="dxa" w:w="32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action</w:t>
            </w:r>
          </w:p>
        </w:tc>
        <w:tc>
          <w:tcPr>
            <w:tcW w:type="dxa" w:w="17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confidence</w:t>
            </w:r>
          </w:p>
        </w:tc>
        <w:tc>
          <w:tcPr>
            <w:tcW w:type="dxa" w:w="200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risk</w:t>
            </w:r>
          </w:p>
        </w:tc>
        <w:tc>
          <w:tcPr>
            <w:tcW w:type="dxa" w:w="24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reversibility</w:t>
            </w:r>
          </w:p>
        </w:tc>
      </w:tr>
      <w:tr>
        <w:tc>
          <w:tcPr>
            <w:tcW w:type="dxa" w:w="3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pause_underperforming_ad</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0.90</w:t>
            </w:r>
          </w:p>
        </w:tc>
        <w:tc>
          <w:tcPr>
            <w:tcW w:type="dxa" w:w="20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low-medium</w:t>
            </w:r>
          </w:p>
        </w:tc>
        <w:tc>
          <w:tcPr>
            <w:tcW w:type="dxa" w:w="24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reversible</w:t>
            </w:r>
          </w:p>
        </w:tc>
      </w:tr>
      <w:tr>
        <w:tc>
          <w:tcPr>
            <w:tcW w:type="dxa" w:w="3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reduce_daily_budget</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0.85</w:t>
            </w:r>
          </w:p>
        </w:tc>
        <w:tc>
          <w:tcPr>
            <w:tcW w:type="dxa" w:w="20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medium</w:t>
            </w:r>
          </w:p>
        </w:tc>
        <w:tc>
          <w:tcPr>
            <w:tcW w:type="dxa" w:w="24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reversible</w:t>
            </w:r>
          </w:p>
        </w:tc>
      </w:tr>
      <w:tr>
        <w:tc>
          <w:tcPr>
            <w:tcW w:type="dxa" w:w="3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apply_cart_discount</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0.80</w:t>
            </w:r>
          </w:p>
        </w:tc>
        <w:tc>
          <w:tcPr>
            <w:tcW w:type="dxa" w:w="20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low</w:t>
            </w:r>
          </w:p>
        </w:tc>
        <w:tc>
          <w:tcPr>
            <w:tcW w:type="dxa" w:w="24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reversible until used/expired</w:t>
            </w:r>
          </w:p>
        </w:tc>
      </w:tr>
      <w:tr>
        <w:tc>
          <w:tcPr>
            <w:tcW w:type="dxa" w:w="3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send_lifecycle_message</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0.85</w:t>
            </w:r>
          </w:p>
        </w:tc>
        <w:tc>
          <w:tcPr>
            <w:tcW w:type="dxa" w:w="20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medium</w:t>
            </w:r>
          </w:p>
        </w:tc>
        <w:tc>
          <w:tcPr>
            <w:tcW w:type="dxa" w:w="24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partially_reversible</w:t>
            </w:r>
          </w:p>
        </w:tc>
      </w:tr>
      <w:tr>
        <w:tc>
          <w:tcPr>
            <w:tcW w:type="dxa" w:w="3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switch_courier_rule</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0.85</w:t>
            </w:r>
          </w:p>
        </w:tc>
        <w:tc>
          <w:tcPr>
            <w:tcW w:type="dxa" w:w="20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medium</w:t>
            </w:r>
          </w:p>
        </w:tc>
        <w:tc>
          <w:tcPr>
            <w:tcW w:type="dxa" w:w="24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partially_reversible</w:t>
            </w:r>
          </w:p>
        </w:tc>
      </w:tr>
      <w:tr>
        <w:tc>
          <w:tcPr>
            <w:tcW w:type="dxa" w:w="3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approve_replacement</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0.90</w:t>
            </w:r>
          </w:p>
        </w:tc>
        <w:tc>
          <w:tcPr>
            <w:tcW w:type="dxa" w:w="20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medium</w:t>
            </w:r>
          </w:p>
        </w:tc>
        <w:tc>
          <w:tcPr>
            <w:tcW w:type="dxa" w:w="24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partially_reversible</w:t>
            </w:r>
          </w:p>
        </w:tc>
      </w:tr>
      <w:tr>
        <w:tc>
          <w:tcPr>
            <w:tcW w:type="dxa" w:w="32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issue_refund</w:t>
            </w:r>
          </w:p>
        </w:tc>
        <w:tc>
          <w:tcPr>
            <w:tcW w:type="dxa" w:w="17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0.95</w:t>
            </w:r>
          </w:p>
        </w:tc>
        <w:tc>
          <w:tcPr>
            <w:tcW w:type="dxa" w:w="200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high</w:t>
            </w:r>
          </w:p>
        </w:tc>
        <w:tc>
          <w:tcPr>
            <w:tcW w:type="dxa" w:w="24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irreversible</w:t>
            </w:r>
          </w:p>
        </w:tc>
      </w:tr>
      <w:tr>
        <w:tc>
          <w:tcPr>
            <w:tcW w:type="dxa" w:w="32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draft_purchase_order</w:t>
            </w:r>
          </w:p>
        </w:tc>
        <w:tc>
          <w:tcPr>
            <w:tcW w:type="dxa" w:w="17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0.90</w:t>
            </w:r>
          </w:p>
        </w:tc>
        <w:tc>
          <w:tcPr>
            <w:tcW w:type="dxa" w:w="200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low-medium</w:t>
            </w:r>
          </w:p>
        </w:tc>
        <w:tc>
          <w:tcPr>
            <w:tcW w:type="dxa" w:w="24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draft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E3" w:sz="1"/>
              <w:left w:val="single" w:color="2E5AAC" w:sz="18"/>
              <w:bottom w:val="single" w:color="C9D2E3" w:sz="1"/>
              <w:right w:val="single" w:color="C9D2E3" w:sz="1"/>
            </w:tcBorders>
            <w:shd w:fill="EAF0FA" w:val="clear"/>
            <w:tcMar>
              <w:top w:type="dxa" w:w="120"/>
              <w:left w:type="dxa" w:w="200"/>
              <w:bottom w:type="dxa" w:w="120"/>
              <w:right w:type="dxa" w:w="160"/>
            </w:tcMar>
          </w:tcPr>
          <w:p>
            <w:r>
              <w:rPr>
                <w:b/>
                <w:bCs/>
                <w:color w:val="2E5AAC"/>
                <w:sz w:val="20"/>
                <w:szCs w:val="20"/>
              </w:rPr>
              <w:t xml:space="preserve">Reversal guardrail:  </w:t>
            </w:r>
            <w:r>
              <w:rPr>
                <w:sz w:val="21"/>
                <w:szCs w:val="21"/>
              </w:rPr>
              <w:t xml:space="preserve">Auto-execute reversal rate target &lt;8%, alert at 15%; breach auto-reverts the class to recommend-only. Global kill switch pauses all automation within 60 seconds and is logged.</w:t>
            </w:r>
          </w:p>
        </w:tc>
      </w:tr>
    </w:tbl>
    <w:p>
      <w:pPr>
        <w:pStyle w:val="Heading1"/>
      </w:pPr>
      <w:r>
        <w:t xml:space="preserve">29. Revision Change Log</w:t>
      </w:r>
    </w:p>
    <w:p>
      <w:pPr>
        <w:spacing w:after="140" w:line="276"/>
      </w:pPr>
      <w:r>
        <w:rPr>
          <w:sz w:val="21"/>
          <w:szCs w:val="21"/>
        </w:rPr>
        <w:t xml:space="preserve">This revision incorporated the required-improvements review. Summary of what changed relative to the prior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650"/>
        <w:gridCol w:w="6160"/>
      </w:tblGrid>
      <w:tr>
        <w:trPr>
          <w:tblHeader/>
        </w:trPr>
        <w:tc>
          <w:tcPr>
            <w:tcW w:type="dxa" w:w="55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w:t>
            </w:r>
          </w:p>
        </w:tc>
        <w:tc>
          <w:tcPr>
            <w:tcW w:type="dxa" w:w="265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Improvement</w:t>
            </w:r>
          </w:p>
        </w:tc>
        <w:tc>
          <w:tcPr>
            <w:tcW w:type="dxa" w:w="6160"/>
            <w:tcBorders>
              <w:top w:val="single" w:color="C9D2E3" w:sz="1"/>
              <w:left w:val="single" w:color="C9D2E3" w:sz="1"/>
              <w:bottom w:val="single" w:color="C9D2E3" w:sz="1"/>
              <w:right w:val="single" w:color="C9D2E3" w:sz="1"/>
            </w:tcBorders>
            <w:shd w:fill="1F2A44" w:val="clear"/>
            <w:tcMar>
              <w:top w:type="dxa" w:w="70"/>
              <w:left w:type="dxa" w:w="110"/>
              <w:bottom w:type="dxa" w:w="70"/>
              <w:right w:type="dxa" w:w="110"/>
            </w:tcMar>
          </w:tcPr>
          <w:p>
            <w:r>
              <w:rPr>
                <w:b/>
                <w:bCs/>
                <w:color w:val="FFFFFF"/>
                <w:sz w:val="19"/>
                <w:szCs w:val="19"/>
              </w:rPr>
              <w:t xml:space="preserve">Disposition</w:t>
            </w:r>
          </w:p>
        </w:tc>
      </w:tr>
      <w:tr>
        <w:tc>
          <w:tcPr>
            <w:tcW w:type="dxa" w:w="5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1</w:t>
            </w:r>
          </w:p>
        </w:tc>
        <w:tc>
          <w:tcPr>
            <w:tcW w:type="dxa" w:w="26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Event Platform domain</w:t>
            </w:r>
          </w:p>
        </w:tc>
        <w:tc>
          <w:tcPr>
            <w:tcW w:type="dxa" w:w="61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ADDED §19 — 12 tables (ingestion, processing, reliability); Iceberg SoR, ClickHouse serving, full replay, idempotency, versioning.</w:t>
            </w:r>
          </w:p>
        </w:tc>
      </w:tr>
      <w:tr>
        <w:tc>
          <w:tcPr>
            <w:tcW w:type="dxa" w:w="5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2</w:t>
            </w:r>
          </w:p>
        </w:tc>
        <w:tc>
          <w:tcPr>
            <w:tcW w:type="dxa" w:w="26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Decision Log lifecycle</w:t>
            </w:r>
          </w:p>
        </w:tc>
        <w:tc>
          <w:tcPr>
            <w:tcW w:type="dxa" w:w="61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ADDED §20 — normalized Condition→Recommendation→Approval→Execution→Outcome→Learning (15 tables) alongside the retained immutable decision_log spine; added confidence/risk scores, expected vs actual CM2, recommendation_version, agent_version.</w:t>
            </w:r>
          </w:p>
        </w:tc>
      </w:tr>
      <w:tr>
        <w:tc>
          <w:tcPr>
            <w:tcW w:type="dxa" w:w="5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3</w:t>
            </w:r>
          </w:p>
        </w:tc>
        <w:tc>
          <w:tcPr>
            <w:tcW w:type="dxa" w:w="26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Brand Fingerprint domain</w:t>
            </w:r>
          </w:p>
        </w:tc>
        <w:tc>
          <w:tcPr>
            <w:tcW w:type="dxa" w:w="61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ADDED §21 — 7 tables (fingerprints, preferences, operating patterns, behavior signals, risk profiles, learned thresholds, seasonality).</w:t>
            </w:r>
          </w:p>
        </w:tc>
      </w:tr>
      <w:tr>
        <w:tc>
          <w:tcPr>
            <w:tcW w:type="dxa" w:w="5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4</w:t>
            </w:r>
          </w:p>
        </w:tc>
        <w:tc>
          <w:tcPr>
            <w:tcW w:type="dxa" w:w="26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Identity Resolution expansion</w:t>
            </w:r>
          </w:p>
        </w:tc>
        <w:tc>
          <w:tcPr>
            <w:tcW w:type="dxa" w:w="61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ADDED §22 — matches, clusters, confidence scores, resolution jobs, resolution rules, merge history; all 8 identifier types; Neo4j-ready.</w:t>
            </w:r>
          </w:p>
        </w:tc>
      </w:tr>
      <w:tr>
        <w:tc>
          <w:tcPr>
            <w:tcW w:type="dxa" w:w="5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5</w:t>
            </w:r>
          </w:p>
        </w:tc>
        <w:tc>
          <w:tcPr>
            <w:tcW w:type="dxa" w:w="26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Attribution expansion</w:t>
            </w:r>
          </w:p>
        </w:tc>
        <w:tc>
          <w:tcPr>
            <w:tcW w:type="dxa" w:w="61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ADDED §23 — journey_touchpoints bridge, attribution_runs, attribution_weights, attribution_model_versions, incrementality_results, channel_contribution (MMM foundation); reconciled with §8 (no duplicates).</w:t>
            </w:r>
          </w:p>
        </w:tc>
      </w:tr>
      <w:tr>
        <w:tc>
          <w:tcPr>
            <w:tcW w:type="dxa" w:w="5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6</w:t>
            </w:r>
          </w:p>
        </w:tc>
        <w:tc>
          <w:tcPr>
            <w:tcW w:type="dxa" w:w="26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Metric Registry expansion</w:t>
            </w:r>
          </w:p>
        </w:tc>
        <w:tc>
          <w:tcPr>
            <w:tcW w:type="dxa" w:w="61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ADDED §24 — metric_registry, metric_versions, metric_dependencies (DAG), metric_lineage; formula registry/versions retained with rollback + rounding policy.</w:t>
            </w:r>
          </w:p>
        </w:tc>
      </w:tr>
      <w:tr>
        <w:tc>
          <w:tcPr>
            <w:tcW w:type="dxa" w:w="5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7</w:t>
            </w:r>
          </w:p>
        </w:tc>
        <w:tc>
          <w:tcPr>
            <w:tcW w:type="dxa" w:w="26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Workflow Persistence domain</w:t>
            </w:r>
          </w:p>
        </w:tc>
        <w:tc>
          <w:tcPr>
            <w:tcW w:type="dxa" w:w="61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ADDED §25 — workflow instances/steps/executions/retries/compensations/state-history as a queryable Temporal projection.</w:t>
            </w:r>
          </w:p>
        </w:tc>
      </w:tr>
      <w:tr>
        <w:tc>
          <w:tcPr>
            <w:tcW w:type="dxa" w:w="5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8</w:t>
            </w:r>
          </w:p>
        </w:tc>
        <w:tc>
          <w:tcPr>
            <w:tcW w:type="dxa" w:w="26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Compliance &amp; Consent expansion</w:t>
            </w:r>
          </w:p>
        </w:tc>
        <w:tc>
          <w:tcPr>
            <w:tcW w:type="dxa" w:w="61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ADDED §26 — consent history/evidence/sources, privacy &amp; erasure requests, retention policies, audit disclosures.</w:t>
            </w:r>
          </w:p>
        </w:tc>
      </w:tr>
      <w:tr>
        <w:tc>
          <w:tcPr>
            <w:tcW w:type="dxa" w:w="5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9</w:t>
            </w:r>
          </w:p>
        </w:tc>
        <w:tc>
          <w:tcPr>
            <w:tcW w:type="dxa" w:w="26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Experimentation domain</w:t>
            </w:r>
          </w:p>
        </w:tc>
        <w:tc>
          <w:tcPr>
            <w:tcW w:type="dxa" w:w="61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ADDED §27 — experiments/variants/assignments/results (relocated &amp; expanded from Decision Intelligence).</w:t>
            </w:r>
          </w:p>
        </w:tc>
      </w:tr>
      <w:tr>
        <w:tc>
          <w:tcPr>
            <w:tcW w:type="dxa" w:w="5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10</w:t>
            </w:r>
          </w:p>
        </w:tc>
        <w:tc>
          <w:tcPr>
            <w:tcW w:type="dxa" w:w="26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Monetary storage</w:t>
            </w:r>
          </w:p>
        </w:tc>
        <w:tc>
          <w:tcPr>
            <w:tcW w:type="dxa" w:w="61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CHANGED globally — integer minor units (amount_minor + currency_code) everywhere incl. ClickHouse, exponent from currencies table, banker's rounding, largest-remainder allocation (§1.7).</w:t>
            </w:r>
          </w:p>
        </w:tc>
      </w:tr>
      <w:tr>
        <w:tc>
          <w:tcPr>
            <w:tcW w:type="dxa" w:w="5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11</w:t>
            </w:r>
          </w:p>
        </w:tc>
        <w:tc>
          <w:tcPr>
            <w:tcW w:type="dxa" w:w="265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Indexing standard</w:t>
            </w:r>
          </w:p>
        </w:tc>
        <w:tc>
          <w:tcPr>
            <w:tcW w:type="dxa" w:w="6160"/>
            <w:tcBorders>
              <w:top w:val="single" w:color="C9D2E3" w:sz="1"/>
              <w:left w:val="single" w:color="C9D2E3" w:sz="1"/>
              <w:bottom w:val="single" w:color="C9D2E3" w:sz="1"/>
              <w:right w:val="single" w:color="C9D2E3" w:sz="1"/>
            </w:tcBorders>
            <w:tcMar>
              <w:top w:type="dxa" w:w="60"/>
              <w:left w:type="dxa" w:w="110"/>
              <w:bottom w:type="dxa" w:w="60"/>
              <w:right w:type="dxa" w:w="110"/>
            </w:tcMar>
          </w:tcPr>
          <w:p>
            <w:pPr>
              <w:spacing w:after="0" w:line="240"/>
            </w:pPr>
            <w:r>
              <w:rPr>
                <w:sz w:val="18"/>
                <w:szCs w:val="18"/>
              </w:rPr>
              <w:t xml:space="preserve">ADDED §1.8 — four canonical brand_id-leading composite indexes applied platform-wide.</w:t>
            </w:r>
          </w:p>
        </w:tc>
      </w:tr>
      <w:tr>
        <w:tc>
          <w:tcPr>
            <w:tcW w:type="dxa" w:w="5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12</w:t>
            </w:r>
          </w:p>
        </w:tc>
        <w:tc>
          <w:tcPr>
            <w:tcW w:type="dxa" w:w="265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Phase alignment</w:t>
            </w:r>
          </w:p>
        </w:tc>
        <w:tc>
          <w:tcPr>
            <w:tcW w:type="dxa" w:w="6160"/>
            <w:tcBorders>
              <w:top w:val="single" w:color="C9D2E3" w:sz="1"/>
              <w:left w:val="single" w:color="C9D2E3" w:sz="1"/>
              <w:bottom w:val="single" w:color="C9D2E3" w:sz="1"/>
              <w:right w:val="single" w:color="C9D2E3" w:sz="1"/>
            </w:tcBorders>
            <w:shd w:fill="F4F6FB" w:val="clear"/>
            <w:tcMar>
              <w:top w:type="dxa" w:w="60"/>
              <w:left w:type="dxa" w:w="110"/>
              <w:bottom w:type="dxa" w:w="60"/>
              <w:right w:type="dxa" w:w="110"/>
            </w:tcMar>
          </w:tcPr>
          <w:p>
            <w:pPr>
              <w:spacing w:after="0" w:line="240"/>
            </w:pPr>
            <w:r>
              <w:rPr>
                <w:sz w:val="18"/>
                <w:szCs w:val="18"/>
              </w:rPr>
              <w:t xml:space="preserve">ADDED §1.9 triple on every table + §28 validation with a CI leakage guard.</w:t>
            </w:r>
          </w:p>
        </w:tc>
      </w:tr>
    </w:tbl>
    <w:p>
      <w:pPr>
        <w:spacing w:after="140" w:line="276"/>
      </w:pPr>
      <w:r>
        <w:rPr>
          <w:b/>
          <w:bCs/>
        </w:rPr>
        <w:t xml:space="preserve">Net: </w:t>
      </w:r>
      <w:r>
        <w:t xml:space="preserve">the schema gains five new domains (Event Platform, Brand Fingerprint, Workflow, Compliance, Experimentation) and materially expands four (Decision Log, Identity, Attribution, Metric Registry), while standardizing money, indexing and phase tagging. All additions remain consistent with the BRD, Solution Architecture and Implementation Blueprint, and with the platform-before-intelligence sequencing.</w:t>
      </w:r>
    </w:p>
    <w:sectPr>
      <w:headerReference w:type="default" r:id="rId7"/>
      <w:footerReference w:type="default" r:id="rId8"/>
      <w:pgSz w:w="12240" w:h="15840"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4"/>
      </w:pBdr>
      <w:jc w:val="center"/>
    </w:pPr>
    <w:r>
      <w:rPr>
        <w:color w:val="8A93A6"/>
        <w:sz w:val="16"/>
        <w:szCs w:val="16"/>
      </w:rPr>
      <w:t xml:space="preserve">Page </w:t>
    </w:r>
    <w:r>
      <w:rPr>
        <w:color w:val="8A93A6"/>
        <w:sz w:val="16"/>
        <w:szCs w:val="16"/>
      </w:rPr>
      <w:fldChar w:fldCharType="begin"/>
      <w:instrText xml:space="preserve">PAGE</w:instrText>
      <w:fldChar w:fldCharType="separate"/>
      <w:fldChar w:fldCharType="end"/>
    </w:r>
    <w:r>
      <w:rPr>
        <w:color w:val="8A93A6"/>
        <w:sz w:val="16"/>
        <w:szCs w:val="16"/>
      </w:rPr>
      <w:t xml:space="preserve"> of </w:t>
    </w:r>
    <w:r>
      <w:rPr>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3" w:sz="4" w:space="4"/>
      </w:pBdr>
      <w:spacing w:after="40"/>
      <w:jc w:val="right"/>
    </w:pPr>
    <w:r>
      <w:rPr>
        <w:b/>
        <w:bCs/>
        <w:color w:val="1F2A44"/>
        <w:sz w:val="16"/>
        <w:szCs w:val="16"/>
      </w:rPr>
      <w:t xml:space="preserve">BRAIN</w:t>
    </w:r>
    <w:r>
      <w:rPr>
        <w:color w:val="8A93A6"/>
        <w:sz w:val="16"/>
        <w:szCs w:val="16"/>
      </w:rPr>
      <w:t xml:space="preserve">  ·  End-to-End Schema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8" w:space="6"/>
      </w:pBdr>
      <w:spacing w:after="180" w:before="300"/>
      <w:outlineLvl w:val="0"/>
    </w:pPr>
    <w:rPr>
      <w:rFonts w:ascii="Arial" w:cs="Arial" w:eastAsia="Arial" w:hAnsi="Arial"/>
      <w:b/>
      <w:bCs/>
      <w:color w:val="1F2A44"/>
      <w:sz w:val="32"/>
      <w:szCs w:val="32"/>
    </w:rPr>
  </w:style>
  <w:style w:type="paragraph" w:styleId="Heading2">
    <w:name w:val="Heading 2"/>
    <w:basedOn w:val="Normal"/>
    <w:next w:val="Normal"/>
    <w:qFormat/>
    <w:pPr>
      <w:spacing w:after="110" w:before="200"/>
      <w:outlineLvl w:val="1"/>
    </w:pPr>
    <w:rPr>
      <w:rFonts w:ascii="Arial" w:cs="Arial" w:eastAsia="Arial" w:hAnsi="Arial"/>
      <w:b/>
      <w:bCs/>
      <w:color w:val="2E5AAC"/>
      <w:sz w:val="25"/>
      <w:szCs w:val="25"/>
    </w:rPr>
  </w:style>
  <w:style w:type="paragraph" w:styleId="Heading3">
    <w:name w:val="Heading 3"/>
    <w:basedOn w:val="Normal"/>
    <w:next w:val="Normal"/>
    <w:qFormat/>
    <w:pPr>
      <w:spacing w:after="80" w:before="15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 End-to-End Database Schema</dc:title>
  <dc:creator>Brain Data Architecture</dc:creator>
  <cp:lastModifiedBy>Un-named</cp:lastModifiedBy>
  <cp:revision>1</cp:revision>
  <dcterms:created xsi:type="dcterms:W3CDTF">2026-06-06T13:50:27.243Z</dcterms:created>
  <dcterms:modified xsi:type="dcterms:W3CDTF">2026-06-06T13:50:27.243Z</dcterms:modified>
</cp:coreProperties>
</file>

<file path=docProps/custom.xml><?xml version="1.0" encoding="utf-8"?>
<Properties xmlns="http://schemas.openxmlformats.org/officeDocument/2006/custom-properties" xmlns:vt="http://schemas.openxmlformats.org/officeDocument/2006/docPropsVTypes"/>
</file>