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4FC" w:rsidRPr="001462BE" w:rsidRDefault="006534FC" w:rsidP="006534FC">
      <w:pPr>
        <w:jc w:val="center"/>
        <w:rPr>
          <w:rFonts w:ascii="Arial Narrow" w:hAnsi="Arial Narrow" w:cs="Arial"/>
          <w:b/>
          <w:u w:val="single"/>
        </w:rPr>
      </w:pPr>
      <w:r w:rsidRPr="00454142">
        <w:rPr>
          <w:rFonts w:ascii="Arial Narrow" w:hAnsi="Arial Narrow" w:cs="Arial"/>
          <w:b/>
          <w:u w:val="single"/>
        </w:rPr>
        <w:t>General Guidelines</w:t>
      </w:r>
      <w:r>
        <w:rPr>
          <w:rFonts w:ascii="Arial Narrow" w:hAnsi="Arial Narrow" w:cs="Arial"/>
          <w:b/>
          <w:u w:val="single"/>
        </w:rPr>
        <w:t xml:space="preserve"> &amp; Rules</w:t>
      </w:r>
      <w:r w:rsidRPr="00454142">
        <w:rPr>
          <w:rFonts w:ascii="Arial Narrow" w:hAnsi="Arial Narrow" w:cs="Arial"/>
          <w:b/>
          <w:u w:val="single"/>
        </w:rPr>
        <w:t xml:space="preserve"> applicable to students for official activities</w:t>
      </w:r>
    </w:p>
    <w:p w:rsidR="006534FC" w:rsidRPr="005E26B9" w:rsidRDefault="006534FC" w:rsidP="006534FC">
      <w:pPr>
        <w:jc w:val="both"/>
        <w:rPr>
          <w:rFonts w:ascii="Arial Narrow" w:hAnsi="Arial Narrow" w:cs="Arial"/>
          <w:b/>
          <w:u w:val="single"/>
        </w:rPr>
      </w:pPr>
      <w:proofErr w:type="gramStart"/>
      <w:r w:rsidRPr="008213A2">
        <w:rPr>
          <w:rFonts w:ascii="Arial Narrow" w:hAnsi="Arial Narrow" w:cs="Arial"/>
          <w:b/>
          <w:u w:val="single"/>
        </w:rPr>
        <w:t>Guidelines</w:t>
      </w:r>
      <w:r w:rsidRPr="005E26B9">
        <w:rPr>
          <w:rFonts w:ascii="Arial Narrow" w:hAnsi="Arial Narrow" w:cs="Arial"/>
          <w:b/>
        </w:rPr>
        <w:t xml:space="preserve"> :</w:t>
      </w:r>
      <w:proofErr w:type="gramEnd"/>
      <w:r w:rsidR="005E26B9" w:rsidRPr="005E26B9">
        <w:rPr>
          <w:rFonts w:ascii="Arial Narrow" w:hAnsi="Arial Narrow" w:cs="Arial"/>
          <w:b/>
        </w:rPr>
        <w:t xml:space="preserve"> </w:t>
      </w:r>
      <w:r w:rsidRPr="000871A5">
        <w:rPr>
          <w:rFonts w:ascii="Arial Narrow" w:hAnsi="Arial Narrow" w:cs="Arial"/>
        </w:rPr>
        <w:t>The students are requested to visit the web page of the Students’ Affairs Section</w:t>
      </w:r>
      <w:r>
        <w:rPr>
          <w:rFonts w:ascii="Arial Narrow" w:hAnsi="Arial Narrow" w:cs="Arial"/>
        </w:rPr>
        <w:t xml:space="preserve"> (link -  </w:t>
      </w:r>
      <w:r w:rsidRPr="000871A5">
        <w:rPr>
          <w:rFonts w:ascii="Arial Narrow" w:hAnsi="Arial Narrow" w:cs="Arial"/>
        </w:rPr>
        <w:t>h</w:t>
      </w:r>
      <w:r>
        <w:rPr>
          <w:rFonts w:ascii="Arial Narrow" w:hAnsi="Arial Narrow" w:cs="Arial"/>
        </w:rPr>
        <w:t xml:space="preserve">ttp://shilloi.iitg.ernet.in/~sa) for knowing </w:t>
      </w:r>
      <w:r w:rsidRPr="00454142">
        <w:rPr>
          <w:rFonts w:ascii="Arial Narrow" w:hAnsi="Arial Narrow" w:cs="Arial"/>
        </w:rPr>
        <w:t xml:space="preserve">in details about  Scholarships, Forms, Timings for Students’ Gymkhana/ Swimming Pool /Students’ Affairs Office etc. </w:t>
      </w:r>
    </w:p>
    <w:p w:rsidR="006534FC" w:rsidRPr="00454142" w:rsidRDefault="006534FC" w:rsidP="006534FC">
      <w:pPr>
        <w:jc w:val="both"/>
        <w:rPr>
          <w:rFonts w:ascii="Arial Narrow" w:hAnsi="Arial Narrow" w:cs="Arial"/>
          <w:u w:val="single"/>
        </w:rPr>
      </w:pPr>
      <w:r w:rsidRPr="00454142">
        <w:rPr>
          <w:rFonts w:ascii="Arial Narrow" w:hAnsi="Arial Narrow" w:cs="Arial"/>
        </w:rPr>
        <w:t xml:space="preserve">Subsequently, depending upon the requirement, students are requested to </w:t>
      </w:r>
      <w:r w:rsidRPr="00454142">
        <w:rPr>
          <w:rFonts w:ascii="Arial Narrow" w:hAnsi="Arial Narrow" w:cs="Arial"/>
          <w:b/>
          <w:u w:val="single"/>
        </w:rPr>
        <w:t>download necessary form(s) from Students’ Affairs Section webpage</w:t>
      </w:r>
      <w:r w:rsidRPr="00454142">
        <w:rPr>
          <w:rFonts w:ascii="Arial Narrow" w:hAnsi="Arial Narrow" w:cs="Arial"/>
          <w:u w:val="single"/>
        </w:rPr>
        <w:t xml:space="preserve"> (http://shilloi.iitg.ernet.in/~sa/forms.html)</w:t>
      </w:r>
      <w:r w:rsidRPr="00454142">
        <w:rPr>
          <w:rFonts w:ascii="Arial Narrow" w:hAnsi="Arial Narrow" w:cs="Arial"/>
        </w:rPr>
        <w:t xml:space="preserve"> and submit the same to the Students’ Affairs office.  In case of </w:t>
      </w:r>
      <w:proofErr w:type="spellStart"/>
      <w:r w:rsidRPr="00454142">
        <w:rPr>
          <w:rFonts w:ascii="Arial Narrow" w:hAnsi="Arial Narrow" w:cs="Arial"/>
          <w:b/>
          <w:u w:val="single"/>
        </w:rPr>
        <w:t>Bonafide</w:t>
      </w:r>
      <w:proofErr w:type="spellEnd"/>
      <w:r w:rsidRPr="00454142">
        <w:rPr>
          <w:rFonts w:ascii="Arial Narrow" w:hAnsi="Arial Narrow" w:cs="Arial"/>
          <w:b/>
          <w:u w:val="single"/>
        </w:rPr>
        <w:t xml:space="preserve"> certificates</w:t>
      </w:r>
      <w:r w:rsidRPr="00454142">
        <w:rPr>
          <w:rFonts w:ascii="Arial Narrow" w:hAnsi="Arial Narrow" w:cs="Arial"/>
          <w:u w:val="single"/>
        </w:rPr>
        <w:t xml:space="preserve"> (Form No.01&amp; 02) and </w:t>
      </w:r>
      <w:r w:rsidRPr="00454142">
        <w:rPr>
          <w:rFonts w:ascii="Arial Narrow" w:hAnsi="Arial Narrow" w:cs="Arial"/>
          <w:b/>
          <w:u w:val="single"/>
        </w:rPr>
        <w:t>Indent for guest house accommodation</w:t>
      </w:r>
      <w:r w:rsidRPr="00454142">
        <w:rPr>
          <w:rFonts w:ascii="Arial Narrow" w:hAnsi="Arial Narrow" w:cs="Arial"/>
          <w:u w:val="single"/>
        </w:rPr>
        <w:t xml:space="preserve"> for students’ parents etc. (Form No.25),  the students after filling up the relevant form(s) are always requested </w:t>
      </w:r>
      <w:r w:rsidRPr="00454142">
        <w:rPr>
          <w:rFonts w:ascii="Arial Narrow" w:hAnsi="Arial Narrow" w:cs="Arial"/>
          <w:b/>
          <w:u w:val="single"/>
        </w:rPr>
        <w:t>to attach a photo copy of the Identity Card  and then submit them together in the specified /earmarked drop-box</w:t>
      </w:r>
      <w:r w:rsidRPr="00454142">
        <w:rPr>
          <w:rFonts w:ascii="Arial Narrow" w:hAnsi="Arial Narrow" w:cs="Arial"/>
          <w:u w:val="single"/>
        </w:rPr>
        <w:t xml:space="preserve"> kept near the entry door of the Students’ Affairs Section.</w:t>
      </w:r>
    </w:p>
    <w:tbl>
      <w:tblPr>
        <w:tblStyle w:val="TableGrid"/>
        <w:tblW w:w="9990" w:type="dxa"/>
        <w:tblInd w:w="108" w:type="dxa"/>
        <w:tblLook w:val="04A0"/>
      </w:tblPr>
      <w:tblGrid>
        <w:gridCol w:w="3512"/>
        <w:gridCol w:w="1079"/>
        <w:gridCol w:w="5399"/>
      </w:tblGrid>
      <w:tr w:rsidR="006534FC" w:rsidRPr="00454142" w:rsidTr="00DA4DC4">
        <w:trPr>
          <w:trHeight w:val="368"/>
        </w:trPr>
        <w:tc>
          <w:tcPr>
            <w:tcW w:w="1758" w:type="pct"/>
            <w:hideMark/>
          </w:tcPr>
          <w:p w:rsidR="006534FC" w:rsidRPr="00454142" w:rsidRDefault="006534FC" w:rsidP="00DA4DC4">
            <w:pPr>
              <w:jc w:val="center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Subject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 xml:space="preserve">Form No. </w:t>
            </w:r>
          </w:p>
        </w:tc>
        <w:tc>
          <w:tcPr>
            <w:tcW w:w="2703" w:type="pct"/>
          </w:tcPr>
          <w:p w:rsidR="006534FC" w:rsidRDefault="006534FC" w:rsidP="00DA4DC4">
            <w:pPr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 xml:space="preserve">           Remarks </w:t>
            </w:r>
          </w:p>
          <w:p w:rsidR="006534FC" w:rsidRPr="00454142" w:rsidRDefault="006534FC" w:rsidP="00DA4DC4">
            <w:pPr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Application form for Passport related certificates – </w:t>
            </w:r>
            <w:proofErr w:type="spellStart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Bonafide</w:t>
            </w:r>
            <w:proofErr w:type="spellEnd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, No Objection &amp; Verification.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Gen/01</w:t>
            </w:r>
          </w:p>
        </w:tc>
        <w:tc>
          <w:tcPr>
            <w:tcW w:w="2703" w:type="pct"/>
          </w:tcPr>
          <w:p w:rsidR="006534FC" w:rsidRPr="00340C36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Students will be required to fill up the </w:t>
            </w: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Application form for Passport related certificates – </w:t>
            </w:r>
            <w:proofErr w:type="spellStart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Bonafide</w:t>
            </w:r>
            <w:proofErr w:type="spellEnd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 and No Objection Certificates. </w:t>
            </w:r>
            <w:r w:rsidRPr="00454142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Based on that, they will be issued Verification certificates in addition to the </w:t>
            </w:r>
            <w:proofErr w:type="spellStart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Bonafide</w:t>
            </w:r>
            <w:proofErr w:type="spellEnd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 and No Objection Certificates.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Multi-purpose </w:t>
            </w:r>
            <w:proofErr w:type="spellStart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Bonafide</w:t>
            </w:r>
            <w:proofErr w:type="spellEnd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 Certificate  (for Bank Account/SIM/Loan/Others )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Gen/02</w:t>
            </w:r>
          </w:p>
        </w:tc>
        <w:tc>
          <w:tcPr>
            <w:tcW w:w="2703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To be used f</w:t>
            </w:r>
            <w:r w:rsidRPr="00454142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or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different</w:t>
            </w:r>
            <w:r w:rsidRPr="00454142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requirements of the student – purpose is to be </w:t>
            </w:r>
            <w:proofErr w:type="gram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clearly  specified</w:t>
            </w:r>
            <w:proofErr w:type="gram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.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Railway Concession form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Gen/03</w:t>
            </w:r>
          </w:p>
        </w:tc>
        <w:tc>
          <w:tcPr>
            <w:tcW w:w="2703" w:type="pct"/>
          </w:tcPr>
          <w:p w:rsidR="006534FC" w:rsidRPr="00485FB2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To be used only f</w:t>
            </w:r>
            <w:r w:rsidRPr="00485FB2">
              <w:rPr>
                <w:rFonts w:ascii="Arial Narrow" w:eastAsia="Times New Roman" w:hAnsi="Arial Narrow" w:cs="Arial"/>
                <w:bCs/>
                <w:lang w:val="en-US" w:eastAsia="en-US"/>
              </w:rPr>
              <w:t>or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hometown journey (to &amp; fro) - maximum twice a year- that too during summer &amp; winter vacations of the Institute.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Id Card Original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Gen/04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9952FE">
              <w:rPr>
                <w:rFonts w:ascii="Arial Narrow" w:eastAsia="Times New Roman" w:hAnsi="Arial Narrow" w:cs="Arial"/>
                <w:bCs/>
                <w:lang w:val="en-US" w:eastAsia="en-US"/>
              </w:rPr>
              <w:t>Needs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to be filled up &amp; submitted by students -  </w:t>
            </w:r>
          </w:p>
          <w:p w:rsidR="006534FC" w:rsidRDefault="006534FC" w:rsidP="006534F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EB6438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For issuing Id cards to the fresh students - following relevant notification after their Registration , </w:t>
            </w:r>
          </w:p>
          <w:p w:rsidR="006534FC" w:rsidRPr="00EB6438" w:rsidRDefault="006534FC" w:rsidP="00DA4DC4">
            <w:pPr>
              <w:ind w:left="360"/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EB6438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(b) For re-issuing Id cards to the fresh / continuing students – if the already issued original Id card is lost / misplaced / damaged or if </w:t>
            </w:r>
            <w:proofErr w:type="gramStart"/>
            <w:r w:rsidRPr="00EB6438">
              <w:rPr>
                <w:rFonts w:ascii="Arial Narrow" w:eastAsia="Times New Roman" w:hAnsi="Arial Narrow" w:cs="Arial"/>
                <w:bCs/>
                <w:lang w:val="en-US" w:eastAsia="en-US"/>
              </w:rPr>
              <w:t>its</w:t>
            </w:r>
            <w:proofErr w:type="gramEnd"/>
            <w:r w:rsidRPr="00EB6438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valid is over. </w:t>
            </w:r>
          </w:p>
          <w:p w:rsidR="006534FC" w:rsidRPr="00340C36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</w:pPr>
            <w:r w:rsidRPr="00EB6438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>(While applying for re-issuing (</w:t>
            </w:r>
            <w:proofErr w:type="spellStart"/>
            <w:r w:rsidRPr="00EB6438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>i</w:t>
            </w:r>
            <w:proofErr w:type="spellEnd"/>
            <w:r w:rsidRPr="00EB6438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) on account of lost / misplaced Id cards, </w:t>
            </w:r>
            <w:r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>the filled in form</w:t>
            </w:r>
            <w:r w:rsidRPr="00EB6438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 must be accompanied by a copy of the F.I.R. lodged in this regard with the Police Station, (ii) for damaged Id</w:t>
            </w:r>
            <w:r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 card</w:t>
            </w:r>
            <w:r w:rsidRPr="00EB6438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 </w:t>
            </w:r>
            <w:r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>, the same</w:t>
            </w:r>
            <w:r w:rsidRPr="00EB6438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 need</w:t>
            </w:r>
            <w:r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s </w:t>
            </w:r>
            <w:r w:rsidRPr="00EB6438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 to be returned )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Provisional ID Form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Gen/05</w:t>
            </w:r>
          </w:p>
        </w:tc>
        <w:tc>
          <w:tcPr>
            <w:tcW w:w="2703" w:type="pct"/>
          </w:tcPr>
          <w:p w:rsidR="006534FC" w:rsidRPr="005F01C0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Applicable until the original Id card is issued / re-issued.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Gymkhana Advance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Gen/06</w:t>
            </w:r>
          </w:p>
        </w:tc>
        <w:tc>
          <w:tcPr>
            <w:tcW w:w="2703" w:type="pct"/>
          </w:tcPr>
          <w:p w:rsidR="006534FC" w:rsidRPr="00EB6438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</w:pPr>
            <w:r w:rsidRPr="005F01C0">
              <w:rPr>
                <w:rFonts w:ascii="Arial Narrow" w:eastAsia="Times New Roman" w:hAnsi="Arial Narrow" w:cs="Arial"/>
                <w:bCs/>
                <w:lang w:val="en-US" w:eastAsia="en-US"/>
              </w:rPr>
              <w:t>When applying for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any financial advance under the allotted  budget of a board of the students’ gymkhana </w:t>
            </w:r>
            <w:r w:rsidRPr="000871A5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(Advance must be applied </w:t>
            </w:r>
            <w:proofErr w:type="spellStart"/>
            <w:r w:rsidRPr="000871A5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>atleast</w:t>
            </w:r>
            <w:proofErr w:type="spellEnd"/>
            <w:r w:rsidRPr="000871A5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 xml:space="preserve"> four working days before the relevant event)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Gymkhana Reimbursement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Gen/07</w:t>
            </w:r>
          </w:p>
        </w:tc>
        <w:tc>
          <w:tcPr>
            <w:tcW w:w="2703" w:type="pct"/>
          </w:tcPr>
          <w:p w:rsidR="006534FC" w:rsidRPr="00340C36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</w:pPr>
            <w:r w:rsidRPr="005F01C0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When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making any financial reimbursement </w:t>
            </w:r>
            <w:proofErr w:type="gram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claim  under</w:t>
            </w:r>
            <w:proofErr w:type="gram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 the allotted  budget of a board of the students’ gymkhana. </w:t>
            </w:r>
            <w:r w:rsidRPr="000871A5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>(Claim must be made within one month of the same financial year from the completion of the relevant event )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Gymkhana Settlement Form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Gen/08</w:t>
            </w:r>
          </w:p>
        </w:tc>
        <w:tc>
          <w:tcPr>
            <w:tcW w:w="2703" w:type="pct"/>
          </w:tcPr>
          <w:p w:rsidR="006534FC" w:rsidRPr="00340C36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</w:pPr>
            <w:r w:rsidRPr="005F01C0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When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submitting any financial </w:t>
            </w:r>
            <w:proofErr w:type="gram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settlement  under</w:t>
            </w:r>
            <w:proofErr w:type="gram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 the allotted  budget of a board of the students’ gymkhana. </w:t>
            </w:r>
            <w:r w:rsidRPr="004571AD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(</w:t>
            </w:r>
            <w:r w:rsidRPr="000871A5">
              <w:rPr>
                <w:rFonts w:ascii="Arial Narrow" w:eastAsia="Times New Roman" w:hAnsi="Arial Narrow" w:cs="Arial"/>
                <w:bCs/>
                <w:i/>
                <w:lang w:val="en-US" w:eastAsia="en-US"/>
              </w:rPr>
              <w:t>Settlement must be made within one month of the same financial year from the completion of the relevant event)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Membership for Institute Swimming Pool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Gen/09</w:t>
            </w:r>
          </w:p>
        </w:tc>
        <w:tc>
          <w:tcPr>
            <w:tcW w:w="2703" w:type="pct"/>
          </w:tcPr>
          <w:p w:rsidR="006534FC" w:rsidRPr="00340C36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Needs </w:t>
            </w:r>
            <w:proofErr w:type="gram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t</w:t>
            </w:r>
            <w:r w:rsidRPr="00C40C6A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o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be</w:t>
            </w:r>
            <w:proofErr w:type="gram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filled up &amp; submitted to the </w:t>
            </w:r>
            <w:r w:rsidRPr="00C40C6A">
              <w:rPr>
                <w:rFonts w:ascii="Arial Narrow" w:eastAsia="Times New Roman" w:hAnsi="Arial Narrow" w:cs="Arial"/>
                <w:bCs/>
                <w:lang w:val="en-US" w:eastAsia="en-US"/>
              </w:rPr>
              <w:t>Gymkhana Sports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Office.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lastRenderedPageBreak/>
              <w:t>Special Athletics Training Session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Gen/10</w:t>
            </w:r>
          </w:p>
        </w:tc>
        <w:tc>
          <w:tcPr>
            <w:tcW w:w="2703" w:type="pct"/>
          </w:tcPr>
          <w:p w:rsidR="006534FC" w:rsidRPr="00340C36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Needs </w:t>
            </w:r>
            <w:proofErr w:type="gram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t</w:t>
            </w:r>
            <w:r w:rsidRPr="00C40C6A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o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be</w:t>
            </w:r>
            <w:proofErr w:type="gram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filled up &amp; submitted to the </w:t>
            </w:r>
            <w:r w:rsidRPr="00C40C6A">
              <w:rPr>
                <w:rFonts w:ascii="Arial Narrow" w:eastAsia="Times New Roman" w:hAnsi="Arial Narrow" w:cs="Arial"/>
                <w:bCs/>
                <w:lang w:val="en-US" w:eastAsia="en-US"/>
              </w:rPr>
              <w:t>Gymkhana Sports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Office.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Special Swimming Pool Enrollment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Gen/11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Needs </w:t>
            </w:r>
            <w:proofErr w:type="gram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t</w:t>
            </w:r>
            <w:r w:rsidRPr="00C40C6A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o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be</w:t>
            </w:r>
            <w:proofErr w:type="gram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filled up &amp; submitted to the </w:t>
            </w:r>
            <w:r w:rsidRPr="00C40C6A">
              <w:rPr>
                <w:rFonts w:ascii="Arial Narrow" w:eastAsia="Times New Roman" w:hAnsi="Arial Narrow" w:cs="Arial"/>
                <w:bCs/>
                <w:lang w:val="en-US" w:eastAsia="en-US"/>
              </w:rPr>
              <w:t>Gymkhana Sports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Office following relevant notification from them in this regard.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Hostel Shift Form-Old Hostel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Gen/12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805940">
              <w:rPr>
                <w:rFonts w:ascii="Arial Narrow" w:eastAsia="Times New Roman" w:hAnsi="Arial Narrow" w:cs="Arial"/>
                <w:bCs/>
                <w:lang w:val="en-US" w:eastAsia="en-US"/>
              </w:rPr>
              <w:t>To be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used based on – (a) Institute order , (b) prior permission of the concerned warden</w:t>
            </w:r>
          </w:p>
          <w:p w:rsidR="006534FC" w:rsidRPr="00805940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Hostel Shift Form-New Hostel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Gen/13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805940">
              <w:rPr>
                <w:rFonts w:ascii="Arial Narrow" w:eastAsia="Times New Roman" w:hAnsi="Arial Narrow" w:cs="Arial"/>
                <w:bCs/>
                <w:lang w:val="en-US" w:eastAsia="en-US"/>
              </w:rPr>
              <w:t>To be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used based on – (a) Institute order , (b) prior permission of the concerned warden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Hostel Stay Form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Gen/14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805940">
              <w:rPr>
                <w:rFonts w:ascii="Arial Narrow" w:eastAsia="Times New Roman" w:hAnsi="Arial Narrow" w:cs="Arial"/>
                <w:bCs/>
                <w:lang w:val="en-US" w:eastAsia="en-US"/>
              </w:rPr>
              <w:t>To be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used by </w:t>
            </w:r>
            <w:proofErr w:type="spell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B.Tech</w:t>
            </w:r>
            <w:proofErr w:type="spell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/ M.Sc</w:t>
            </w:r>
            <w:proofErr w:type="gramStart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./</w:t>
            </w:r>
            <w:proofErr w:type="gramEnd"/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MA students only if hostel accommodation is needed during  summer &amp; winter vacation of the Institute.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Project Staff Hostel Accom</w:t>
            </w:r>
            <w:r>
              <w:rPr>
                <w:rFonts w:ascii="Arial Narrow" w:eastAsia="Times New Roman" w:hAnsi="Arial Narrow" w:cs="Arial"/>
                <w:lang w:val="en-US" w:eastAsia="en-US"/>
              </w:rPr>
              <w:t>m</w:t>
            </w: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odation Form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Gen/15</w:t>
            </w:r>
          </w:p>
        </w:tc>
        <w:tc>
          <w:tcPr>
            <w:tcW w:w="2703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  <w:r w:rsidRPr="00805940">
              <w:rPr>
                <w:rFonts w:ascii="Arial Narrow" w:eastAsia="Times New Roman" w:hAnsi="Arial Narrow" w:cs="Arial"/>
                <w:bCs/>
                <w:lang w:val="en-US" w:eastAsia="en-US"/>
              </w:rPr>
              <w:t>To be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used by </w:t>
            </w: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Project Staff</w:t>
            </w:r>
            <w:r>
              <w:rPr>
                <w:rFonts w:ascii="Arial Narrow" w:eastAsia="Times New Roman" w:hAnsi="Arial Narrow" w:cs="Arial"/>
                <w:lang w:val="en-US" w:eastAsia="en-US"/>
              </w:rPr>
              <w:t xml:space="preserve"> only.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proofErr w:type="spellStart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McM</w:t>
            </w:r>
            <w:proofErr w:type="spellEnd"/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Gen/16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E531F9">
              <w:rPr>
                <w:rFonts w:ascii="Arial Narrow" w:eastAsia="Times New Roman" w:hAnsi="Arial Narrow" w:cs="Arial"/>
                <w:bCs/>
                <w:lang w:val="en-US" w:eastAsia="en-US"/>
              </w:rPr>
              <w:t>To be used /applied when it is notified</w:t>
            </w:r>
          </w:p>
          <w:p w:rsidR="006534FC" w:rsidRPr="00E531F9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IWAB Scholarship Form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Gen/17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E531F9">
              <w:rPr>
                <w:rFonts w:ascii="Arial Narrow" w:eastAsia="Times New Roman" w:hAnsi="Arial Narrow" w:cs="Arial"/>
                <w:bCs/>
                <w:lang w:val="en-US" w:eastAsia="en-US"/>
              </w:rPr>
              <w:t>To be used /applied when it is notified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Hostel Leave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Gen/18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805940">
              <w:rPr>
                <w:rFonts w:ascii="Arial Narrow" w:eastAsia="Times New Roman" w:hAnsi="Arial Narrow" w:cs="Arial"/>
                <w:bCs/>
                <w:lang w:val="en-US" w:eastAsia="en-US"/>
              </w:rPr>
              <w:t>To be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used when a hostel boarder goes on leave during the semester.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Hostel No Dues Clearance Certificate Form 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Gen/19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805940">
              <w:rPr>
                <w:rFonts w:ascii="Arial Narrow" w:eastAsia="Times New Roman" w:hAnsi="Arial Narrow" w:cs="Arial"/>
                <w:bCs/>
                <w:lang w:val="en-US" w:eastAsia="en-US"/>
              </w:rPr>
              <w:t>To be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used only when a hostel boarder is shifting from / vacating the hostel fully.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Outside Scholarship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Gen/20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E531F9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To be used 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when applying for any outside scholarship.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Hostel Registration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Gen/21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805940">
              <w:rPr>
                <w:rFonts w:ascii="Arial Narrow" w:eastAsia="Times New Roman" w:hAnsi="Arial Narrow" w:cs="Arial"/>
                <w:bCs/>
                <w:lang w:val="en-US" w:eastAsia="en-US"/>
              </w:rPr>
              <w:t>To be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used at the time of getting admitted to a hostel.</w:t>
            </w:r>
          </w:p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</w:pP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Married Scholars Hostel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Gen/22</w:t>
            </w:r>
          </w:p>
        </w:tc>
        <w:tc>
          <w:tcPr>
            <w:tcW w:w="2703" w:type="pct"/>
          </w:tcPr>
          <w:p w:rsidR="006534FC" w:rsidRPr="00EB6438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FA720C">
              <w:rPr>
                <w:rFonts w:ascii="Arial Narrow" w:eastAsia="Times New Roman" w:hAnsi="Arial Narrow" w:cs="Arial"/>
                <w:bCs/>
                <w:lang w:val="en-US" w:eastAsia="en-US"/>
              </w:rPr>
              <w:t>When applying for</w:t>
            </w:r>
            <w:r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 xml:space="preserve"> </w:t>
            </w: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Married Scholars Hostel</w:t>
            </w: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Temporary Hostel Accommod</w:t>
            </w:r>
            <w:r>
              <w:rPr>
                <w:rFonts w:ascii="Arial Narrow" w:eastAsia="Times New Roman" w:hAnsi="Arial Narrow" w:cs="Arial"/>
                <w:lang w:val="en-US" w:eastAsia="en-US"/>
              </w:rPr>
              <w:t>a</w:t>
            </w: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tion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Gen/23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6019CA">
              <w:rPr>
                <w:rFonts w:ascii="Arial Narrow" w:eastAsia="Times New Roman" w:hAnsi="Arial Narrow" w:cs="Arial"/>
                <w:bCs/>
                <w:lang w:val="en-US" w:eastAsia="en-US"/>
              </w:rPr>
              <w:t>To be used by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summer / winter trainees, Visiting students, Research Scholars, Part time students and  other official visitors(QIP/Conferences/Interviews etc.) </w:t>
            </w:r>
          </w:p>
          <w:p w:rsidR="006534FC" w:rsidRPr="006019CA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Community Hall</w:t>
            </w:r>
            <w:r>
              <w:rPr>
                <w:rFonts w:ascii="Arial Narrow" w:eastAsia="Times New Roman" w:hAnsi="Arial Narrow" w:cs="Arial"/>
                <w:lang w:val="en-US" w:eastAsia="en-US"/>
              </w:rPr>
              <w:t xml:space="preserve"> (</w:t>
            </w:r>
            <w:proofErr w:type="spellStart"/>
            <w:r>
              <w:rPr>
                <w:rFonts w:ascii="Arial Narrow" w:eastAsia="Times New Roman" w:hAnsi="Arial Narrow" w:cs="Arial"/>
                <w:lang w:val="en-US" w:eastAsia="en-US"/>
              </w:rPr>
              <w:t>Manas</w:t>
            </w:r>
            <w:proofErr w:type="spellEnd"/>
            <w:r>
              <w:rPr>
                <w:rFonts w:ascii="Arial Narrow" w:eastAsia="Times New Roman" w:hAnsi="Arial Narrow" w:cs="Arial"/>
                <w:lang w:val="en-US" w:eastAsia="en-US"/>
              </w:rPr>
              <w:t>)</w:t>
            </w: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 xml:space="preserve"> Booking Form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Gen/24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580199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When </w:t>
            </w:r>
            <w:proofErr w:type="spellStart"/>
            <w:r w:rsidRPr="00580199">
              <w:rPr>
                <w:rFonts w:ascii="Arial Narrow" w:eastAsia="Times New Roman" w:hAnsi="Arial Narrow" w:cs="Arial"/>
                <w:bCs/>
                <w:lang w:val="en-US" w:eastAsia="en-US"/>
              </w:rPr>
              <w:t>Manas</w:t>
            </w:r>
            <w:proofErr w:type="spellEnd"/>
            <w:r w:rsidRPr="00580199">
              <w:rPr>
                <w:rFonts w:ascii="Arial Narrow" w:eastAsia="Times New Roman" w:hAnsi="Arial Narrow" w:cs="Arial"/>
                <w:bCs/>
                <w:lang w:val="en-US" w:eastAsia="en-US"/>
              </w:rPr>
              <w:t xml:space="preserve"> Community Hall is required to be booked</w:t>
            </w:r>
            <w:r>
              <w:rPr>
                <w:rFonts w:ascii="Arial Narrow" w:eastAsia="Times New Roman" w:hAnsi="Arial Narrow" w:cs="Arial"/>
                <w:bCs/>
                <w:lang w:val="en-US" w:eastAsia="en-US"/>
              </w:rPr>
              <w:t>.</w:t>
            </w:r>
          </w:p>
          <w:p w:rsidR="006534FC" w:rsidRPr="00580199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</w:p>
        </w:tc>
      </w:tr>
      <w:tr w:rsidR="006534FC" w:rsidRPr="00454142" w:rsidTr="00DA4DC4">
        <w:tc>
          <w:tcPr>
            <w:tcW w:w="1758" w:type="pct"/>
            <w:hideMark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lang w:val="en-US" w:eastAsia="en-US"/>
              </w:rPr>
              <w:t>Indent for Guest House Accommodation for students</w:t>
            </w:r>
          </w:p>
        </w:tc>
        <w:tc>
          <w:tcPr>
            <w:tcW w:w="540" w:type="pct"/>
          </w:tcPr>
          <w:p w:rsidR="006534FC" w:rsidRPr="00454142" w:rsidRDefault="006534FC" w:rsidP="00DA4DC4">
            <w:pPr>
              <w:jc w:val="both"/>
              <w:rPr>
                <w:rFonts w:ascii="Arial Narrow" w:eastAsia="Times New Roman" w:hAnsi="Arial Narrow" w:cs="Arial"/>
                <w:lang w:val="en-US" w:eastAsia="en-US"/>
              </w:rPr>
            </w:pPr>
            <w:r w:rsidRPr="00454142">
              <w:rPr>
                <w:rFonts w:ascii="Arial Narrow" w:eastAsia="Times New Roman" w:hAnsi="Arial Narrow" w:cs="Arial"/>
                <w:b/>
                <w:bCs/>
                <w:lang w:val="en-US" w:eastAsia="en-US"/>
              </w:rPr>
              <w:t>Gen/25</w:t>
            </w:r>
          </w:p>
        </w:tc>
        <w:tc>
          <w:tcPr>
            <w:tcW w:w="2703" w:type="pct"/>
          </w:tcPr>
          <w:p w:rsidR="006534FC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  <w:r w:rsidRPr="00580199">
              <w:rPr>
                <w:rFonts w:ascii="Arial Narrow" w:eastAsia="Times New Roman" w:hAnsi="Arial Narrow" w:cs="Arial"/>
                <w:bCs/>
                <w:lang w:val="en-US" w:eastAsia="en-US"/>
              </w:rPr>
              <w:t>When accommodation is required for students’ parents / legal guardians etc. in the Institute guest house.</w:t>
            </w:r>
          </w:p>
          <w:p w:rsidR="006534FC" w:rsidRPr="00580199" w:rsidRDefault="006534FC" w:rsidP="00DA4DC4">
            <w:pPr>
              <w:jc w:val="both"/>
              <w:rPr>
                <w:rFonts w:ascii="Arial Narrow" w:eastAsia="Times New Roman" w:hAnsi="Arial Narrow" w:cs="Arial"/>
                <w:bCs/>
                <w:lang w:val="en-US" w:eastAsia="en-US"/>
              </w:rPr>
            </w:pPr>
          </w:p>
        </w:tc>
      </w:tr>
    </w:tbl>
    <w:p w:rsidR="005E26B9" w:rsidRDefault="005E26B9" w:rsidP="006534FC">
      <w:pPr>
        <w:jc w:val="both"/>
        <w:rPr>
          <w:rFonts w:ascii="Arial Narrow" w:hAnsi="Arial Narrow" w:cs="Arial"/>
        </w:rPr>
      </w:pPr>
    </w:p>
    <w:p w:rsidR="006534FC" w:rsidRPr="00454142" w:rsidRDefault="006534FC" w:rsidP="006534FC">
      <w:pPr>
        <w:jc w:val="both"/>
        <w:rPr>
          <w:rFonts w:ascii="Arial Narrow" w:hAnsi="Arial Narrow" w:cs="Arial"/>
        </w:rPr>
      </w:pPr>
      <w:r w:rsidRPr="00454142">
        <w:rPr>
          <w:rFonts w:ascii="Arial Narrow" w:hAnsi="Arial Narrow" w:cs="Arial"/>
        </w:rPr>
        <w:t>Students, particularly the Students’ Gymkhana Council Office Bearers are quite often required to deal with some purchase works</w:t>
      </w:r>
      <w:r>
        <w:rPr>
          <w:rFonts w:ascii="Arial Narrow" w:hAnsi="Arial Narrow" w:cs="Arial"/>
        </w:rPr>
        <w:t>,</w:t>
      </w:r>
      <w:r w:rsidRPr="00454142">
        <w:rPr>
          <w:rFonts w:ascii="Arial Narrow" w:hAnsi="Arial Narrow" w:cs="Arial"/>
        </w:rPr>
        <w:t xml:space="preserve"> related to different boards like sports, cultural, technical etc.  </w:t>
      </w:r>
      <w:proofErr w:type="gramStart"/>
      <w:r w:rsidRPr="00454142">
        <w:rPr>
          <w:rFonts w:ascii="Arial Narrow" w:hAnsi="Arial Narrow" w:cs="Arial"/>
        </w:rPr>
        <w:t>Then may get acquainted with the prevailing purchase procedure of the Institute by visiting webpage of the Stores &amp; Purchase Section (</w:t>
      </w:r>
      <w:hyperlink r:id="rId8" w:history="1">
        <w:r w:rsidRPr="00454142">
          <w:rPr>
            <w:rStyle w:val="Hyperlink"/>
            <w:rFonts w:ascii="Arial Narrow" w:hAnsi="Arial Narrow" w:cs="Arial"/>
          </w:rPr>
          <w:t>http://shilloi.iitg.ernet.in/~snp</w:t>
        </w:r>
      </w:hyperlink>
      <w:r w:rsidRPr="00454142">
        <w:rPr>
          <w:rFonts w:ascii="Arial Narrow" w:hAnsi="Arial Narrow" w:cs="Arial"/>
        </w:rPr>
        <w:t>).</w:t>
      </w:r>
      <w:proofErr w:type="gramEnd"/>
      <w:r w:rsidRPr="00454142">
        <w:rPr>
          <w:rFonts w:ascii="Arial Narrow" w:hAnsi="Arial Narrow" w:cs="Arial"/>
        </w:rPr>
        <w:t xml:space="preserve"> The relevant information can be found under the following pages of the Stores &amp; Purchase Section webpage- Purchase Procedure, Various forms (especially form no.1, 2</w:t>
      </w:r>
      <w:proofErr w:type="gramStart"/>
      <w:r w:rsidRPr="00454142">
        <w:rPr>
          <w:rFonts w:ascii="Arial Narrow" w:hAnsi="Arial Narrow" w:cs="Arial"/>
        </w:rPr>
        <w:t>,3</w:t>
      </w:r>
      <w:proofErr w:type="gramEnd"/>
      <w:r w:rsidRPr="00454142">
        <w:rPr>
          <w:rFonts w:ascii="Arial Narrow" w:hAnsi="Arial Narrow" w:cs="Arial"/>
        </w:rPr>
        <w:t>, 8.1 &amp; 9)</w:t>
      </w:r>
    </w:p>
    <w:p w:rsidR="006534FC" w:rsidRPr="000133B9" w:rsidRDefault="006534FC" w:rsidP="006534FC">
      <w:pPr>
        <w:jc w:val="both"/>
        <w:rPr>
          <w:rFonts w:ascii="Arial Narrow" w:hAnsi="Arial Narrow" w:cs="Arial"/>
        </w:rPr>
      </w:pPr>
      <w:r w:rsidRPr="000133B9">
        <w:rPr>
          <w:rFonts w:ascii="Arial Narrow" w:hAnsi="Arial Narrow" w:cs="Arial"/>
        </w:rPr>
        <w:lastRenderedPageBreak/>
        <w:t xml:space="preserve">Further, students in general, may require </w:t>
      </w:r>
      <w:proofErr w:type="gramStart"/>
      <w:r w:rsidRPr="000133B9">
        <w:rPr>
          <w:rFonts w:ascii="Arial Narrow" w:hAnsi="Arial Narrow" w:cs="Arial"/>
        </w:rPr>
        <w:t>to use</w:t>
      </w:r>
      <w:proofErr w:type="gramEnd"/>
      <w:r w:rsidRPr="000133B9">
        <w:rPr>
          <w:rFonts w:ascii="Arial Narrow" w:hAnsi="Arial Narrow" w:cs="Arial"/>
        </w:rPr>
        <w:t xml:space="preserve"> the following reimbursement forms as per their requirement on medical ground from the webpage of the Finance &amp; Accounts Section of the Institute under the link - </w:t>
      </w:r>
      <w:hyperlink r:id="rId9" w:history="1">
        <w:r w:rsidRPr="000133B9">
          <w:rPr>
            <w:rStyle w:val="Hyperlink"/>
            <w:rFonts w:ascii="Arial Narrow" w:hAnsi="Arial Narrow" w:cs="Arial"/>
          </w:rPr>
          <w:t>http://shilloi.iitg.ernet.in/~acc/forms/index.html</w:t>
        </w:r>
      </w:hyperlink>
      <w:r w:rsidRPr="000133B9">
        <w:rPr>
          <w:rFonts w:ascii="Arial Narrow" w:hAnsi="Arial Narrow" w:cs="Arial"/>
        </w:rPr>
        <w:t xml:space="preserve">. These reimbursement forms are- Medical Claim Form (OPD), Medical Claim Form </w:t>
      </w:r>
      <w:proofErr w:type="gramStart"/>
      <w:r w:rsidRPr="000133B9">
        <w:rPr>
          <w:rFonts w:ascii="Arial Narrow" w:hAnsi="Arial Narrow" w:cs="Arial"/>
        </w:rPr>
        <w:t>( Only</w:t>
      </w:r>
      <w:proofErr w:type="gramEnd"/>
      <w:r w:rsidRPr="000133B9">
        <w:rPr>
          <w:rFonts w:ascii="Arial Narrow" w:hAnsi="Arial Narrow" w:cs="Arial"/>
        </w:rPr>
        <w:t xml:space="preserve"> for Lab Test and Medicines prescribed by IITG Doctor) and Medical Claim Form (Indoor Treatment). These forms (</w:t>
      </w:r>
      <w:hyperlink r:id="rId10" w:tgtFrame="_blank" w:history="1">
        <w:r w:rsidRPr="000133B9">
          <w:rPr>
            <w:rStyle w:val="Hyperlink"/>
            <w:rFonts w:ascii="Arial Narrow" w:hAnsi="Arial Narrow" w:cs="Arial"/>
          </w:rPr>
          <w:t>Reimbursement Form For OPD Treatment by Institute Doctor</w:t>
        </w:r>
      </w:hyperlink>
      <w:r w:rsidRPr="000133B9">
        <w:rPr>
          <w:rFonts w:ascii="Arial Narrow" w:hAnsi="Arial Narrow" w:cs="Arial"/>
        </w:rPr>
        <w:t xml:space="preserve">, </w:t>
      </w:r>
      <w:hyperlink r:id="rId11" w:tgtFrame="_blank" w:history="1">
        <w:r w:rsidRPr="000133B9">
          <w:rPr>
            <w:rStyle w:val="Hyperlink"/>
            <w:rFonts w:ascii="Arial Narrow" w:hAnsi="Arial Narrow" w:cs="Arial"/>
          </w:rPr>
          <w:t>Reimbursement Form For OPD Treatment by Outside Doctor</w:t>
        </w:r>
      </w:hyperlink>
      <w:r w:rsidRPr="000133B9">
        <w:rPr>
          <w:rFonts w:ascii="Arial Narrow" w:hAnsi="Arial Narrow" w:cs="Arial"/>
        </w:rPr>
        <w:t xml:space="preserve"> and </w:t>
      </w:r>
      <w:hyperlink r:id="rId12" w:tgtFrame="_blank" w:history="1">
        <w:r w:rsidRPr="000133B9">
          <w:rPr>
            <w:rStyle w:val="Hyperlink"/>
            <w:rFonts w:ascii="Arial Narrow" w:hAnsi="Arial Narrow" w:cs="Arial"/>
          </w:rPr>
          <w:t>Reimbursement Form For Indoor - Hospitalised Treatment</w:t>
        </w:r>
      </w:hyperlink>
      <w:r w:rsidRPr="000133B9">
        <w:rPr>
          <w:rFonts w:ascii="Arial Narrow" w:hAnsi="Arial Narrow" w:cs="Arial"/>
        </w:rPr>
        <w:t xml:space="preserve"> ) can also be found in the webpage of the Medical Section under the link- http://shilloi.iitg.ernet.in/~medical</w:t>
      </w:r>
    </w:p>
    <w:p w:rsidR="006534FC" w:rsidRPr="002E6A83" w:rsidRDefault="006534FC" w:rsidP="006534FC">
      <w:pPr>
        <w:jc w:val="both"/>
        <w:rPr>
          <w:rFonts w:ascii="Arial Narrow" w:hAnsi="Arial Narrow"/>
          <w:bCs/>
          <w:color w:val="333399"/>
        </w:rPr>
      </w:pPr>
      <w:r w:rsidRPr="002E6A83">
        <w:rPr>
          <w:rFonts w:ascii="Arial Narrow" w:hAnsi="Arial Narrow"/>
        </w:rPr>
        <w:t>On the other hand, students - particularly the Students’ Gymkhana Council Office Bearers may also require to use the Institute’s Travelling Allowance (TA) bill -TA Form-Official</w:t>
      </w:r>
      <w:r w:rsidRPr="002E6A83">
        <w:rPr>
          <w:rFonts w:ascii="Arial Narrow" w:hAnsi="Arial Narrow"/>
          <w:bCs/>
        </w:rPr>
        <w:t xml:space="preserve"> from the link- </w:t>
      </w:r>
      <w:hyperlink r:id="rId13" w:history="1">
        <w:r w:rsidRPr="002E6A83">
          <w:rPr>
            <w:rStyle w:val="Hyperlink"/>
            <w:rFonts w:ascii="Arial Narrow" w:hAnsi="Arial Narrow"/>
          </w:rPr>
          <w:t>http://shilloi.iitg.ernet.in/~acc/forms/index. html</w:t>
        </w:r>
      </w:hyperlink>
      <w:r w:rsidRPr="002E6A83">
        <w:rPr>
          <w:rFonts w:ascii="Arial Narrow" w:hAnsi="Arial Narrow"/>
          <w:bCs/>
        </w:rPr>
        <w:t>,</w:t>
      </w:r>
      <w:r w:rsidRPr="002E6A83">
        <w:rPr>
          <w:rFonts w:ascii="Arial Narrow" w:hAnsi="Arial Narrow"/>
          <w:color w:val="333399"/>
        </w:rPr>
        <w:t xml:space="preserve"> </w:t>
      </w:r>
      <w:r w:rsidRPr="002E6A83">
        <w:rPr>
          <w:rFonts w:ascii="Arial Narrow" w:hAnsi="Arial Narrow"/>
        </w:rPr>
        <w:t>if they are permitted by the Competent Authority of the Institute to undertake official trip /visit for attending meeting /seminar/conference etc.</w:t>
      </w:r>
      <w:r>
        <w:rPr>
          <w:rFonts w:ascii="Arial Narrow" w:hAnsi="Arial Narrow"/>
        </w:rPr>
        <w:t xml:space="preserve"> While submitting </w:t>
      </w:r>
      <w:r w:rsidRPr="002E6A83">
        <w:rPr>
          <w:rFonts w:ascii="Arial Narrow" w:hAnsi="Arial Narrow"/>
        </w:rPr>
        <w:t>Travelling Allowance (TA) bill</w:t>
      </w:r>
      <w:r>
        <w:rPr>
          <w:rFonts w:ascii="Arial Narrow" w:hAnsi="Arial Narrow"/>
        </w:rPr>
        <w:t>, it is mandatory to attach the proof of travel by attaching boarding pass (for air travel) / ticket (for travel by train/bus) / money receipt  (for travel by taxi).</w:t>
      </w:r>
    </w:p>
    <w:p w:rsidR="006534FC" w:rsidRPr="005E26B9" w:rsidRDefault="006534FC" w:rsidP="005E26B9">
      <w:pPr>
        <w:jc w:val="both"/>
        <w:rPr>
          <w:rFonts w:ascii="Arial Narrow" w:hAnsi="Arial Narrow"/>
          <w:b/>
          <w:u w:val="single"/>
          <w:lang w:val="en-US" w:eastAsia="en-US"/>
        </w:rPr>
      </w:pPr>
      <w:proofErr w:type="gramStart"/>
      <w:r w:rsidRPr="002E6A83">
        <w:rPr>
          <w:rFonts w:ascii="Arial Narrow" w:hAnsi="Arial Narrow"/>
          <w:b/>
          <w:u w:val="single"/>
          <w:lang w:val="en-US" w:eastAsia="en-US"/>
        </w:rPr>
        <w:t xml:space="preserve">Rules </w:t>
      </w:r>
      <w:r w:rsidRPr="005E26B9">
        <w:rPr>
          <w:rFonts w:ascii="Arial Narrow" w:hAnsi="Arial Narrow"/>
          <w:b/>
          <w:lang w:val="en-US" w:eastAsia="en-US"/>
        </w:rPr>
        <w:t>:</w:t>
      </w:r>
      <w:proofErr w:type="gramEnd"/>
      <w:r w:rsidR="005E26B9" w:rsidRPr="005E26B9">
        <w:rPr>
          <w:rFonts w:ascii="Arial Narrow" w:hAnsi="Arial Narrow"/>
          <w:b/>
          <w:lang w:val="en-US" w:eastAsia="en-US"/>
        </w:rPr>
        <w:t xml:space="preserve">   </w:t>
      </w:r>
      <w:r w:rsidRPr="002E6A83">
        <w:rPr>
          <w:rFonts w:ascii="Arial Narrow" w:hAnsi="Arial Narrow"/>
          <w:lang w:val="en-US" w:eastAsia="en-US"/>
        </w:rPr>
        <w:t>Re</w:t>
      </w:r>
      <w:r>
        <w:rPr>
          <w:rFonts w:ascii="Arial Narrow" w:hAnsi="Arial Narrow"/>
          <w:lang w:val="en-US" w:eastAsia="en-US"/>
        </w:rPr>
        <w:t xml:space="preserve">garding the rules applicable to the students, the following link should be referred : </w:t>
      </w:r>
      <w:hyperlink r:id="rId14" w:history="1">
        <w:r w:rsidRPr="006877C5">
          <w:rPr>
            <w:rStyle w:val="Hyperlink"/>
            <w:rFonts w:ascii="Arial Narrow" w:hAnsi="Arial Narrow"/>
            <w:lang w:val="en-US" w:eastAsia="en-US"/>
          </w:rPr>
          <w:t>http://shilloi.iitg.ernet.in/~sa/rules.html</w:t>
        </w:r>
      </w:hyperlink>
      <w:r>
        <w:rPr>
          <w:rFonts w:ascii="Arial Narrow" w:hAnsi="Arial Narrow"/>
          <w:lang w:val="en-US" w:eastAsia="en-US"/>
        </w:rPr>
        <w:t>.  Under the same link General rules for hostel residents and Swimming pool rules can also be found.</w:t>
      </w:r>
    </w:p>
    <w:p w:rsidR="006534FC" w:rsidRPr="002608BD" w:rsidRDefault="006534FC" w:rsidP="006534FC">
      <w:pPr>
        <w:pStyle w:val="NoSpacing"/>
        <w:jc w:val="both"/>
        <w:rPr>
          <w:rFonts w:ascii="Arial Narrow" w:hAnsi="Arial Narrow" w:cs="Arial"/>
          <w:b/>
        </w:rPr>
      </w:pPr>
    </w:p>
    <w:p w:rsidR="006534FC" w:rsidRPr="00ED4DE6" w:rsidRDefault="006534FC" w:rsidP="009D2295">
      <w:pPr>
        <w:pStyle w:val="HTMLPreformatted"/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sectPr w:rsidR="006534FC" w:rsidRPr="00ED4DE6" w:rsidSect="006D452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1B8" w:rsidRDefault="00DA21B8" w:rsidP="00842049">
      <w:pPr>
        <w:spacing w:after="0" w:line="240" w:lineRule="auto"/>
      </w:pPr>
      <w:r>
        <w:separator/>
      </w:r>
    </w:p>
  </w:endnote>
  <w:endnote w:type="continuationSeparator" w:id="0">
    <w:p w:rsidR="00DA21B8" w:rsidRDefault="00DA21B8" w:rsidP="0084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1B8" w:rsidRDefault="00DA21B8" w:rsidP="00842049">
      <w:pPr>
        <w:spacing w:after="0" w:line="240" w:lineRule="auto"/>
      </w:pPr>
      <w:r>
        <w:separator/>
      </w:r>
    </w:p>
  </w:footnote>
  <w:footnote w:type="continuationSeparator" w:id="0">
    <w:p w:rsidR="00DA21B8" w:rsidRDefault="00DA21B8" w:rsidP="0084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37376"/>
      <w:docPartObj>
        <w:docPartGallery w:val="Page Numbers (Top of Page)"/>
        <w:docPartUnique/>
      </w:docPartObj>
    </w:sdtPr>
    <w:sdtContent>
      <w:p w:rsidR="0051658A" w:rsidRDefault="00C9246C">
        <w:pPr>
          <w:pStyle w:val="Header"/>
          <w:jc w:val="right"/>
        </w:pPr>
        <w:fldSimple w:instr=" PAGE   \* MERGEFORMAT ">
          <w:r w:rsidR="00DB19BB">
            <w:rPr>
              <w:noProof/>
            </w:rPr>
            <w:t>1</w:t>
          </w:r>
        </w:fldSimple>
      </w:p>
    </w:sdtContent>
  </w:sdt>
  <w:p w:rsidR="0051658A" w:rsidRDefault="005165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2A97"/>
    <w:multiLevelType w:val="hybridMultilevel"/>
    <w:tmpl w:val="4C42E9E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A35628"/>
    <w:multiLevelType w:val="hybridMultilevel"/>
    <w:tmpl w:val="FC5CFED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AA26A21"/>
    <w:multiLevelType w:val="hybridMultilevel"/>
    <w:tmpl w:val="83304580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7122A53"/>
    <w:multiLevelType w:val="hybridMultilevel"/>
    <w:tmpl w:val="6E681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5794D"/>
    <w:multiLevelType w:val="hybridMultilevel"/>
    <w:tmpl w:val="83D03D8A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BF66F1"/>
    <w:multiLevelType w:val="hybridMultilevel"/>
    <w:tmpl w:val="E2DE118E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4E3B39"/>
    <w:multiLevelType w:val="hybridMultilevel"/>
    <w:tmpl w:val="19E82D24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7A5BA1"/>
    <w:multiLevelType w:val="hybridMultilevel"/>
    <w:tmpl w:val="19FAD8A6"/>
    <w:lvl w:ilvl="0" w:tplc="FE92C9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1B5AFD"/>
    <w:multiLevelType w:val="hybridMultilevel"/>
    <w:tmpl w:val="4CEEB5E0"/>
    <w:lvl w:ilvl="0" w:tplc="D09EC3F6">
      <w:start w:val="6"/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2BE"/>
    <w:rsid w:val="00002973"/>
    <w:rsid w:val="0002329E"/>
    <w:rsid w:val="0009168C"/>
    <w:rsid w:val="00095EF0"/>
    <w:rsid w:val="000A5307"/>
    <w:rsid w:val="000F5F3C"/>
    <w:rsid w:val="0012256B"/>
    <w:rsid w:val="00163234"/>
    <w:rsid w:val="001A5FE4"/>
    <w:rsid w:val="001F4E7A"/>
    <w:rsid w:val="002645B1"/>
    <w:rsid w:val="00265108"/>
    <w:rsid w:val="002752C5"/>
    <w:rsid w:val="002C1444"/>
    <w:rsid w:val="002D26D1"/>
    <w:rsid w:val="002D3915"/>
    <w:rsid w:val="002E456B"/>
    <w:rsid w:val="00343289"/>
    <w:rsid w:val="00352C08"/>
    <w:rsid w:val="00432EC0"/>
    <w:rsid w:val="00477275"/>
    <w:rsid w:val="004828B7"/>
    <w:rsid w:val="0050495F"/>
    <w:rsid w:val="0051658A"/>
    <w:rsid w:val="00522D4C"/>
    <w:rsid w:val="00527C1C"/>
    <w:rsid w:val="0054211D"/>
    <w:rsid w:val="005A4DD5"/>
    <w:rsid w:val="005C396C"/>
    <w:rsid w:val="005C772C"/>
    <w:rsid w:val="005E26B9"/>
    <w:rsid w:val="00606E3F"/>
    <w:rsid w:val="00641643"/>
    <w:rsid w:val="006534FC"/>
    <w:rsid w:val="00664593"/>
    <w:rsid w:val="0066606A"/>
    <w:rsid w:val="006D0F5D"/>
    <w:rsid w:val="006D4529"/>
    <w:rsid w:val="006E1D20"/>
    <w:rsid w:val="006F3C56"/>
    <w:rsid w:val="00726C7C"/>
    <w:rsid w:val="00754D4F"/>
    <w:rsid w:val="007643D5"/>
    <w:rsid w:val="00765CCC"/>
    <w:rsid w:val="007A2210"/>
    <w:rsid w:val="007C4215"/>
    <w:rsid w:val="007D6C6E"/>
    <w:rsid w:val="007E6C04"/>
    <w:rsid w:val="007F1E60"/>
    <w:rsid w:val="008222BE"/>
    <w:rsid w:val="00824FC2"/>
    <w:rsid w:val="008319DD"/>
    <w:rsid w:val="00842049"/>
    <w:rsid w:val="00872E05"/>
    <w:rsid w:val="0087450F"/>
    <w:rsid w:val="008A4960"/>
    <w:rsid w:val="008B1E76"/>
    <w:rsid w:val="00951FDF"/>
    <w:rsid w:val="00975D56"/>
    <w:rsid w:val="009B3ACA"/>
    <w:rsid w:val="009C5757"/>
    <w:rsid w:val="009D2295"/>
    <w:rsid w:val="009F501C"/>
    <w:rsid w:val="00A01EDA"/>
    <w:rsid w:val="00A81357"/>
    <w:rsid w:val="00B00DC0"/>
    <w:rsid w:val="00B37219"/>
    <w:rsid w:val="00BA1A9D"/>
    <w:rsid w:val="00C70345"/>
    <w:rsid w:val="00C742DF"/>
    <w:rsid w:val="00C7571B"/>
    <w:rsid w:val="00C77D10"/>
    <w:rsid w:val="00C9246C"/>
    <w:rsid w:val="00CB5988"/>
    <w:rsid w:val="00CB661C"/>
    <w:rsid w:val="00CC436B"/>
    <w:rsid w:val="00D524ED"/>
    <w:rsid w:val="00DA21B8"/>
    <w:rsid w:val="00DB068F"/>
    <w:rsid w:val="00DB19BB"/>
    <w:rsid w:val="00DC124A"/>
    <w:rsid w:val="00DF2D45"/>
    <w:rsid w:val="00E16255"/>
    <w:rsid w:val="00E538CC"/>
    <w:rsid w:val="00E716D6"/>
    <w:rsid w:val="00E73935"/>
    <w:rsid w:val="00E767C8"/>
    <w:rsid w:val="00E94CC3"/>
    <w:rsid w:val="00E96B33"/>
    <w:rsid w:val="00ED4654"/>
    <w:rsid w:val="00ED4DE6"/>
    <w:rsid w:val="00F00B1F"/>
    <w:rsid w:val="00F16440"/>
    <w:rsid w:val="00F27AFB"/>
    <w:rsid w:val="00F92EDA"/>
    <w:rsid w:val="00F9792F"/>
    <w:rsid w:val="00FA1EC3"/>
    <w:rsid w:val="00FA7C9D"/>
    <w:rsid w:val="00FF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B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2BE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222BE"/>
    <w:pPr>
      <w:spacing w:after="0" w:line="240" w:lineRule="auto"/>
    </w:pPr>
    <w:rPr>
      <w:rFonts w:eastAsiaTheme="minorEastAsia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2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22BE"/>
    <w:rPr>
      <w:rFonts w:ascii="Courier New" w:eastAsia="Times New Roman" w:hAnsi="Courier New" w:cs="Courier New"/>
      <w:color w:val="000000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8222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BE"/>
    <w:rPr>
      <w:rFonts w:eastAsiaTheme="minorEastAsia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22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2BE"/>
    <w:rPr>
      <w:rFonts w:eastAsiaTheme="minorEastAsia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2BE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1A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5FE4"/>
    <w:rPr>
      <w:rFonts w:eastAsiaTheme="minorEastAsia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6534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lloi.iitg.ernet.in/~snp" TargetMode="External"/><Relationship Id="rId13" Type="http://schemas.openxmlformats.org/officeDocument/2006/relationships/hyperlink" Target="http://shilloi.iitg.ernet.in/~acc/forms/index.%20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hilloi.iitg.ernet.in/~medical/Reimbursement%20Form%20For%20Indoor%20(Hospitalised)%20Treatment.do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hilloi.iitg.ernet.in/~medical/Reimbursement%20Form%20For%20OPD%20Treatment%20by%20Outside%20Doctor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shilloi.iitg.ernet.in/~medical/Reimbursement%20Form%20For%20OPD%20Treatment%20by%20Institute%20Docto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illoi.iitg.ernet.in/~acc/forms/index.html" TargetMode="External"/><Relationship Id="rId14" Type="http://schemas.openxmlformats.org/officeDocument/2006/relationships/hyperlink" Target="http://shilloi.iitg.ernet.in/~sa/ru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FFDDB0-1459-4513-A8F7-536C410A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7833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DHRUBAJYOTI SHARMA</dc:creator>
  <cp:keywords/>
  <dc:description/>
  <cp:lastModifiedBy>IITG STUDENTS AFFAIR</cp:lastModifiedBy>
  <cp:revision>3</cp:revision>
  <cp:lastPrinted>2012-04-25T11:40:00Z</cp:lastPrinted>
  <dcterms:created xsi:type="dcterms:W3CDTF">2012-09-03T04:34:00Z</dcterms:created>
  <dcterms:modified xsi:type="dcterms:W3CDTF">2012-09-03T04:34:00Z</dcterms:modified>
</cp:coreProperties>
</file>