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spacing w:after="80" w:lineRule="auto"/>
        <w:ind w:left="720" w:hanging="360"/>
        <w:jc w:val="center"/>
        <w:rPr/>
      </w:pPr>
      <w:bookmarkStart w:colFirst="0" w:colLast="0" w:name="_98c1mrzdtrko" w:id="0"/>
      <w:bookmarkEnd w:id="0"/>
      <w:r w:rsidDel="00000000" w:rsidR="00000000" w:rsidRPr="00000000">
        <w:rPr>
          <w:rtl w:val="0"/>
        </w:rPr>
        <w:t xml:space="preserve">NyayaAI - Questions for Professionals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rPr>
          <w:b w:val="1"/>
        </w:rPr>
      </w:pPr>
      <w:bookmarkStart w:colFirst="0" w:colLast="0" w:name="_x9goi3n22cqk" w:id="1"/>
      <w:bookmarkEnd w:id="1"/>
      <w:r w:rsidDel="00000000" w:rsidR="00000000" w:rsidRPr="00000000">
        <w:rPr>
          <w:b w:val="1"/>
          <w:rtl w:val="0"/>
        </w:rPr>
        <w:t xml:space="preserve">Project Description:</w:t>
      </w:r>
    </w:p>
    <w:p w:rsidR="00000000" w:rsidDel="00000000" w:rsidP="00000000" w:rsidRDefault="00000000" w:rsidRPr="00000000" w14:paraId="0000000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NyayaAI is an AI-powered platform designed to assist legal and financial professionals by simplifying research, drafting, and compliance tasks. </w:t>
      </w:r>
    </w:p>
    <w:p w:rsidR="00000000" w:rsidDel="00000000" w:rsidP="00000000" w:rsidRDefault="00000000" w:rsidRPr="00000000" w14:paraId="00000005">
      <w:pPr>
        <w:rPr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Target users include law firms, in-house counsels, SMEs, and eventually citizens needing affordable legal aid.</w:t>
      </w:r>
      <w:r w:rsidDel="00000000" w:rsidR="00000000" w:rsidRPr="00000000">
        <w:rPr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0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This makes our total addressable market extremely broad—from enterprise-grade SaaS to consumer-facing legal access. </w:t>
      </w:r>
    </w:p>
    <w:p w:rsidR="00000000" w:rsidDel="00000000" w:rsidP="00000000" w:rsidRDefault="00000000" w:rsidRPr="00000000" w14:paraId="0000000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The goal of this questionnaire is to understand the workflows, challenges, and needs of professionals like you, so we can tailor our AI tools to provide meaningful support. </w:t>
      </w:r>
    </w:p>
    <w:p w:rsidR="00000000" w:rsidDel="00000000" w:rsidP="00000000" w:rsidRDefault="00000000" w:rsidRPr="00000000" w14:paraId="0000000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We sincerely appreciate your time and valuable input in answering these questions.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1"/>
        <w:keepNext w:val="0"/>
        <w:keepLines w:val="0"/>
        <w:spacing w:after="80" w:lineRule="auto"/>
        <w:rPr>
          <w:b w:val="1"/>
          <w:color w:val="000000"/>
          <w:sz w:val="26"/>
          <w:szCs w:val="26"/>
        </w:rPr>
      </w:pPr>
      <w:bookmarkStart w:colFirst="0" w:colLast="0" w:name="_k7loz9elfa5m" w:id="2"/>
      <w:bookmarkEnd w:id="2"/>
      <w:r w:rsidDel="00000000" w:rsidR="00000000" w:rsidRPr="00000000">
        <w:rPr>
          <w:b w:val="1"/>
          <w:rtl w:val="0"/>
        </w:rPr>
        <w:t xml:space="preserve">Questions :-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Could you describe a typical day in your practice? Which tasks take the most of your time?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What kinds of compliance work (ITR, GST, audits, company filings) do you handle most frequently?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Which tasks are the most repetitive or manual in your workflow?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How do you usually keep track of frequent tax law updates, notifications, and circulars?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What are the biggest challenges you face when dealing with clients—miscommunication, incomplete data, or late submissions?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How much time do you spend on research vs. compliance filing vs. advisory work?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How do you usually ensure accuracy when preparing filings or audit reports?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During peak seasons (like March, July, September), what becomes the most stressful bottleneck?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If an AI system could instantly summarize GST/Income Tax notifications or clarify sections with examples, would that reduce your research time?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Would you find value in a tool that can draft the first version of client communication, notices, or compliance checklists?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How important is real-time accuracy vs. speed in your work?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What would your biggest concern be in using AI tools—data security, accuracy, or integration with your current systems?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How do mid-size or big CA firms organize their compliance work? Do juniors do most of the groundwork?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What kind of tech tools are already used in your practice (Tally, Zoho, QuickBooks, ClearTax, etc.)?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Are firms open to paying for AI-based productivity tools, or is cost a big barrier?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Which areas do you think AI could add the most value—research, compliance drafting, client communication, or audit support?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Thank you for your valuable time and insights!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i w:val="1"/>
          <w:rtl w:val="0"/>
        </w:rPr>
        <w:t xml:space="preserve">Team NyayaAI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