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Use-Case Flow Specification</w:t>
      </w:r>
    </w:p>
    <w:p>
      <w:pPr>
        <w:jc w:val="center"/>
      </w:pPr>
      <w:r>
        <w:rPr>
          <w:i/>
          <w:iCs/>
          <w:sz w:val="20"/>
          <w:szCs w:val="20"/>
        </w:rPr>
        <w:t xml:space="preserve">Hostel Maintenance &amp; Issue Ticketing System — PES1UG24CS375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950"/>
            <w:vAlign w:val="center"/>
          </w:tcPr>
          <w:p>
            <w:r>
              <w:rPr>
                <w:sz w:val="20"/>
                <w:szCs w:val="20"/>
              </w:rPr>
              <w:t xml:space="preserve">Log Maintenance Ticket (UC-01)</w:t>
            </w:r>
          </w:p>
        </w:tc>
      </w:tr>
      <w:tr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50"/>
            <w:vAlign w:val="center"/>
          </w:tcPr>
          <w:p>
            <w:r>
              <w:rPr>
                <w:sz w:val="20"/>
                <w:szCs w:val="20"/>
              </w:rPr>
              <w:t xml:space="preserve">Hostel Resident</w:t>
            </w:r>
          </w:p>
        </w:tc>
      </w:tr>
      <w:tr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Supporting Actors</w:t>
            </w:r>
          </w:p>
        </w:tc>
        <w:tc>
          <w:tcPr>
            <w:tcW w:type="dxa" w:w="6950"/>
            <w:vAlign w:val="center"/>
          </w:tcPr>
          <w:p>
            <w:r>
              <w:rPr>
                <w:sz w:val="20"/>
                <w:szCs w:val="20"/>
              </w:rPr>
              <w:t xml:space="preserve">System (auto room/block tagging), Maintenance Warden (receives routed ticket)</w:t>
            </w:r>
          </w:p>
        </w:tc>
      </w:tr>
      <w:tr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50"/>
            <w:vAlign w:val="center"/>
          </w:tcPr>
          <w:p>
            <w:r>
              <w:rPr>
                <w:sz w:val="20"/>
                <w:szCs w:val="20"/>
              </w:rPr>
              <w:t xml:space="preserve">The resident is authenticated and has a valid, registered room/block assignment in the system.</w:t>
            </w:r>
          </w:p>
        </w:tc>
      </w:tr>
      <w:tr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50"/>
            <w:vAlign w:val="center"/>
          </w:tcPr>
          <w:p>
            <w:r>
              <w:rPr>
                <w:sz w:val="20"/>
                <w:szCs w:val="20"/>
              </w:rPr>
              <w:t xml:space="preserve">A ticket exists with a unique Ticket ID, status = “Open”, and is visible in the Maintenance Warden's queue.</w:t>
            </w:r>
          </w:p>
        </w:tc>
      </w:tr>
    </w:tbl>
    <w:p/>
    <w:p>
      <w:pPr>
        <w:pStyle w:val="Heading2"/>
      </w:pPr>
      <w:r>
        <w:t xml:space="preserve">Main Success Scenario</w:t>
      </w:r>
    </w:p>
    <w:p>
      <w:pPr>
        <w:spacing w:after="80"/>
      </w:pPr>
      <w:r>
        <w:t xml:space="preserve">1. Resident taps “Report New Issue” on the home screen.</w:t>
      </w:r>
    </w:p>
    <w:p>
      <w:pPr>
        <w:spacing w:after="80"/>
      </w:pPr>
      <w:r>
        <w:t xml:space="preserve">2. System displays a ticket form requesting issue category (Plumbing / Electrical / Carpentry), a description, and severity.</w:t>
      </w:r>
    </w:p>
    <w:p>
      <w:pPr>
        <w:spacing w:after="80"/>
      </w:pPr>
      <w:r>
        <w:t xml:space="preserve">3. System auto-tags the resident's registered room number and block («include» Auto-Tag Room/Block Location).</w:t>
      </w:r>
    </w:p>
    <w:p>
      <w:pPr>
        <w:spacing w:after="80"/>
      </w:pPr>
      <w:r>
        <w:t xml:space="preserve">4. Resident optionally attaches up to 3 photos of the issue.</w:t>
      </w:r>
    </w:p>
    <w:p>
      <w:pPr>
        <w:spacing w:after="80"/>
      </w:pPr>
      <w:r>
        <w:t xml:space="preserve">5. Resident selects a severity level (Low / Medium / High) and submits the ticket.</w:t>
      </w:r>
    </w:p>
    <w:p>
      <w:pPr>
        <w:spacing w:after="80"/>
      </w:pPr>
      <w:r>
        <w:t xml:space="preserve">6. System validates that all mandatory fields — category, description, severity, and room tag — are present.</w:t>
      </w:r>
    </w:p>
    <w:p>
      <w:pPr>
        <w:spacing w:after="80"/>
      </w:pPr>
      <w:r>
        <w:t xml:space="preserve">7. System generates a unique Ticket ID and sets the ticket status to “Open.”</w:t>
      </w:r>
    </w:p>
    <w:p>
      <w:pPr>
        <w:spacing w:after="80"/>
      </w:pPr>
      <w:r>
        <w:t xml:space="preserve">8. System routes the ticket to the Maintenance Warden's queue and sends a confirmation notification to the resident.</w:t>
      </w:r>
    </w:p>
    <w:p>
      <w:pPr>
        <w:spacing w:after="80"/>
      </w:pPr>
      <w:r>
        <w:t xml:space="preserve">9. Use case ends successfully.</w:t>
      </w:r>
    </w:p>
    <w:p/>
    <w:p>
      <w:pPr>
        <w:pStyle w:val="Heading2"/>
      </w:pPr>
      <w:r>
        <w:t xml:space="preserve">Alternate Flow — 6a. Missing Mandatory Field</w:t>
      </w:r>
    </w:p>
    <w:p>
      <w:pPr>
        <w:spacing w:after="60"/>
        <w:ind w:left="400"/>
      </w:pPr>
      <w:r>
        <w:t xml:space="preserve">• 6a1. System detects that the room tag or category field is missing.</w:t>
      </w:r>
    </w:p>
    <w:p>
      <w:pPr>
        <w:spacing w:after="60"/>
        <w:ind w:left="400"/>
      </w:pPr>
      <w:r>
        <w:t xml:space="preserve">• 6a2. System displays an inline validation error highlighting the missing field(s).</w:t>
      </w:r>
    </w:p>
    <w:p>
      <w:pPr>
        <w:spacing w:after="60"/>
        <w:ind w:left="400"/>
      </w:pPr>
      <w:r>
        <w:t xml:space="preserve">• 6a3. Resident corrects the field(s) and resubmits, returning to step 6.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2026-08-25T05:18:19.360Z</dcterms:created>
  <dcterms:modified xsi:type="dcterms:W3CDTF">2026-08-25T05:18:19.360Z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