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24D"/>
          <w:sz w:val="60"/>
        </w:rPr>
        <w:t>WEARABLE NAVIGATION SYSTEM</w:t>
      </w:r>
    </w:p>
    <w:p>
      <w:pPr>
        <w:jc w:val="center"/>
      </w:pPr>
      <w:r>
        <w:rPr>
          <w:color w:val="2E75B6"/>
          <w:sz w:val="34"/>
        </w:rPr>
        <w:t>Full Study Material &amp; Technical Viva Guide</w:t>
      </w:r>
    </w:p>
    <w:p>
      <w:pPr>
        <w:spacing w:before="360"/>
        <w:jc w:val="center"/>
      </w:pPr>
      <w:r>
        <w:rPr>
          <w:color w:val="667085"/>
          <w:sz w:val="21"/>
        </w:rPr>
        <w:t>YOLOv8n • Multi-object Tracking • Distance Calibration • GRU Risk Prediction • MiDaS • OpenVINO • ESP32 + HC-SR04</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16855B"/>
                <w:sz w:val="21"/>
              </w:rPr>
              <w:t>CURRENT FINAL RESULT</w:t>
            </w:r>
          </w:p>
          <w:p>
            <w:pPr>
              <w:spacing w:after="20"/>
            </w:pPr>
            <w:r>
              <w:rPr>
                <w:color w:val="1F2933"/>
                <w:sz w:val="19"/>
              </w:rPr>
              <w:t>Held-out real-world test: 90.95% overall bucketed accuracy, 88.07% macro accuracy, MSE 0.0375. This result comes from 5 completely held-out real sessions and must be reported as the final test result.</w:t>
            </w:r>
          </w:p>
        </w:tc>
      </w:tr>
    </w:tbl>
    <w:p>
      <w:pPr>
        <w:spacing w:after="0"/>
      </w:pPr>
    </w:p>
    <w:p>
      <w:pPr>
        <w:spacing w:before="700"/>
        <w:jc w:val="center"/>
      </w:pPr>
      <w:r>
        <w:rPr>
          <w:color w:val="667085"/>
          <w:sz w:val="18"/>
        </w:rPr>
        <w:t>Prepared from the project source files and the latest evaluation output supplied in this session.</w:t>
      </w:r>
    </w:p>
    <w:p>
      <w:r>
        <w:br w:type="page"/>
      </w:r>
    </w:p>
    <w:p>
      <w:pPr>
        <w:pStyle w:val="Heading1"/>
      </w:pPr>
      <w:r>
        <w:t>How to Use This Study Material</w:t>
      </w:r>
    </w:p>
    <w:p>
      <w:r>
        <w:t>This document is designed to let you explain the project from first principles, defend the machine-learning methodology, understand the live pipeline, and answer technical viva questions. It follows the terminology and implementation choices in the supplied project files rather than replacing them with a generic architecture.</w:t>
      </w:r>
    </w:p>
    <w:p>
      <w:pPr>
        <w:pStyle w:val="ListBullet"/>
        <w:spacing w:after="60"/>
        <w:ind w:left="360"/>
      </w:pPr>
      <w:r>
        <w:t>Study Sections 1–6 for the core computer-vision and ML concepts.</w:t>
      </w:r>
    </w:p>
    <w:p>
      <w:pPr>
        <w:pStyle w:val="ListBullet"/>
        <w:spacing w:after="60"/>
        <w:ind w:left="360"/>
      </w:pPr>
      <w:r>
        <w:t>Study Sections 7–10 for the real-data methodology, evaluation, and interpretation.</w:t>
      </w:r>
    </w:p>
    <w:p>
      <w:pPr>
        <w:pStyle w:val="ListBullet"/>
        <w:spacing w:after="60"/>
        <w:ind w:left="360"/>
      </w:pPr>
      <w:r>
        <w:t>Study Sections 11–13 for the MiDaS unknown-obstacle layer, acceleration, and hardware integration.</w:t>
      </w:r>
    </w:p>
    <w:p>
      <w:pPr>
        <w:pStyle w:val="ListBullet"/>
        <w:spacing w:after="60"/>
        <w:ind w:left="360"/>
      </w:pPr>
      <w:r>
        <w:t>Use Sections 14–16 immediately before a project demonstration or viva.</w:t>
      </w:r>
    </w:p>
    <w:p>
      <w:pPr>
        <w:pStyle w:val="ListBullet"/>
        <w:spacing w:after="60"/>
        <w:ind w:left="360"/>
      </w:pPr>
      <w:r>
        <w:t>The 'Know These Numbers' boxes contain the exact implementation values worth memorizing.</w:t>
      </w: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IMPORTANT REPORTING RULE</w:t>
            </w:r>
          </w:p>
          <w:p>
            <w:pPr>
              <w:spacing w:after="20"/>
            </w:pPr>
            <w:r>
              <w:rPr>
                <w:color w:val="1F2933"/>
                <w:sz w:val="19"/>
              </w:rPr>
              <w:t>Do not call a validation score the final test score. The final score is the result from the locked test sessions evaluated separately after training.</w:t>
            </w:r>
          </w:p>
        </w:tc>
      </w:tr>
    </w:tbl>
    <w:p>
      <w:pPr>
        <w:spacing w:after="0"/>
      </w:pPr>
    </w:p>
    <w:p>
      <w:pPr>
        <w:spacing w:before="80"/>
      </w:pPr>
      <w:r>
        <w:rPr>
          <w:b/>
          <w:color w:val="667085"/>
        </w:rPr>
        <w:t xml:space="preserve">Source basis: </w:t>
      </w:r>
      <w:r>
        <w:rPr>
          <w:i/>
          <w:color w:val="667085"/>
          <w:sz w:val="17"/>
        </w:rPr>
        <w:t>train_on_recorded_sessions(5).py; evaluate_on_recorded_sessions(5).py</w:t>
      </w:r>
    </w:p>
    <w:p>
      <w:pPr>
        <w:pStyle w:val="Heading1"/>
      </w:pPr>
      <w:r>
        <w:t>1. Project Objective and Core Idea</w:t>
      </w:r>
    </w:p>
    <w:p>
      <w:r>
        <w:t>The system is a wearable navigation assistant intended to identify obstacles, estimate their spatial/temporal risk, and produce a compact LOW / MEDIUM / HIGH risk decision suitable for a navigation aid.</w:t>
      </w:r>
    </w:p>
    <w:p>
      <w:r>
        <w:t>The central design idea is not simply 'detect the nearest object'. The system tracks multiple objects, estimates closing speed and time-to-collision (TTC), and feeds the most urgent tracked obstacle into a recurrent GRU model. A separate MiDaS-based layer searches for visually salient obstacles that YOLO cannot semantically classify.</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24D"/>
          </w:tcPr>
          <w:p>
            <w:pPr>
              <w:spacing w:after="40"/>
            </w:pPr>
            <w:r/>
            <w:r>
              <w:rPr>
                <w:rFonts w:ascii="Aptos" w:hAnsi="Aptos"/>
                <w:b/>
                <w:color w:val="FFFFFF"/>
                <w:sz w:val="18"/>
              </w:rPr>
              <w:t>Layer</w:t>
            </w:r>
          </w:p>
        </w:tc>
        <w:tc>
          <w:tcPr>
            <w:tcW w:type="dxa" w:w="4320"/>
            <w:vAlign w:val="center"/>
            <w:shd w:fill="17324D"/>
          </w:tcPr>
          <w:p>
            <w:pPr>
              <w:spacing w:after="40"/>
            </w:pPr>
            <w:r/>
            <w:r>
              <w:rPr>
                <w:rFonts w:ascii="Aptos" w:hAnsi="Aptos"/>
                <w:b/>
                <w:color w:val="FFFFFF"/>
                <w:sz w:val="18"/>
              </w:rPr>
              <w:t>Purpose</w:t>
            </w:r>
          </w:p>
        </w:tc>
        <w:tc>
          <w:tcPr>
            <w:tcW w:type="dxa" w:w="3600"/>
            <w:vAlign w:val="center"/>
            <w:shd w:fill="17324D"/>
          </w:tcPr>
          <w:p>
            <w:pPr>
              <w:spacing w:after="40"/>
            </w:pPr>
            <w:r/>
            <w:r>
              <w:rPr>
                <w:rFonts w:ascii="Aptos" w:hAnsi="Aptos"/>
                <w:b/>
                <w:color w:val="FFFFFF"/>
                <w:sz w:val="18"/>
              </w:rPr>
              <w:t>Main technology</w:t>
            </w:r>
          </w:p>
        </w:tc>
      </w:tr>
      <w:tr>
        <w:tc>
          <w:tcPr>
            <w:tcW w:type="dxa" w:w="1800"/>
            <w:vAlign w:val="center"/>
          </w:tcPr>
          <w:p>
            <w:pPr>
              <w:spacing w:after="40"/>
            </w:pPr>
            <w:r/>
            <w:r>
              <w:rPr>
                <w:rFonts w:ascii="Aptos" w:hAnsi="Aptos"/>
                <w:b w:val="0"/>
                <w:color w:val="1F2933"/>
                <w:sz w:val="18"/>
              </w:rPr>
              <w:t>Visual sensing</w:t>
            </w:r>
          </w:p>
        </w:tc>
        <w:tc>
          <w:tcPr>
            <w:tcW w:type="dxa" w:w="4320"/>
            <w:vAlign w:val="center"/>
          </w:tcPr>
          <w:p>
            <w:pPr>
              <w:spacing w:after="40"/>
            </w:pPr>
            <w:r/>
            <w:r>
              <w:rPr>
                <w:rFonts w:ascii="Aptos" w:hAnsi="Aptos"/>
                <w:b w:val="0"/>
                <w:color w:val="1F2933"/>
                <w:sz w:val="18"/>
              </w:rPr>
              <w:t>Acquire the current scene</w:t>
            </w:r>
          </w:p>
        </w:tc>
        <w:tc>
          <w:tcPr>
            <w:tcW w:type="dxa" w:w="3600"/>
            <w:vAlign w:val="center"/>
          </w:tcPr>
          <w:p>
            <w:pPr>
              <w:spacing w:after="40"/>
            </w:pPr>
            <w:r/>
            <w:r>
              <w:rPr>
                <w:rFonts w:ascii="Aptos" w:hAnsi="Aptos"/>
                <w:b w:val="0"/>
                <w:color w:val="1F2933"/>
                <w:sz w:val="18"/>
              </w:rPr>
              <w:t>Phone/IP camera + OpenCV</w:t>
            </w:r>
          </w:p>
        </w:tc>
      </w:tr>
      <w:tr>
        <w:tc>
          <w:tcPr>
            <w:tcW w:type="dxa" w:w="1800"/>
            <w:vAlign w:val="center"/>
            <w:shd w:fill="F2F4F7"/>
          </w:tcPr>
          <w:p>
            <w:pPr>
              <w:spacing w:after="40"/>
            </w:pPr>
            <w:r/>
            <w:r>
              <w:rPr>
                <w:rFonts w:ascii="Aptos" w:hAnsi="Aptos"/>
                <w:b w:val="0"/>
                <w:color w:val="1F2933"/>
                <w:sz w:val="18"/>
              </w:rPr>
              <w:t>Semantic detection</w:t>
            </w:r>
          </w:p>
        </w:tc>
        <w:tc>
          <w:tcPr>
            <w:tcW w:type="dxa" w:w="4320"/>
            <w:vAlign w:val="center"/>
            <w:shd w:fill="F2F4F7"/>
          </w:tcPr>
          <w:p>
            <w:pPr>
              <w:spacing w:after="40"/>
            </w:pPr>
            <w:r/>
            <w:r>
              <w:rPr>
                <w:rFonts w:ascii="Aptos" w:hAnsi="Aptos"/>
                <w:b w:val="0"/>
                <w:color w:val="1F2933"/>
                <w:sz w:val="18"/>
              </w:rPr>
              <w:t>Recognize known COCO objects</w:t>
            </w:r>
          </w:p>
        </w:tc>
        <w:tc>
          <w:tcPr>
            <w:tcW w:type="dxa" w:w="3600"/>
            <w:vAlign w:val="center"/>
            <w:shd w:fill="F2F4F7"/>
          </w:tcPr>
          <w:p>
            <w:pPr>
              <w:spacing w:after="40"/>
            </w:pPr>
            <w:r/>
            <w:r>
              <w:rPr>
                <w:rFonts w:ascii="Aptos" w:hAnsi="Aptos"/>
                <w:b w:val="0"/>
                <w:color w:val="1F2933"/>
                <w:sz w:val="18"/>
              </w:rPr>
              <w:t>YOLOv8n</w:t>
            </w:r>
          </w:p>
        </w:tc>
      </w:tr>
      <w:tr>
        <w:tc>
          <w:tcPr>
            <w:tcW w:type="dxa" w:w="1800"/>
            <w:vAlign w:val="center"/>
          </w:tcPr>
          <w:p>
            <w:pPr>
              <w:spacing w:after="40"/>
            </w:pPr>
            <w:r/>
            <w:r>
              <w:rPr>
                <w:rFonts w:ascii="Aptos" w:hAnsi="Aptos"/>
                <w:b w:val="0"/>
                <w:color w:val="1F2933"/>
                <w:sz w:val="18"/>
              </w:rPr>
              <w:t>Tracking</w:t>
            </w:r>
          </w:p>
        </w:tc>
        <w:tc>
          <w:tcPr>
            <w:tcW w:type="dxa" w:w="4320"/>
            <w:vAlign w:val="center"/>
          </w:tcPr>
          <w:p>
            <w:pPr>
              <w:spacing w:after="40"/>
            </w:pPr>
            <w:r/>
            <w:r>
              <w:rPr>
                <w:rFonts w:ascii="Aptos" w:hAnsi="Aptos"/>
                <w:b w:val="0"/>
                <w:color w:val="1F2933"/>
                <w:sz w:val="18"/>
              </w:rPr>
              <w:t>Maintain object identity across frames</w:t>
            </w:r>
          </w:p>
        </w:tc>
        <w:tc>
          <w:tcPr>
            <w:tcW w:type="dxa" w:w="3600"/>
            <w:vAlign w:val="center"/>
          </w:tcPr>
          <w:p>
            <w:pPr>
              <w:spacing w:after="40"/>
            </w:pPr>
            <w:r/>
            <w:r>
              <w:rPr>
                <w:rFonts w:ascii="Aptos" w:hAnsi="Aptos"/>
                <w:b w:val="0"/>
                <w:color w:val="1F2933"/>
                <w:sz w:val="18"/>
              </w:rPr>
              <w:t>Centroid + class matching</w:t>
            </w:r>
          </w:p>
        </w:tc>
      </w:tr>
      <w:tr>
        <w:tc>
          <w:tcPr>
            <w:tcW w:type="dxa" w:w="1800"/>
            <w:vAlign w:val="center"/>
            <w:shd w:fill="F2F4F7"/>
          </w:tcPr>
          <w:p>
            <w:pPr>
              <w:spacing w:after="40"/>
            </w:pPr>
            <w:r/>
            <w:r>
              <w:rPr>
                <w:rFonts w:ascii="Aptos" w:hAnsi="Aptos"/>
                <w:b w:val="0"/>
                <w:color w:val="1F2933"/>
                <w:sz w:val="18"/>
              </w:rPr>
              <w:t>Metric distance</w:t>
            </w:r>
          </w:p>
        </w:tc>
        <w:tc>
          <w:tcPr>
            <w:tcW w:type="dxa" w:w="4320"/>
            <w:vAlign w:val="center"/>
            <w:shd w:fill="F2F4F7"/>
          </w:tcPr>
          <w:p>
            <w:pPr>
              <w:spacing w:after="40"/>
            </w:pPr>
            <w:r/>
            <w:r>
              <w:rPr>
                <w:rFonts w:ascii="Aptos" w:hAnsi="Aptos"/>
                <w:b w:val="0"/>
                <w:color w:val="1F2933"/>
                <w:sz w:val="18"/>
              </w:rPr>
              <w:t>Convert bbox size to distance</w:t>
            </w:r>
          </w:p>
        </w:tc>
        <w:tc>
          <w:tcPr>
            <w:tcW w:type="dxa" w:w="3600"/>
            <w:vAlign w:val="center"/>
            <w:shd w:fill="F2F4F7"/>
          </w:tcPr>
          <w:p>
            <w:pPr>
              <w:spacing w:after="40"/>
            </w:pPr>
            <w:r/>
            <w:r>
              <w:rPr>
                <w:rFonts w:ascii="Aptos" w:hAnsi="Aptos"/>
                <w:b w:val="0"/>
                <w:color w:val="1F2933"/>
                <w:sz w:val="18"/>
              </w:rPr>
              <w:t>Power-law calibration</w:t>
            </w:r>
          </w:p>
        </w:tc>
      </w:tr>
      <w:tr>
        <w:tc>
          <w:tcPr>
            <w:tcW w:type="dxa" w:w="1800"/>
            <w:vAlign w:val="center"/>
          </w:tcPr>
          <w:p>
            <w:pPr>
              <w:spacing w:after="40"/>
            </w:pPr>
            <w:r/>
            <w:r>
              <w:rPr>
                <w:rFonts w:ascii="Aptos" w:hAnsi="Aptos"/>
                <w:b w:val="0"/>
                <w:color w:val="1F2933"/>
                <w:sz w:val="18"/>
              </w:rPr>
              <w:t>Motion reasoning</w:t>
            </w:r>
          </w:p>
        </w:tc>
        <w:tc>
          <w:tcPr>
            <w:tcW w:type="dxa" w:w="4320"/>
            <w:vAlign w:val="center"/>
          </w:tcPr>
          <w:p>
            <w:pPr>
              <w:spacing w:after="40"/>
            </w:pPr>
            <w:r/>
            <w:r>
              <w:rPr>
                <w:rFonts w:ascii="Aptos" w:hAnsi="Aptos"/>
                <w:b w:val="0"/>
                <w:color w:val="1F2933"/>
                <w:sz w:val="18"/>
              </w:rPr>
              <w:t>Estimate closing speed and TTC</w:t>
            </w:r>
          </w:p>
        </w:tc>
        <w:tc>
          <w:tcPr>
            <w:tcW w:type="dxa" w:w="3600"/>
            <w:vAlign w:val="center"/>
          </w:tcPr>
          <w:p>
            <w:pPr>
              <w:spacing w:after="40"/>
            </w:pPr>
            <w:r/>
            <w:r>
              <w:rPr>
                <w:rFonts w:ascii="Aptos" w:hAnsi="Aptos"/>
                <w:b w:val="0"/>
                <w:color w:val="1F2933"/>
                <w:sz w:val="18"/>
              </w:rPr>
              <w:t>Temporal history + filtering</w:t>
            </w:r>
          </w:p>
        </w:tc>
      </w:tr>
      <w:tr>
        <w:tc>
          <w:tcPr>
            <w:tcW w:type="dxa" w:w="1800"/>
            <w:vAlign w:val="center"/>
            <w:shd w:fill="F2F4F7"/>
          </w:tcPr>
          <w:p>
            <w:pPr>
              <w:spacing w:after="40"/>
            </w:pPr>
            <w:r/>
            <w:r>
              <w:rPr>
                <w:rFonts w:ascii="Aptos" w:hAnsi="Aptos"/>
                <w:b w:val="0"/>
                <w:color w:val="1F2933"/>
                <w:sz w:val="18"/>
              </w:rPr>
              <w:t>Risk prediction</w:t>
            </w:r>
          </w:p>
        </w:tc>
        <w:tc>
          <w:tcPr>
            <w:tcW w:type="dxa" w:w="4320"/>
            <w:vAlign w:val="center"/>
            <w:shd w:fill="F2F4F7"/>
          </w:tcPr>
          <w:p>
            <w:pPr>
              <w:spacing w:after="40"/>
            </w:pPr>
            <w:r/>
            <w:r>
              <w:rPr>
                <w:rFonts w:ascii="Aptos" w:hAnsi="Aptos"/>
                <w:b w:val="0"/>
                <w:color w:val="1F2933"/>
                <w:sz w:val="18"/>
              </w:rPr>
              <w:t>Predict continuous 0–1 risk</w:t>
            </w:r>
          </w:p>
        </w:tc>
        <w:tc>
          <w:tcPr>
            <w:tcW w:type="dxa" w:w="3600"/>
            <w:vAlign w:val="center"/>
            <w:shd w:fill="F2F4F7"/>
          </w:tcPr>
          <w:p>
            <w:pPr>
              <w:spacing w:after="40"/>
            </w:pPr>
            <w:r/>
            <w:r>
              <w:rPr>
                <w:rFonts w:ascii="Aptos" w:hAnsi="Aptos"/>
                <w:b w:val="0"/>
                <w:color w:val="1F2933"/>
                <w:sz w:val="18"/>
              </w:rPr>
              <w:t>2-layer GRU</w:t>
            </w:r>
          </w:p>
        </w:tc>
      </w:tr>
      <w:tr>
        <w:tc>
          <w:tcPr>
            <w:tcW w:type="dxa" w:w="1800"/>
            <w:vAlign w:val="center"/>
          </w:tcPr>
          <w:p>
            <w:pPr>
              <w:spacing w:after="40"/>
            </w:pPr>
            <w:r/>
            <w:r>
              <w:rPr>
                <w:rFonts w:ascii="Aptos" w:hAnsi="Aptos"/>
                <w:b w:val="0"/>
                <w:color w:val="1F2933"/>
                <w:sz w:val="18"/>
              </w:rPr>
              <w:t>Unknown obstacle detection</w:t>
            </w:r>
          </w:p>
        </w:tc>
        <w:tc>
          <w:tcPr>
            <w:tcW w:type="dxa" w:w="4320"/>
            <w:vAlign w:val="center"/>
          </w:tcPr>
          <w:p>
            <w:pPr>
              <w:spacing w:after="40"/>
            </w:pPr>
            <w:r/>
            <w:r>
              <w:rPr>
                <w:rFonts w:ascii="Aptos" w:hAnsi="Aptos"/>
                <w:b w:val="0"/>
                <w:color w:val="1F2933"/>
                <w:sz w:val="18"/>
              </w:rPr>
              <w:t>Find prominent depth protrusions</w:t>
            </w:r>
          </w:p>
        </w:tc>
        <w:tc>
          <w:tcPr>
            <w:tcW w:type="dxa" w:w="3600"/>
            <w:vAlign w:val="center"/>
          </w:tcPr>
          <w:p>
            <w:pPr>
              <w:spacing w:after="40"/>
            </w:pPr>
            <w:r/>
            <w:r>
              <w:rPr>
                <w:rFonts w:ascii="Aptos" w:hAnsi="Aptos"/>
                <w:b w:val="0"/>
                <w:color w:val="1F2933"/>
                <w:sz w:val="18"/>
              </w:rPr>
              <w:t>MiDaS + temporal stability</w:t>
            </w:r>
          </w:p>
        </w:tc>
      </w:tr>
      <w:tr>
        <w:tc>
          <w:tcPr>
            <w:tcW w:type="dxa" w:w="1800"/>
            <w:vAlign w:val="center"/>
            <w:shd w:fill="F2F4F7"/>
          </w:tcPr>
          <w:p>
            <w:pPr>
              <w:spacing w:after="40"/>
            </w:pPr>
            <w:r/>
            <w:r>
              <w:rPr>
                <w:rFonts w:ascii="Aptos" w:hAnsi="Aptos"/>
                <w:b w:val="0"/>
                <w:color w:val="1F2933"/>
                <w:sz w:val="18"/>
              </w:rPr>
              <w:t>Acceleration</w:t>
            </w:r>
          </w:p>
        </w:tc>
        <w:tc>
          <w:tcPr>
            <w:tcW w:type="dxa" w:w="4320"/>
            <w:vAlign w:val="center"/>
            <w:shd w:fill="F2F4F7"/>
          </w:tcPr>
          <w:p>
            <w:pPr>
              <w:spacing w:after="40"/>
            </w:pPr>
            <w:r/>
            <w:r>
              <w:rPr>
                <w:rFonts w:ascii="Aptos" w:hAnsi="Aptos"/>
                <w:b w:val="0"/>
                <w:color w:val="1F2933"/>
                <w:sz w:val="18"/>
              </w:rPr>
              <w:t>Reduce inference latency</w:t>
            </w:r>
          </w:p>
        </w:tc>
        <w:tc>
          <w:tcPr>
            <w:tcW w:type="dxa" w:w="3600"/>
            <w:vAlign w:val="center"/>
            <w:shd w:fill="F2F4F7"/>
          </w:tcPr>
          <w:p>
            <w:pPr>
              <w:spacing w:after="40"/>
            </w:pPr>
            <w:r/>
            <w:r>
              <w:rPr>
                <w:rFonts w:ascii="Aptos" w:hAnsi="Aptos"/>
                <w:b w:val="0"/>
                <w:color w:val="1F2933"/>
                <w:sz w:val="18"/>
              </w:rPr>
              <w:t>OpenVINO GPU</w:t>
            </w:r>
          </w:p>
        </w:tc>
      </w:tr>
      <w:tr>
        <w:tc>
          <w:tcPr>
            <w:tcW w:type="dxa" w:w="1800"/>
            <w:vAlign w:val="center"/>
          </w:tcPr>
          <w:p>
            <w:pPr>
              <w:spacing w:after="40"/>
            </w:pPr>
            <w:r/>
            <w:r>
              <w:rPr>
                <w:rFonts w:ascii="Aptos" w:hAnsi="Aptos"/>
                <w:b w:val="0"/>
                <w:color w:val="1F2933"/>
                <w:sz w:val="18"/>
              </w:rPr>
              <w:t>Physical ranging</w:t>
            </w:r>
          </w:p>
        </w:tc>
        <w:tc>
          <w:tcPr>
            <w:tcW w:type="dxa" w:w="4320"/>
            <w:vAlign w:val="center"/>
          </w:tcPr>
          <w:p>
            <w:pPr>
              <w:spacing w:after="40"/>
            </w:pPr>
            <w:r/>
            <w:r>
              <w:rPr>
                <w:rFonts w:ascii="Aptos" w:hAnsi="Aptos"/>
                <w:b w:val="0"/>
                <w:color w:val="1F2933"/>
                <w:sz w:val="18"/>
              </w:rPr>
              <w:t>Provide direct distance measurement</w:t>
            </w:r>
          </w:p>
        </w:tc>
        <w:tc>
          <w:tcPr>
            <w:tcW w:type="dxa" w:w="3600"/>
            <w:vAlign w:val="center"/>
          </w:tcPr>
          <w:p>
            <w:pPr>
              <w:spacing w:after="40"/>
            </w:pPr>
            <w:r/>
            <w:r>
              <w:rPr>
                <w:rFonts w:ascii="Aptos" w:hAnsi="Aptos"/>
                <w:b w:val="0"/>
                <w:color w:val="1F2933"/>
                <w:sz w:val="18"/>
              </w:rPr>
              <w:t>ESP32 + HC-SR04 + UDP</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AF3F8"/>
          </w:tcPr>
          <w:p>
            <w:pPr>
              <w:spacing w:after="60"/>
            </w:pPr>
            <w:r>
              <w:rPr>
                <w:b/>
                <w:color w:val="2E75B6"/>
                <w:sz w:val="21"/>
              </w:rPr>
              <w:t>Key conceptual distinction</w:t>
            </w:r>
          </w:p>
          <w:p>
            <w:pPr>
              <w:spacing w:after="20"/>
            </w:pPr>
            <w:r>
              <w:rPr>
                <w:color w:val="1F2933"/>
                <w:sz w:val="19"/>
              </w:rPr>
              <w:t>YOLO answers 'what is this?'; distance estimation answers 'how far?'; tracking answers 'how is it moving?'; TTC answers 'how urgent is it?'; GRU answers 'what risk pattern is emerging?'; MiDaS answers 'is there a visually meaningful obstacle even if YOLO has no class for it?'</w:t>
            </w:r>
          </w:p>
        </w:tc>
      </w:tr>
    </w:tbl>
    <w:p>
      <w:pPr>
        <w:spacing w:after="0"/>
      </w:pPr>
    </w:p>
    <w:p>
      <w:pPr>
        <w:spacing w:before="80"/>
      </w:pPr>
      <w:r>
        <w:rPr>
          <w:b/>
          <w:color w:val="667085"/>
        </w:rPr>
        <w:t xml:space="preserve">Source basis: </w:t>
      </w:r>
      <w:r>
        <w:rPr>
          <w:i/>
          <w:color w:val="667085"/>
          <w:sz w:val="17"/>
        </w:rPr>
        <w:t>yolo_webcam_scaffold(8).py; yolo_webcam_scaffold_yolo_gru_midas_unknown_integrated(4).py</w:t>
      </w:r>
    </w:p>
    <w:p>
      <w:pPr>
        <w:pStyle w:val="Heading1"/>
      </w:pPr>
      <w:r>
        <w:t>2. End-to-End System Architecture</w:t>
      </w:r>
    </w:p>
    <w:p>
      <w:r>
        <w:t>A useful mental model is the following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7324D"/>
          </w:tcPr>
          <w:p>
            <w:pPr>
              <w:spacing w:after="40"/>
            </w:pPr>
            <w:r/>
            <w:r>
              <w:rPr>
                <w:rFonts w:ascii="Aptos" w:hAnsi="Aptos"/>
                <w:b/>
                <w:color w:val="FFFFFF"/>
                <w:sz w:val="18"/>
              </w:rPr>
              <w:t>Stage</w:t>
            </w:r>
          </w:p>
        </w:tc>
        <w:tc>
          <w:tcPr>
            <w:tcW w:type="dxa" w:w="2880"/>
            <w:vAlign w:val="center"/>
            <w:shd w:fill="17324D"/>
          </w:tcPr>
          <w:p>
            <w:pPr>
              <w:spacing w:after="40"/>
            </w:pPr>
            <w:r/>
            <w:r>
              <w:rPr>
                <w:rFonts w:ascii="Aptos" w:hAnsi="Aptos"/>
                <w:b/>
                <w:color w:val="FFFFFF"/>
                <w:sz w:val="18"/>
              </w:rPr>
              <w:t>Input</w:t>
            </w:r>
          </w:p>
        </w:tc>
        <w:tc>
          <w:tcPr>
            <w:tcW w:type="dxa" w:w="3168"/>
            <w:vAlign w:val="center"/>
            <w:shd w:fill="17324D"/>
          </w:tcPr>
          <w:p>
            <w:pPr>
              <w:spacing w:after="40"/>
            </w:pPr>
            <w:r/>
            <w:r>
              <w:rPr>
                <w:rFonts w:ascii="Aptos" w:hAnsi="Aptos"/>
                <w:b/>
                <w:color w:val="FFFFFF"/>
                <w:sz w:val="18"/>
              </w:rPr>
              <w:t>Output</w:t>
            </w:r>
          </w:p>
        </w:tc>
        <w:tc>
          <w:tcPr>
            <w:tcW w:type="dxa" w:w="3456"/>
            <w:vAlign w:val="center"/>
            <w:shd w:fill="17324D"/>
          </w:tcPr>
          <w:p>
            <w:pPr>
              <w:spacing w:after="40"/>
            </w:pPr>
            <w:r/>
            <w:r>
              <w:rPr>
                <w:rFonts w:ascii="Aptos" w:hAnsi="Aptos"/>
                <w:b/>
                <w:color w:val="FFFFFF"/>
                <w:sz w:val="18"/>
              </w:rPr>
              <w:t>Decision role</w:t>
            </w:r>
          </w:p>
        </w:tc>
      </w:tr>
      <w:tr>
        <w:tc>
          <w:tcPr>
            <w:tcW w:type="dxa" w:w="1440"/>
            <w:vAlign w:val="center"/>
          </w:tcPr>
          <w:p>
            <w:pPr>
              <w:spacing w:after="40"/>
            </w:pPr>
            <w:r/>
            <w:r>
              <w:rPr>
                <w:rFonts w:ascii="Aptos" w:hAnsi="Aptos"/>
                <w:b w:val="0"/>
                <w:color w:val="1F2933"/>
                <w:sz w:val="18"/>
              </w:rPr>
              <w:t>1. Camera</w:t>
            </w:r>
          </w:p>
        </w:tc>
        <w:tc>
          <w:tcPr>
            <w:tcW w:type="dxa" w:w="2880"/>
            <w:vAlign w:val="center"/>
          </w:tcPr>
          <w:p>
            <w:pPr>
              <w:spacing w:after="40"/>
            </w:pPr>
            <w:r/>
            <w:r>
              <w:rPr>
                <w:rFonts w:ascii="Aptos" w:hAnsi="Aptos"/>
                <w:b w:val="0"/>
                <w:color w:val="1F2933"/>
                <w:sz w:val="18"/>
              </w:rPr>
              <w:t>MJPEG video stream</w:t>
            </w:r>
          </w:p>
        </w:tc>
        <w:tc>
          <w:tcPr>
            <w:tcW w:type="dxa" w:w="3168"/>
            <w:vAlign w:val="center"/>
          </w:tcPr>
          <w:p>
            <w:pPr>
              <w:spacing w:after="40"/>
            </w:pPr>
            <w:r/>
            <w:r>
              <w:rPr>
                <w:rFonts w:ascii="Aptos" w:hAnsi="Aptos"/>
                <w:b w:val="0"/>
                <w:color w:val="1F2933"/>
                <w:sz w:val="18"/>
              </w:rPr>
              <w:t>Latest frame</w:t>
            </w:r>
          </w:p>
        </w:tc>
        <w:tc>
          <w:tcPr>
            <w:tcW w:type="dxa" w:w="3456"/>
            <w:vAlign w:val="center"/>
          </w:tcPr>
          <w:p>
            <w:pPr>
              <w:spacing w:after="40"/>
            </w:pPr>
            <w:r/>
            <w:r>
              <w:rPr>
                <w:rFonts w:ascii="Aptos" w:hAnsi="Aptos"/>
                <w:b w:val="0"/>
                <w:color w:val="1F2933"/>
                <w:sz w:val="18"/>
              </w:rPr>
              <w:t>Fresh visual evidence</w:t>
            </w:r>
          </w:p>
        </w:tc>
      </w:tr>
      <w:tr>
        <w:tc>
          <w:tcPr>
            <w:tcW w:type="dxa" w:w="1440"/>
            <w:vAlign w:val="center"/>
            <w:shd w:fill="F2F4F7"/>
          </w:tcPr>
          <w:p>
            <w:pPr>
              <w:spacing w:after="40"/>
            </w:pPr>
            <w:r/>
            <w:r>
              <w:rPr>
                <w:rFonts w:ascii="Aptos" w:hAnsi="Aptos"/>
                <w:b w:val="0"/>
                <w:color w:val="1F2933"/>
                <w:sz w:val="18"/>
              </w:rPr>
              <w:t>2. YOLO</w:t>
            </w:r>
          </w:p>
        </w:tc>
        <w:tc>
          <w:tcPr>
            <w:tcW w:type="dxa" w:w="2880"/>
            <w:vAlign w:val="center"/>
            <w:shd w:fill="F2F4F7"/>
          </w:tcPr>
          <w:p>
            <w:pPr>
              <w:spacing w:after="40"/>
            </w:pPr>
            <w:r/>
            <w:r>
              <w:rPr>
                <w:rFonts w:ascii="Aptos" w:hAnsi="Aptos"/>
                <w:b w:val="0"/>
                <w:color w:val="1F2933"/>
                <w:sz w:val="18"/>
              </w:rPr>
              <w:t>Current frame</w:t>
            </w:r>
          </w:p>
        </w:tc>
        <w:tc>
          <w:tcPr>
            <w:tcW w:type="dxa" w:w="3168"/>
            <w:vAlign w:val="center"/>
            <w:shd w:fill="F2F4F7"/>
          </w:tcPr>
          <w:p>
            <w:pPr>
              <w:spacing w:after="40"/>
            </w:pPr>
            <w:r/>
            <w:r>
              <w:rPr>
                <w:rFonts w:ascii="Aptos" w:hAnsi="Aptos"/>
                <w:b w:val="0"/>
                <w:color w:val="1F2933"/>
                <w:sz w:val="18"/>
              </w:rPr>
              <w:t>Objects + bounding boxes</w:t>
            </w:r>
          </w:p>
        </w:tc>
        <w:tc>
          <w:tcPr>
            <w:tcW w:type="dxa" w:w="3456"/>
            <w:vAlign w:val="center"/>
            <w:shd w:fill="F2F4F7"/>
          </w:tcPr>
          <w:p>
            <w:pPr>
              <w:spacing w:after="40"/>
            </w:pPr>
            <w:r/>
            <w:r>
              <w:rPr>
                <w:rFonts w:ascii="Aptos" w:hAnsi="Aptos"/>
                <w:b w:val="0"/>
                <w:color w:val="1F2933"/>
                <w:sz w:val="18"/>
              </w:rPr>
              <w:t>Known-object semantics</w:t>
            </w:r>
          </w:p>
        </w:tc>
      </w:tr>
      <w:tr>
        <w:tc>
          <w:tcPr>
            <w:tcW w:type="dxa" w:w="1440"/>
            <w:vAlign w:val="center"/>
          </w:tcPr>
          <w:p>
            <w:pPr>
              <w:spacing w:after="40"/>
            </w:pPr>
            <w:r/>
            <w:r>
              <w:rPr>
                <w:rFonts w:ascii="Aptos" w:hAnsi="Aptos"/>
                <w:b w:val="0"/>
                <w:color w:val="1F2933"/>
                <w:sz w:val="18"/>
              </w:rPr>
              <w:t>3. Tracker</w:t>
            </w:r>
          </w:p>
        </w:tc>
        <w:tc>
          <w:tcPr>
            <w:tcW w:type="dxa" w:w="2880"/>
            <w:vAlign w:val="center"/>
          </w:tcPr>
          <w:p>
            <w:pPr>
              <w:spacing w:after="40"/>
            </w:pPr>
            <w:r/>
            <w:r>
              <w:rPr>
                <w:rFonts w:ascii="Aptos" w:hAnsi="Aptos"/>
                <w:b w:val="0"/>
                <w:color w:val="1F2933"/>
                <w:sz w:val="18"/>
              </w:rPr>
              <w:t>Detections over time</w:t>
            </w:r>
          </w:p>
        </w:tc>
        <w:tc>
          <w:tcPr>
            <w:tcW w:type="dxa" w:w="3168"/>
            <w:vAlign w:val="center"/>
          </w:tcPr>
          <w:p>
            <w:pPr>
              <w:spacing w:after="40"/>
            </w:pPr>
            <w:r/>
            <w:r>
              <w:rPr>
                <w:rFonts w:ascii="Aptos" w:hAnsi="Aptos"/>
                <w:b w:val="0"/>
                <w:color w:val="1F2933"/>
                <w:sz w:val="18"/>
              </w:rPr>
              <w:t>Tracks</w:t>
            </w:r>
          </w:p>
        </w:tc>
        <w:tc>
          <w:tcPr>
            <w:tcW w:type="dxa" w:w="3456"/>
            <w:vAlign w:val="center"/>
          </w:tcPr>
          <w:p>
            <w:pPr>
              <w:spacing w:after="40"/>
            </w:pPr>
            <w:r/>
            <w:r>
              <w:rPr>
                <w:rFonts w:ascii="Aptos" w:hAnsi="Aptos"/>
                <w:b w:val="0"/>
                <w:color w:val="1F2933"/>
                <w:sz w:val="18"/>
              </w:rPr>
              <w:t>Stable object histories</w:t>
            </w:r>
          </w:p>
        </w:tc>
      </w:tr>
      <w:tr>
        <w:tc>
          <w:tcPr>
            <w:tcW w:type="dxa" w:w="1440"/>
            <w:vAlign w:val="center"/>
            <w:shd w:fill="F2F4F7"/>
          </w:tcPr>
          <w:p>
            <w:pPr>
              <w:spacing w:after="40"/>
            </w:pPr>
            <w:r/>
            <w:r>
              <w:rPr>
                <w:rFonts w:ascii="Aptos" w:hAnsi="Aptos"/>
                <w:b w:val="0"/>
                <w:color w:val="1F2933"/>
                <w:sz w:val="18"/>
              </w:rPr>
              <w:t>4. Distance</w:t>
            </w:r>
          </w:p>
        </w:tc>
        <w:tc>
          <w:tcPr>
            <w:tcW w:type="dxa" w:w="2880"/>
            <w:vAlign w:val="center"/>
            <w:shd w:fill="F2F4F7"/>
          </w:tcPr>
          <w:p>
            <w:pPr>
              <w:spacing w:after="40"/>
            </w:pPr>
            <w:r/>
            <w:r>
              <w:rPr>
                <w:rFonts w:ascii="Aptos" w:hAnsi="Aptos"/>
                <w:b w:val="0"/>
                <w:color w:val="1F2933"/>
                <w:sz w:val="18"/>
              </w:rPr>
              <w:t>BBox area</w:t>
            </w:r>
          </w:p>
        </w:tc>
        <w:tc>
          <w:tcPr>
            <w:tcW w:type="dxa" w:w="3168"/>
            <w:vAlign w:val="center"/>
            <w:shd w:fill="F2F4F7"/>
          </w:tcPr>
          <w:p>
            <w:pPr>
              <w:spacing w:after="40"/>
            </w:pPr>
            <w:r/>
            <w:r>
              <w:rPr>
                <w:rFonts w:ascii="Aptos" w:hAnsi="Aptos"/>
                <w:b w:val="0"/>
                <w:color w:val="1F2933"/>
                <w:sz w:val="18"/>
              </w:rPr>
              <w:t>Metric distance</w:t>
            </w:r>
          </w:p>
        </w:tc>
        <w:tc>
          <w:tcPr>
            <w:tcW w:type="dxa" w:w="3456"/>
            <w:vAlign w:val="center"/>
            <w:shd w:fill="F2F4F7"/>
          </w:tcPr>
          <w:p>
            <w:pPr>
              <w:spacing w:after="40"/>
            </w:pPr>
            <w:r/>
            <w:r>
              <w:rPr>
                <w:rFonts w:ascii="Aptos" w:hAnsi="Aptos"/>
                <w:b w:val="0"/>
                <w:color w:val="1F2933"/>
                <w:sz w:val="18"/>
              </w:rPr>
              <w:t>Spatial proximity</w:t>
            </w:r>
          </w:p>
        </w:tc>
      </w:tr>
      <w:tr>
        <w:tc>
          <w:tcPr>
            <w:tcW w:type="dxa" w:w="1440"/>
            <w:vAlign w:val="center"/>
          </w:tcPr>
          <w:p>
            <w:pPr>
              <w:spacing w:after="40"/>
            </w:pPr>
            <w:r/>
            <w:r>
              <w:rPr>
                <w:rFonts w:ascii="Aptos" w:hAnsi="Aptos"/>
                <w:b w:val="0"/>
                <w:color w:val="1F2933"/>
                <w:sz w:val="18"/>
              </w:rPr>
              <w:t>5. Motion</w:t>
            </w:r>
          </w:p>
        </w:tc>
        <w:tc>
          <w:tcPr>
            <w:tcW w:type="dxa" w:w="2880"/>
            <w:vAlign w:val="center"/>
          </w:tcPr>
          <w:p>
            <w:pPr>
              <w:spacing w:after="40"/>
            </w:pPr>
            <w:r/>
            <w:r>
              <w:rPr>
                <w:rFonts w:ascii="Aptos" w:hAnsi="Aptos"/>
                <w:b w:val="0"/>
                <w:color w:val="1F2933"/>
                <w:sz w:val="18"/>
              </w:rPr>
              <w:t>Distance history</w:t>
            </w:r>
          </w:p>
        </w:tc>
        <w:tc>
          <w:tcPr>
            <w:tcW w:type="dxa" w:w="3168"/>
            <w:vAlign w:val="center"/>
          </w:tcPr>
          <w:p>
            <w:pPr>
              <w:spacing w:after="40"/>
            </w:pPr>
            <w:r/>
            <w:r>
              <w:rPr>
                <w:rFonts w:ascii="Aptos" w:hAnsi="Aptos"/>
                <w:b w:val="0"/>
                <w:color w:val="1F2933"/>
                <w:sz w:val="18"/>
              </w:rPr>
              <w:t>Closing speed + TTC</w:t>
            </w:r>
          </w:p>
        </w:tc>
        <w:tc>
          <w:tcPr>
            <w:tcW w:type="dxa" w:w="3456"/>
            <w:vAlign w:val="center"/>
          </w:tcPr>
          <w:p>
            <w:pPr>
              <w:spacing w:after="40"/>
            </w:pPr>
            <w:r/>
            <w:r>
              <w:rPr>
                <w:rFonts w:ascii="Aptos" w:hAnsi="Aptos"/>
                <w:b w:val="0"/>
                <w:color w:val="1F2933"/>
                <w:sz w:val="18"/>
              </w:rPr>
              <w:t>Threat urgency</w:t>
            </w:r>
          </w:p>
        </w:tc>
      </w:tr>
      <w:tr>
        <w:tc>
          <w:tcPr>
            <w:tcW w:type="dxa" w:w="1440"/>
            <w:vAlign w:val="center"/>
            <w:shd w:fill="F2F4F7"/>
          </w:tcPr>
          <w:p>
            <w:pPr>
              <w:spacing w:after="40"/>
            </w:pPr>
            <w:r/>
            <w:r>
              <w:rPr>
                <w:rFonts w:ascii="Aptos" w:hAnsi="Aptos"/>
                <w:b w:val="0"/>
                <w:color w:val="1F2933"/>
                <w:sz w:val="18"/>
              </w:rPr>
              <w:t>6. Selection</w:t>
            </w:r>
          </w:p>
        </w:tc>
        <w:tc>
          <w:tcPr>
            <w:tcW w:type="dxa" w:w="2880"/>
            <w:vAlign w:val="center"/>
            <w:shd w:fill="F2F4F7"/>
          </w:tcPr>
          <w:p>
            <w:pPr>
              <w:spacing w:after="40"/>
            </w:pPr>
            <w:r/>
            <w:r>
              <w:rPr>
                <w:rFonts w:ascii="Aptos" w:hAnsi="Aptos"/>
                <w:b w:val="0"/>
                <w:color w:val="1F2933"/>
                <w:sz w:val="18"/>
              </w:rPr>
              <w:t>Top tracked obstacles</w:t>
            </w:r>
          </w:p>
        </w:tc>
        <w:tc>
          <w:tcPr>
            <w:tcW w:type="dxa" w:w="3168"/>
            <w:vAlign w:val="center"/>
            <w:shd w:fill="F2F4F7"/>
          </w:tcPr>
          <w:p>
            <w:pPr>
              <w:spacing w:after="40"/>
            </w:pPr>
            <w:r/>
            <w:r>
              <w:rPr>
                <w:rFonts w:ascii="Aptos" w:hAnsi="Aptos"/>
                <w:b w:val="0"/>
                <w:color w:val="1F2933"/>
                <w:sz w:val="18"/>
              </w:rPr>
              <w:t>Lowest-TTC obstacle</w:t>
            </w:r>
          </w:p>
        </w:tc>
        <w:tc>
          <w:tcPr>
            <w:tcW w:type="dxa" w:w="3456"/>
            <w:vAlign w:val="center"/>
            <w:shd w:fill="F2F4F7"/>
          </w:tcPr>
          <w:p>
            <w:pPr>
              <w:spacing w:after="40"/>
            </w:pPr>
            <w:r/>
            <w:r>
              <w:rPr>
                <w:rFonts w:ascii="Aptos" w:hAnsi="Aptos"/>
                <w:b w:val="0"/>
                <w:color w:val="1F2933"/>
                <w:sz w:val="18"/>
              </w:rPr>
              <w:t>GRU target</w:t>
            </w:r>
          </w:p>
        </w:tc>
      </w:tr>
      <w:tr>
        <w:tc>
          <w:tcPr>
            <w:tcW w:type="dxa" w:w="1440"/>
            <w:vAlign w:val="center"/>
          </w:tcPr>
          <w:p>
            <w:pPr>
              <w:spacing w:after="40"/>
            </w:pPr>
            <w:r/>
            <w:r>
              <w:rPr>
                <w:rFonts w:ascii="Aptos" w:hAnsi="Aptos"/>
                <w:b w:val="0"/>
                <w:color w:val="1F2933"/>
                <w:sz w:val="18"/>
              </w:rPr>
              <w:t>7. GRU</w:t>
            </w:r>
          </w:p>
        </w:tc>
        <w:tc>
          <w:tcPr>
            <w:tcW w:type="dxa" w:w="2880"/>
            <w:vAlign w:val="center"/>
          </w:tcPr>
          <w:p>
            <w:pPr>
              <w:spacing w:after="40"/>
            </w:pPr>
            <w:r/>
            <w:r>
              <w:rPr>
                <w:rFonts w:ascii="Aptos" w:hAnsi="Aptos"/>
                <w:b w:val="0"/>
                <w:color w:val="1F2933"/>
                <w:sz w:val="18"/>
              </w:rPr>
              <w:t>30 × 4 feature sequence</w:t>
            </w:r>
          </w:p>
        </w:tc>
        <w:tc>
          <w:tcPr>
            <w:tcW w:type="dxa" w:w="3168"/>
            <w:vAlign w:val="center"/>
          </w:tcPr>
          <w:p>
            <w:pPr>
              <w:spacing w:after="40"/>
            </w:pPr>
            <w:r/>
            <w:r>
              <w:rPr>
                <w:rFonts w:ascii="Aptos" w:hAnsi="Aptos"/>
                <w:b w:val="0"/>
                <w:color w:val="1F2933"/>
                <w:sz w:val="18"/>
              </w:rPr>
              <w:t>Risk score 0–1</w:t>
            </w:r>
          </w:p>
        </w:tc>
        <w:tc>
          <w:tcPr>
            <w:tcW w:type="dxa" w:w="3456"/>
            <w:vAlign w:val="center"/>
          </w:tcPr>
          <w:p>
            <w:pPr>
              <w:spacing w:after="40"/>
            </w:pPr>
            <w:r/>
            <w:r>
              <w:rPr>
                <w:rFonts w:ascii="Aptos" w:hAnsi="Aptos"/>
                <w:b w:val="0"/>
                <w:color w:val="1F2933"/>
                <w:sz w:val="18"/>
              </w:rPr>
              <w:t>Predictive risk</w:t>
            </w:r>
          </w:p>
        </w:tc>
      </w:tr>
      <w:tr>
        <w:tc>
          <w:tcPr>
            <w:tcW w:type="dxa" w:w="1440"/>
            <w:vAlign w:val="center"/>
            <w:shd w:fill="F2F4F7"/>
          </w:tcPr>
          <w:p>
            <w:pPr>
              <w:spacing w:after="40"/>
            </w:pPr>
            <w:r/>
            <w:r>
              <w:rPr>
                <w:rFonts w:ascii="Aptos" w:hAnsi="Aptos"/>
                <w:b w:val="0"/>
                <w:color w:val="1F2933"/>
                <w:sz w:val="18"/>
              </w:rPr>
              <w:t>8. Safety layer</w:t>
            </w:r>
          </w:p>
        </w:tc>
        <w:tc>
          <w:tcPr>
            <w:tcW w:type="dxa" w:w="2880"/>
            <w:vAlign w:val="center"/>
            <w:shd w:fill="F2F4F7"/>
          </w:tcPr>
          <w:p>
            <w:pPr>
              <w:spacing w:after="40"/>
            </w:pPr>
            <w:r/>
            <w:r>
              <w:rPr>
                <w:rFonts w:ascii="Aptos" w:hAnsi="Aptos"/>
                <w:b w:val="0"/>
                <w:color w:val="1F2933"/>
                <w:sz w:val="18"/>
              </w:rPr>
              <w:t>GRU + proximity + MiDaS</w:t>
            </w:r>
          </w:p>
        </w:tc>
        <w:tc>
          <w:tcPr>
            <w:tcW w:type="dxa" w:w="3168"/>
            <w:vAlign w:val="center"/>
            <w:shd w:fill="F2F4F7"/>
          </w:tcPr>
          <w:p>
            <w:pPr>
              <w:spacing w:after="40"/>
            </w:pPr>
            <w:r/>
            <w:r>
              <w:rPr>
                <w:rFonts w:ascii="Aptos" w:hAnsi="Aptos"/>
                <w:b w:val="0"/>
                <w:color w:val="1F2933"/>
                <w:sz w:val="18"/>
              </w:rPr>
              <w:t>Final risk/bucket</w:t>
            </w:r>
          </w:p>
        </w:tc>
        <w:tc>
          <w:tcPr>
            <w:tcW w:type="dxa" w:w="3456"/>
            <w:vAlign w:val="center"/>
            <w:shd w:fill="F2F4F7"/>
          </w:tcPr>
          <w:p>
            <w:pPr>
              <w:spacing w:after="40"/>
            </w:pPr>
            <w:r/>
            <w:r>
              <w:rPr>
                <w:rFonts w:ascii="Aptos" w:hAnsi="Aptos"/>
                <w:b w:val="0"/>
                <w:color w:val="1F2933"/>
                <w:sz w:val="18"/>
              </w:rPr>
              <w:t>Conservative safety decision</w:t>
            </w:r>
          </w:p>
        </w:tc>
      </w:tr>
      <w:tr>
        <w:tc>
          <w:tcPr>
            <w:tcW w:type="dxa" w:w="1440"/>
            <w:vAlign w:val="center"/>
          </w:tcPr>
          <w:p>
            <w:pPr>
              <w:spacing w:after="40"/>
            </w:pPr>
            <w:r/>
            <w:r>
              <w:rPr>
                <w:rFonts w:ascii="Aptos" w:hAnsi="Aptos"/>
                <w:b w:val="0"/>
                <w:color w:val="1F2933"/>
                <w:sz w:val="18"/>
              </w:rPr>
              <w:t>9. Output</w:t>
            </w:r>
          </w:p>
        </w:tc>
        <w:tc>
          <w:tcPr>
            <w:tcW w:type="dxa" w:w="2880"/>
            <w:vAlign w:val="center"/>
          </w:tcPr>
          <w:p>
            <w:pPr>
              <w:spacing w:after="40"/>
            </w:pPr>
            <w:r/>
            <w:r>
              <w:rPr>
                <w:rFonts w:ascii="Aptos" w:hAnsi="Aptos"/>
                <w:b w:val="0"/>
                <w:color w:val="1F2933"/>
                <w:sz w:val="18"/>
              </w:rPr>
              <w:t>Final decision</w:t>
            </w:r>
          </w:p>
        </w:tc>
        <w:tc>
          <w:tcPr>
            <w:tcW w:type="dxa" w:w="3168"/>
            <w:vAlign w:val="center"/>
          </w:tcPr>
          <w:p>
            <w:pPr>
              <w:spacing w:after="40"/>
            </w:pPr>
            <w:r/>
            <w:r>
              <w:rPr>
                <w:rFonts w:ascii="Aptos" w:hAnsi="Aptos"/>
                <w:b w:val="0"/>
                <w:color w:val="1F2933"/>
                <w:sz w:val="18"/>
              </w:rPr>
              <w:t>LOW/MEDIUM/HIGH + reason</w:t>
            </w:r>
          </w:p>
        </w:tc>
        <w:tc>
          <w:tcPr>
            <w:tcW w:type="dxa" w:w="3456"/>
            <w:vAlign w:val="center"/>
          </w:tcPr>
          <w:p>
            <w:pPr>
              <w:spacing w:after="40"/>
            </w:pPr>
            <w:r/>
            <w:r>
              <w:rPr>
                <w:rFonts w:ascii="Aptos" w:hAnsi="Aptos"/>
                <w:b w:val="0"/>
                <w:color w:val="1F2933"/>
                <w:sz w:val="18"/>
              </w:rPr>
              <w:t>Navigation feedback</w:t>
            </w:r>
          </w:p>
        </w:tc>
      </w:tr>
    </w:tbl>
    <w:p>
      <w:pPr>
        <w:spacing w:after="0"/>
      </w:pPr>
    </w:p>
    <w:p>
      <w:pPr>
        <w:pStyle w:val="Heading2"/>
      </w:pPr>
      <w:r>
        <w:t>2.1 Why the latest-frame reader matters</w:t>
      </w:r>
    </w:p>
    <w:p>
      <w:r>
        <w:t>The camera stream can buffer frames faster than the main inference loop processes them. If old frames accumulate, the system gradually operates on stale imagery. The project therefore uses a background reader that continuously decodes the stream and retains only the newest valid frame. This keeps processing close to real time.</w:t>
      </w:r>
    </w:p>
    <w:p>
      <w:pPr>
        <w:pStyle w:val="CodeBlock"/>
        <w:ind w:left="216"/>
      </w:pPr>
      <w:r>
        <w:rPr>
          <w:rFonts w:ascii="Consolas" w:hAnsi="Consolas"/>
          <w:sz w:val="16"/>
        </w:rPr>
        <w:t>LatestFrameReader</w:t>
      </w:r>
    </w:p>
    <w:p>
      <w:pPr>
        <w:pStyle w:val="CodeBlock"/>
        <w:ind w:left="216"/>
      </w:pPr>
      <w:r>
        <w:rPr>
          <w:rFonts w:ascii="Consolas" w:hAnsi="Consolas"/>
          <w:sz w:val="16"/>
        </w:rPr>
        <w:t xml:space="preserve">    camera thread -&gt; continuously read frames</w:t>
      </w:r>
    </w:p>
    <w:p>
      <w:pPr>
        <w:pStyle w:val="CodeBlock"/>
        <w:ind w:left="216"/>
      </w:pPr>
      <w:r>
        <w:rPr>
          <w:rFonts w:ascii="Consolas" w:hAnsi="Consolas"/>
          <w:sz w:val="16"/>
        </w:rPr>
        <w:t xml:space="preserve">                   -&gt; overwrite latest_frame</w:t>
      </w:r>
    </w:p>
    <w:p>
      <w:pPr>
        <w:pStyle w:val="CodeBlock"/>
        <w:ind w:left="216"/>
      </w:pPr>
      <w:r>
        <w:rPr>
          <w:rFonts w:ascii="Consolas" w:hAnsi="Consolas"/>
          <w:sz w:val="16"/>
        </w:rPr>
        <w:t xml:space="preserve">    main loop    -&gt; read() -&gt; newest available frame</w:t>
      </w: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Design principle</w:t>
            </w:r>
          </w:p>
          <w:p>
            <w:pPr>
              <w:spacing w:after="20"/>
            </w:pPr>
            <w:r>
              <w:rPr>
                <w:color w:val="1F2933"/>
                <w:sz w:val="19"/>
              </w:rPr>
              <w:t>For a navigation system, low latency is not just a performance optimization. A prediction based on an old frame can be a safety-relevant error because the obstacle may have moved substantially since capture.</w:t>
            </w:r>
          </w:p>
        </w:tc>
      </w:tr>
    </w:tbl>
    <w:p>
      <w:pPr>
        <w:spacing w:after="0"/>
      </w:pPr>
    </w:p>
    <w:p>
      <w:pPr>
        <w:spacing w:before="80"/>
      </w:pPr>
      <w:r>
        <w:rPr>
          <w:b/>
          <w:color w:val="667085"/>
        </w:rPr>
        <w:t xml:space="preserve">Source basis: </w:t>
      </w:r>
      <w:r>
        <w:rPr>
          <w:i/>
          <w:color w:val="667085"/>
          <w:sz w:val="17"/>
        </w:rPr>
        <w:t>calibrate_distance(5).py; yolo_webcam_scaffold(8).py; integrated YOLO+GRU+MiDaS file</w:t>
      </w:r>
    </w:p>
    <w:p>
      <w:pPr>
        <w:pStyle w:val="Heading1"/>
      </w:pPr>
      <w:r>
        <w:t>3. YOLOv8n: Semantic Object Detection</w:t>
      </w:r>
    </w:p>
    <w:p>
      <w:r>
        <w:t>YOLOv8n is used as the semantic detector. The detector returns bounding boxes and class identities for objects within the model's supported COCO vocabulary. The current project intentionally preserves native YOLO class names inside the integrated navigation pipeline, while a legacy six-class mapping is applied only at the GRU boundary.</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324D"/>
          </w:tcPr>
          <w:p>
            <w:pPr>
              <w:spacing w:after="40"/>
            </w:pPr>
            <w:r/>
            <w:r>
              <w:rPr>
                <w:rFonts w:ascii="Aptos" w:hAnsi="Aptos"/>
                <w:b/>
                <w:color w:val="FFFFFF"/>
                <w:sz w:val="18"/>
              </w:rPr>
              <w:t>Concept</w:t>
            </w:r>
          </w:p>
        </w:tc>
        <w:tc>
          <w:tcPr>
            <w:tcW w:type="dxa" w:w="7632"/>
            <w:vAlign w:val="center"/>
            <w:shd w:fill="17324D"/>
          </w:tcPr>
          <w:p>
            <w:pPr>
              <w:spacing w:after="40"/>
            </w:pPr>
            <w:r/>
            <w:r>
              <w:rPr>
                <w:rFonts w:ascii="Aptos" w:hAnsi="Aptos"/>
                <w:b/>
                <w:color w:val="FFFFFF"/>
                <w:sz w:val="18"/>
              </w:rPr>
              <w:t>Meaning in this project</w:t>
            </w:r>
          </w:p>
        </w:tc>
      </w:tr>
      <w:tr>
        <w:tc>
          <w:tcPr>
            <w:tcW w:type="dxa" w:w="3024"/>
            <w:vAlign w:val="center"/>
          </w:tcPr>
          <w:p>
            <w:pPr>
              <w:spacing w:after="40"/>
            </w:pPr>
            <w:r/>
            <w:r>
              <w:rPr>
                <w:rFonts w:ascii="Aptos" w:hAnsi="Aptos"/>
                <w:b w:val="0"/>
                <w:color w:val="1F2933"/>
                <w:sz w:val="18"/>
              </w:rPr>
              <w:t>Bounding box</w:t>
            </w:r>
          </w:p>
        </w:tc>
        <w:tc>
          <w:tcPr>
            <w:tcW w:type="dxa" w:w="7632"/>
            <w:vAlign w:val="center"/>
          </w:tcPr>
          <w:p>
            <w:pPr>
              <w:spacing w:after="40"/>
            </w:pPr>
            <w:r/>
            <w:r>
              <w:rPr>
                <w:rFonts w:ascii="Aptos" w:hAnsi="Aptos"/>
                <w:b w:val="0"/>
                <w:color w:val="1F2933"/>
                <w:sz w:val="18"/>
              </w:rPr>
              <w:t>Rectangle around a detected object: x1, y1, x2, y2</w:t>
            </w:r>
          </w:p>
        </w:tc>
      </w:tr>
      <w:tr>
        <w:tc>
          <w:tcPr>
            <w:tcW w:type="dxa" w:w="3024"/>
            <w:vAlign w:val="center"/>
            <w:shd w:fill="F2F4F7"/>
          </w:tcPr>
          <w:p>
            <w:pPr>
              <w:spacing w:after="40"/>
            </w:pPr>
            <w:r/>
            <w:r>
              <w:rPr>
                <w:rFonts w:ascii="Aptos" w:hAnsi="Aptos"/>
                <w:b w:val="0"/>
                <w:color w:val="1F2933"/>
                <w:sz w:val="18"/>
              </w:rPr>
              <w:t>Class</w:t>
            </w:r>
          </w:p>
        </w:tc>
        <w:tc>
          <w:tcPr>
            <w:tcW w:type="dxa" w:w="7632"/>
            <w:vAlign w:val="center"/>
            <w:shd w:fill="F2F4F7"/>
          </w:tcPr>
          <w:p>
            <w:pPr>
              <w:spacing w:after="40"/>
            </w:pPr>
            <w:r/>
            <w:r>
              <w:rPr>
                <w:rFonts w:ascii="Aptos" w:hAnsi="Aptos"/>
                <w:b w:val="0"/>
                <w:color w:val="1F2933"/>
                <w:sz w:val="18"/>
              </w:rPr>
              <w:t>Semantic identity such as person, car, chair, bottle, etc.</w:t>
            </w:r>
          </w:p>
        </w:tc>
      </w:tr>
      <w:tr>
        <w:tc>
          <w:tcPr>
            <w:tcW w:type="dxa" w:w="3024"/>
            <w:vAlign w:val="center"/>
          </w:tcPr>
          <w:p>
            <w:pPr>
              <w:spacing w:after="40"/>
            </w:pPr>
            <w:r/>
            <w:r>
              <w:rPr>
                <w:rFonts w:ascii="Aptos" w:hAnsi="Aptos"/>
                <w:b w:val="0"/>
                <w:color w:val="1F2933"/>
                <w:sz w:val="18"/>
              </w:rPr>
              <w:t>Confidence threshold</w:t>
            </w:r>
          </w:p>
        </w:tc>
        <w:tc>
          <w:tcPr>
            <w:tcW w:type="dxa" w:w="7632"/>
            <w:vAlign w:val="center"/>
          </w:tcPr>
          <w:p>
            <w:pPr>
              <w:spacing w:after="40"/>
            </w:pPr>
            <w:r/>
            <w:r>
              <w:rPr>
                <w:rFonts w:ascii="Aptos" w:hAnsi="Aptos"/>
                <w:b w:val="0"/>
                <w:color w:val="1F2933"/>
                <w:sz w:val="18"/>
              </w:rPr>
              <w:t>0.25 in the integrated OpenVINO configuration</w:t>
            </w:r>
          </w:p>
        </w:tc>
      </w:tr>
      <w:tr>
        <w:tc>
          <w:tcPr>
            <w:tcW w:type="dxa" w:w="3024"/>
            <w:vAlign w:val="center"/>
            <w:shd w:fill="F2F4F7"/>
          </w:tcPr>
          <w:p>
            <w:pPr>
              <w:spacing w:after="40"/>
            </w:pPr>
            <w:r/>
            <w:r>
              <w:rPr>
                <w:rFonts w:ascii="Aptos" w:hAnsi="Aptos"/>
                <w:b w:val="0"/>
                <w:color w:val="1F2933"/>
                <w:sz w:val="18"/>
              </w:rPr>
              <w:t>NMS IoU</w:t>
            </w:r>
          </w:p>
        </w:tc>
        <w:tc>
          <w:tcPr>
            <w:tcW w:type="dxa" w:w="7632"/>
            <w:vAlign w:val="center"/>
            <w:shd w:fill="F2F4F7"/>
          </w:tcPr>
          <w:p>
            <w:pPr>
              <w:spacing w:after="40"/>
            </w:pPr>
            <w:r/>
            <w:r>
              <w:rPr>
                <w:rFonts w:ascii="Aptos" w:hAnsi="Aptos"/>
                <w:b w:val="0"/>
                <w:color w:val="1F2933"/>
                <w:sz w:val="18"/>
              </w:rPr>
              <w:t>0.45 in the integrated configuration</w:t>
            </w:r>
          </w:p>
        </w:tc>
      </w:tr>
      <w:tr>
        <w:tc>
          <w:tcPr>
            <w:tcW w:type="dxa" w:w="3024"/>
            <w:vAlign w:val="center"/>
          </w:tcPr>
          <w:p>
            <w:pPr>
              <w:spacing w:after="40"/>
            </w:pPr>
            <w:r/>
            <w:r>
              <w:rPr>
                <w:rFonts w:ascii="Aptos" w:hAnsi="Aptos"/>
                <w:b w:val="0"/>
                <w:color w:val="1F2933"/>
                <w:sz w:val="18"/>
              </w:rPr>
              <w:t>Inference size</w:t>
            </w:r>
          </w:p>
        </w:tc>
        <w:tc>
          <w:tcPr>
            <w:tcW w:type="dxa" w:w="7632"/>
            <w:vAlign w:val="center"/>
          </w:tcPr>
          <w:p>
            <w:pPr>
              <w:spacing w:after="40"/>
            </w:pPr>
            <w:r/>
            <w:r>
              <w:rPr>
                <w:rFonts w:ascii="Aptos" w:hAnsi="Aptos"/>
                <w:b w:val="0"/>
                <w:color w:val="1F2933"/>
                <w:sz w:val="18"/>
              </w:rPr>
              <w:t>256 for the live OpenVINO path</w:t>
            </w:r>
          </w:p>
        </w:tc>
      </w:tr>
      <w:tr>
        <w:tc>
          <w:tcPr>
            <w:tcW w:type="dxa" w:w="3024"/>
            <w:vAlign w:val="center"/>
            <w:shd w:fill="F2F4F7"/>
          </w:tcPr>
          <w:p>
            <w:pPr>
              <w:spacing w:after="40"/>
            </w:pPr>
            <w:r/>
            <w:r>
              <w:rPr>
                <w:rFonts w:ascii="Aptos" w:hAnsi="Aptos"/>
                <w:b w:val="0"/>
                <w:color w:val="1F2933"/>
                <w:sz w:val="18"/>
              </w:rPr>
              <w:t>Range</w:t>
            </w:r>
          </w:p>
        </w:tc>
        <w:tc>
          <w:tcPr>
            <w:tcW w:type="dxa" w:w="7632"/>
            <w:vAlign w:val="center"/>
            <w:shd w:fill="F2F4F7"/>
          </w:tcPr>
          <w:p>
            <w:pPr>
              <w:spacing w:after="40"/>
            </w:pPr>
            <w:r/>
            <w:r>
              <w:rPr>
                <w:rFonts w:ascii="Aptos" w:hAnsi="Aptos"/>
                <w:b w:val="0"/>
                <w:color w:val="1F2933"/>
                <w:sz w:val="18"/>
              </w:rPr>
              <w:t>Distance estimates are clipped to a maximum of 4.0 m</w:t>
            </w:r>
          </w:p>
        </w:tc>
      </w:tr>
    </w:tbl>
    <w:p>
      <w:pPr>
        <w:spacing w:after="0"/>
      </w:pPr>
    </w:p>
    <w:p>
      <w:pPr>
        <w:pStyle w:val="Heading2"/>
      </w:pPr>
      <w:r>
        <w:t>3.1 Important limitation: detector vocabulary</w:t>
      </w:r>
    </w:p>
    <w:p>
      <w:r>
        <w:t>A mapping dictionary cannot create new detector capabilities. If an object is not one of YOLOv8n's learned COCO classes, adding its name to CLASS_MAP does not make the pretrained model detect it. A custom-trained detector would be required to add genuinely new semantic classes.</w:t>
      </w:r>
    </w:p>
    <w:p>
      <w:pPr>
        <w:pStyle w:val="Heading2"/>
      </w:pPr>
      <w:r>
        <w:t>3.2 Why multi-object tracking?</w:t>
      </w:r>
    </w:p>
    <w:p>
      <w:r>
        <w:t>Selecting only the physically nearest object is not sufficient. A farther vehicle approaching quickly can have a lower TTC than a closer stationary pole. The current tracker maintains up to three simultaneous tracks and selects the tracked obstacle with the lowest TTC for GRU input.</w:t>
      </w:r>
    </w:p>
    <w:p>
      <w:pPr>
        <w:spacing w:before="80"/>
      </w:pPr>
      <w:r>
        <w:rPr>
          <w:b/>
          <w:color w:val="667085"/>
        </w:rPr>
        <w:t xml:space="preserve">Source basis: </w:t>
      </w:r>
      <w:r>
        <w:rPr>
          <w:i/>
          <w:color w:val="667085"/>
          <w:sz w:val="17"/>
        </w:rPr>
        <w:t>yolo_webcam_scaffold(8).py; yolo_webcam_scaffold_yolo_gru_midas_unknown_integrated(4).py</w:t>
      </w:r>
    </w:p>
    <w:p>
      <w:pPr>
        <w:pStyle w:val="Heading1"/>
      </w:pPr>
      <w:r>
        <w:t>4. Distance Estimation and Calibration</w:t>
      </w:r>
    </w:p>
    <w:p>
      <w:r>
        <w:t>The original camera-only distance estimate is derived from the fraction of image area occupied by the detected bounding box. Because bbox area is not a perfect geometric measurement, the project fits an empirical power law.</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008C95"/>
                <w:sz w:val="21"/>
              </w:rPr>
              <w:t>Core equation</w:t>
            </w:r>
          </w:p>
          <w:p>
            <w:pPr>
              <w:spacing w:after="20"/>
            </w:pPr>
            <w:r>
              <w:rPr>
                <w:color w:val="1F2933"/>
                <w:sz w:val="19"/>
              </w:rPr>
              <w:t>distance = C × (area_frac)^(-p)</w:t>
            </w:r>
          </w:p>
        </w:tc>
      </w:tr>
    </w:tbl>
    <w:p>
      <w:pPr>
        <w:spacing w:after="0"/>
      </w:pPr>
    </w:p>
    <w:p>
      <w:r>
        <w:t>The calibration tool asks the user to stand at known distances, captures the freshest camera frame, measures the largest person's bbox area fraction, and fits C and p using log-log linear regression.</w:t>
      </w:r>
    </w:p>
    <w:p>
      <w:pPr>
        <w:pStyle w:val="ListNumber"/>
        <w:spacing w:after="60"/>
      </w:pPr>
      <w:r>
        <w:t>Stand at a known distance, for example 0.50 m.</w:t>
      </w:r>
    </w:p>
    <w:p>
      <w:pPr>
        <w:pStyle w:val="ListNumber"/>
        <w:spacing w:after="60"/>
      </w:pPr>
      <w:r>
        <w:t>Wait for the displayed area fraction to stabilize.</w:t>
      </w:r>
    </w:p>
    <w:p>
      <w:pPr>
        <w:pStyle w:val="ListNumber"/>
        <w:spacing w:after="60"/>
      </w:pPr>
      <w:r>
        <w:t>Press SPACE and enter the true distance.</w:t>
      </w:r>
    </w:p>
    <w:p>
      <w:pPr>
        <w:pStyle w:val="ListNumber"/>
        <w:spacing w:after="60"/>
      </w:pPr>
      <w:r>
        <w:t>Repeat at multiple distances, e.g. 0.50, 1.00, 2.00 and 3.00 m.</w:t>
      </w:r>
    </w:p>
    <w:p>
      <w:pPr>
        <w:pStyle w:val="ListNumber"/>
        <w:spacing w:after="60"/>
      </w:pPr>
      <w:r>
        <w:t>Fit the power law using the collected (distance, area_frac) points.</w:t>
      </w:r>
    </w:p>
    <w:p>
      <w:pPr>
        <w:pStyle w:val="ListNumber"/>
        <w:spacing w:after="60"/>
      </w:pPr>
      <w:r>
        <w:t>Inspect per-point errors; add more calibration points if errors remain large.</w:t>
      </w:r>
    </w:p>
    <w:p>
      <w:pPr>
        <w:pStyle w:val="Heading2"/>
      </w:pPr>
      <w:r>
        <w:t>4.1 Why not assume exponent 0.5?</w:t>
      </w:r>
    </w:p>
    <w:p>
      <w:r>
        <w:t>A naive area-vs-distance geometric argument suggests a square-root relationship. The project deliberately does not force that exponent because lens distortion, bounding-box tightness, object pose, and close-range clipping can shift the empirical relationship.</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24D"/>
          </w:tcPr>
          <w:p>
            <w:pPr>
              <w:spacing w:after="40"/>
            </w:pPr>
            <w:r/>
            <w:r>
              <w:rPr>
                <w:rFonts w:ascii="Aptos" w:hAnsi="Aptos"/>
                <w:b/>
                <w:color w:val="FFFFFF"/>
                <w:sz w:val="18"/>
              </w:rPr>
              <w:t>Current integrated value</w:t>
            </w:r>
          </w:p>
        </w:tc>
        <w:tc>
          <w:tcPr>
            <w:tcW w:type="dxa" w:w="2016"/>
            <w:vAlign w:val="center"/>
            <w:shd w:fill="17324D"/>
          </w:tcPr>
          <w:p>
            <w:pPr>
              <w:spacing w:after="40"/>
            </w:pPr>
            <w:r/>
            <w:r>
              <w:rPr>
                <w:rFonts w:ascii="Aptos" w:hAnsi="Aptos"/>
                <w:b/>
                <w:color w:val="FFFFFF"/>
                <w:sz w:val="18"/>
              </w:rPr>
              <w:t>Value</w:t>
            </w:r>
          </w:p>
        </w:tc>
        <w:tc>
          <w:tcPr>
            <w:tcW w:type="dxa" w:w="5616"/>
            <w:vAlign w:val="center"/>
            <w:shd w:fill="17324D"/>
          </w:tcPr>
          <w:p>
            <w:pPr>
              <w:spacing w:after="40"/>
            </w:pPr>
            <w:r/>
            <w:r>
              <w:rPr>
                <w:rFonts w:ascii="Aptos" w:hAnsi="Aptos"/>
                <w:b/>
                <w:color w:val="FFFFFF"/>
                <w:sz w:val="18"/>
              </w:rPr>
              <w:t>Meaning</w:t>
            </w:r>
          </w:p>
        </w:tc>
      </w:tr>
      <w:tr>
        <w:tc>
          <w:tcPr>
            <w:tcW w:type="dxa" w:w="2880"/>
            <w:vAlign w:val="center"/>
          </w:tcPr>
          <w:p>
            <w:pPr>
              <w:spacing w:after="40"/>
            </w:pPr>
            <w:r/>
            <w:r>
              <w:rPr>
                <w:rFonts w:ascii="Aptos" w:hAnsi="Aptos"/>
                <w:b w:val="0"/>
                <w:color w:val="1F2933"/>
                <w:sz w:val="18"/>
              </w:rPr>
              <w:t>DIST_C</w:t>
            </w:r>
          </w:p>
        </w:tc>
        <w:tc>
          <w:tcPr>
            <w:tcW w:type="dxa" w:w="2016"/>
            <w:vAlign w:val="center"/>
          </w:tcPr>
          <w:p>
            <w:pPr>
              <w:spacing w:after="40"/>
            </w:pPr>
            <w:r/>
            <w:r>
              <w:rPr>
                <w:rFonts w:ascii="Aptos" w:hAnsi="Aptos"/>
                <w:b w:val="0"/>
                <w:color w:val="1F2933"/>
                <w:sz w:val="18"/>
              </w:rPr>
              <w:t>0.4327</w:t>
            </w:r>
          </w:p>
        </w:tc>
        <w:tc>
          <w:tcPr>
            <w:tcW w:type="dxa" w:w="5616"/>
            <w:vAlign w:val="center"/>
          </w:tcPr>
          <w:p>
            <w:pPr>
              <w:spacing w:after="40"/>
            </w:pPr>
            <w:r/>
            <w:r>
              <w:rPr>
                <w:rFonts w:ascii="Aptos" w:hAnsi="Aptos"/>
                <w:b w:val="0"/>
                <w:color w:val="1F2933"/>
                <w:sz w:val="18"/>
              </w:rPr>
              <w:t>Power-law scale coefficient</w:t>
            </w:r>
          </w:p>
        </w:tc>
      </w:tr>
      <w:tr>
        <w:tc>
          <w:tcPr>
            <w:tcW w:type="dxa" w:w="2880"/>
            <w:vAlign w:val="center"/>
            <w:shd w:fill="F2F4F7"/>
          </w:tcPr>
          <w:p>
            <w:pPr>
              <w:spacing w:after="40"/>
            </w:pPr>
            <w:r/>
            <w:r>
              <w:rPr>
                <w:rFonts w:ascii="Aptos" w:hAnsi="Aptos"/>
                <w:b w:val="0"/>
                <w:color w:val="1F2933"/>
                <w:sz w:val="18"/>
              </w:rPr>
              <w:t>DIST_EXPONENT</w:t>
            </w:r>
          </w:p>
        </w:tc>
        <w:tc>
          <w:tcPr>
            <w:tcW w:type="dxa" w:w="2016"/>
            <w:vAlign w:val="center"/>
            <w:shd w:fill="F2F4F7"/>
          </w:tcPr>
          <w:p>
            <w:pPr>
              <w:spacing w:after="40"/>
            </w:pPr>
            <w:r/>
            <w:r>
              <w:rPr>
                <w:rFonts w:ascii="Aptos" w:hAnsi="Aptos"/>
                <w:b w:val="0"/>
                <w:color w:val="1F2933"/>
                <w:sz w:val="18"/>
              </w:rPr>
              <w:t>0.7530</w:t>
            </w:r>
          </w:p>
        </w:tc>
        <w:tc>
          <w:tcPr>
            <w:tcW w:type="dxa" w:w="5616"/>
            <w:vAlign w:val="center"/>
            <w:shd w:fill="F2F4F7"/>
          </w:tcPr>
          <w:p>
            <w:pPr>
              <w:spacing w:after="40"/>
            </w:pPr>
            <w:r/>
            <w:r>
              <w:rPr>
                <w:rFonts w:ascii="Aptos" w:hAnsi="Aptos"/>
                <w:b w:val="0"/>
                <w:color w:val="1F2933"/>
                <w:sz w:val="18"/>
              </w:rPr>
              <w:t>Empirically fitted exponent</w:t>
            </w:r>
          </w:p>
        </w:tc>
      </w:tr>
      <w:tr>
        <w:tc>
          <w:tcPr>
            <w:tcW w:type="dxa" w:w="2880"/>
            <w:vAlign w:val="center"/>
          </w:tcPr>
          <w:p>
            <w:pPr>
              <w:spacing w:after="40"/>
            </w:pPr>
            <w:r/>
            <w:r>
              <w:rPr>
                <w:rFonts w:ascii="Aptos" w:hAnsi="Aptos"/>
                <w:b w:val="0"/>
                <w:color w:val="1F2933"/>
                <w:sz w:val="18"/>
              </w:rPr>
              <w:t>Calibration span</w:t>
            </w:r>
          </w:p>
        </w:tc>
        <w:tc>
          <w:tcPr>
            <w:tcW w:type="dxa" w:w="2016"/>
            <w:vAlign w:val="center"/>
          </w:tcPr>
          <w:p>
            <w:pPr>
              <w:spacing w:after="40"/>
            </w:pPr>
            <w:r/>
            <w:r>
              <w:rPr>
                <w:rFonts w:ascii="Aptos" w:hAnsi="Aptos"/>
                <w:b w:val="0"/>
                <w:color w:val="1F2933"/>
                <w:sz w:val="18"/>
              </w:rPr>
              <w:t>0.25–3.00 m</w:t>
            </w:r>
          </w:p>
        </w:tc>
        <w:tc>
          <w:tcPr>
            <w:tcW w:type="dxa" w:w="5616"/>
            <w:vAlign w:val="center"/>
          </w:tcPr>
          <w:p>
            <w:pPr>
              <w:spacing w:after="40"/>
            </w:pPr>
            <w:r/>
            <w:r>
              <w:rPr>
                <w:rFonts w:ascii="Aptos" w:hAnsi="Aptos"/>
                <w:b w:val="0"/>
                <w:color w:val="1F2933"/>
                <w:sz w:val="18"/>
              </w:rPr>
              <w:t>12 fresh person-distance points</w:t>
            </w:r>
          </w:p>
        </w:tc>
      </w:tr>
      <w:tr>
        <w:tc>
          <w:tcPr>
            <w:tcW w:type="dxa" w:w="2880"/>
            <w:vAlign w:val="center"/>
            <w:shd w:fill="F2F4F7"/>
          </w:tcPr>
          <w:p>
            <w:pPr>
              <w:spacing w:after="40"/>
            </w:pPr>
            <w:r/>
            <w:r>
              <w:rPr>
                <w:rFonts w:ascii="Aptos" w:hAnsi="Aptos"/>
                <w:b w:val="0"/>
                <w:color w:val="1F2933"/>
                <w:sz w:val="18"/>
              </w:rPr>
              <w:t>Distance clipping</w:t>
            </w:r>
          </w:p>
        </w:tc>
        <w:tc>
          <w:tcPr>
            <w:tcW w:type="dxa" w:w="2016"/>
            <w:vAlign w:val="center"/>
            <w:shd w:fill="F2F4F7"/>
          </w:tcPr>
          <w:p>
            <w:pPr>
              <w:spacing w:after="40"/>
            </w:pPr>
            <w:r/>
            <w:r>
              <w:rPr>
                <w:rFonts w:ascii="Aptos" w:hAnsi="Aptos"/>
                <w:b w:val="0"/>
                <w:color w:val="1F2933"/>
                <w:sz w:val="18"/>
              </w:rPr>
              <w:t>0.20–4.00 m</w:t>
            </w:r>
          </w:p>
        </w:tc>
        <w:tc>
          <w:tcPr>
            <w:tcW w:type="dxa" w:w="5616"/>
            <w:vAlign w:val="center"/>
            <w:shd w:fill="F2F4F7"/>
          </w:tcPr>
          <w:p>
            <w:pPr>
              <w:spacing w:after="40"/>
            </w:pPr>
            <w:r/>
            <w:r>
              <w:rPr>
                <w:rFonts w:ascii="Aptos" w:hAnsi="Aptos"/>
                <w:b w:val="0"/>
                <w:color w:val="1F2933"/>
                <w:sz w:val="18"/>
              </w:rPr>
              <w:t>Operational range of the estimator</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Calibration dependency</w:t>
            </w:r>
          </w:p>
          <w:p>
            <w:pPr>
              <w:spacing w:after="20"/>
            </w:pPr>
            <w:r>
              <w:rPr>
                <w:color w:val="1F2933"/>
                <w:sz w:val="19"/>
              </w:rPr>
              <w:t>If the camera, mounting geometry, or relevant image-processing setup changes, distance calibration should be rechecked. The integrated code explicitly treats these coefficients as calibration-dependent.</w:t>
            </w:r>
          </w:p>
        </w:tc>
      </w:tr>
    </w:tbl>
    <w:p>
      <w:pPr>
        <w:spacing w:after="0"/>
      </w:pPr>
    </w:p>
    <w:p>
      <w:pPr>
        <w:spacing w:before="80"/>
      </w:pPr>
      <w:r>
        <w:rPr>
          <w:b/>
          <w:color w:val="667085"/>
        </w:rPr>
        <w:t xml:space="preserve">Source basis: </w:t>
      </w:r>
      <w:r>
        <w:rPr>
          <w:i/>
          <w:color w:val="667085"/>
          <w:sz w:val="17"/>
        </w:rPr>
        <w:t>calibrate_distance(5).py; yolo_webcam_scaffold_yolo_gru_midas_unknown_integrated(4).py</w:t>
      </w:r>
    </w:p>
    <w:p>
      <w:pPr>
        <w:pStyle w:val="Heading1"/>
      </w:pPr>
      <w:r>
        <w:t>5. Multi-Object Tracking, Closing Speed and TTC</w:t>
      </w:r>
    </w:p>
    <w:p>
      <w:r>
        <w:t>Each detection is associated with an existing track using centroid distance and class consistency. The track stores a short history of time-distance measurements. Distance is smoothed before its derivative is used.</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24D"/>
          </w:tcPr>
          <w:p>
            <w:pPr>
              <w:spacing w:after="40"/>
            </w:pPr>
            <w:r/>
            <w:r>
              <w:rPr>
                <w:rFonts w:ascii="Aptos" w:hAnsi="Aptos"/>
                <w:b/>
                <w:color w:val="FFFFFF"/>
                <w:sz w:val="18"/>
              </w:rPr>
              <w:t>Quantity</w:t>
            </w:r>
          </w:p>
        </w:tc>
        <w:tc>
          <w:tcPr>
            <w:tcW w:type="dxa" w:w="7632"/>
            <w:vAlign w:val="center"/>
            <w:shd w:fill="17324D"/>
          </w:tcPr>
          <w:p>
            <w:pPr>
              <w:spacing w:after="40"/>
            </w:pPr>
            <w:r/>
            <w:r>
              <w:rPr>
                <w:rFonts w:ascii="Aptos" w:hAnsi="Aptos"/>
                <w:b/>
                <w:color w:val="FFFFFF"/>
                <w:sz w:val="18"/>
              </w:rPr>
              <w:t>Definition / role</w:t>
            </w:r>
          </w:p>
        </w:tc>
      </w:tr>
      <w:tr>
        <w:tc>
          <w:tcPr>
            <w:tcW w:type="dxa" w:w="2880"/>
            <w:vAlign w:val="center"/>
          </w:tcPr>
          <w:p>
            <w:pPr>
              <w:spacing w:after="40"/>
            </w:pPr>
            <w:r/>
            <w:r>
              <w:rPr>
                <w:rFonts w:ascii="Aptos" w:hAnsi="Aptos"/>
                <w:b w:val="0"/>
                <w:color w:val="1F2933"/>
                <w:sz w:val="18"/>
              </w:rPr>
              <w:t>Distance history</w:t>
            </w:r>
          </w:p>
        </w:tc>
        <w:tc>
          <w:tcPr>
            <w:tcW w:type="dxa" w:w="7632"/>
            <w:vAlign w:val="center"/>
          </w:tcPr>
          <w:p>
            <w:pPr>
              <w:spacing w:after="40"/>
            </w:pPr>
            <w:r/>
            <w:r>
              <w:rPr>
                <w:rFonts w:ascii="Aptos" w:hAnsi="Aptos"/>
                <w:b w:val="0"/>
                <w:color w:val="1F2933"/>
                <w:sz w:val="18"/>
              </w:rPr>
              <w:t>Recent metric distances for one tracked obstacle</w:t>
            </w:r>
          </w:p>
        </w:tc>
      </w:tr>
      <w:tr>
        <w:tc>
          <w:tcPr>
            <w:tcW w:type="dxa" w:w="2880"/>
            <w:vAlign w:val="center"/>
            <w:shd w:fill="F2F4F7"/>
          </w:tcPr>
          <w:p>
            <w:pPr>
              <w:spacing w:after="40"/>
            </w:pPr>
            <w:r/>
            <w:r>
              <w:rPr>
                <w:rFonts w:ascii="Aptos" w:hAnsi="Aptos"/>
                <w:b w:val="0"/>
                <w:color w:val="1F2933"/>
                <w:sz w:val="18"/>
              </w:rPr>
              <w:t>Closing speed</w:t>
            </w:r>
          </w:p>
        </w:tc>
        <w:tc>
          <w:tcPr>
            <w:tcW w:type="dxa" w:w="7632"/>
            <w:vAlign w:val="center"/>
            <w:shd w:fill="F2F4F7"/>
          </w:tcPr>
          <w:p>
            <w:pPr>
              <w:spacing w:after="40"/>
            </w:pPr>
            <w:r/>
            <w:r>
              <w:rPr>
                <w:rFonts w:ascii="Aptos" w:hAnsi="Aptos"/>
                <w:b w:val="0"/>
                <w:color w:val="1F2933"/>
                <w:sz w:val="18"/>
              </w:rPr>
              <w:t>(d0 − d1) / Δt; positive means the obstacle is getting closer</w:t>
            </w:r>
          </w:p>
        </w:tc>
      </w:tr>
      <w:tr>
        <w:tc>
          <w:tcPr>
            <w:tcW w:type="dxa" w:w="2880"/>
            <w:vAlign w:val="center"/>
          </w:tcPr>
          <w:p>
            <w:pPr>
              <w:spacing w:after="40"/>
            </w:pPr>
            <w:r/>
            <w:r>
              <w:rPr>
                <w:rFonts w:ascii="Aptos" w:hAnsi="Aptos"/>
                <w:b w:val="0"/>
                <w:color w:val="1F2933"/>
                <w:sz w:val="18"/>
              </w:rPr>
              <w:t>Deadband</w:t>
            </w:r>
          </w:p>
        </w:tc>
        <w:tc>
          <w:tcPr>
            <w:tcW w:type="dxa" w:w="7632"/>
            <w:vAlign w:val="center"/>
          </w:tcPr>
          <w:p>
            <w:pPr>
              <w:spacing w:after="40"/>
            </w:pPr>
            <w:r/>
            <w:r>
              <w:rPr>
                <w:rFonts w:ascii="Aptos" w:hAnsi="Aptos"/>
                <w:b w:val="0"/>
                <w:color w:val="1F2933"/>
                <w:sz w:val="18"/>
              </w:rPr>
              <w:t>Speeds with magnitude below 0.05 are treated as zero</w:t>
            </w:r>
          </w:p>
        </w:tc>
      </w:tr>
      <w:tr>
        <w:tc>
          <w:tcPr>
            <w:tcW w:type="dxa" w:w="2880"/>
            <w:vAlign w:val="center"/>
            <w:shd w:fill="F2F4F7"/>
          </w:tcPr>
          <w:p>
            <w:pPr>
              <w:spacing w:after="40"/>
            </w:pPr>
            <w:r/>
            <w:r>
              <w:rPr>
                <w:rFonts w:ascii="Aptos" w:hAnsi="Aptos"/>
                <w:b w:val="0"/>
                <w:color w:val="1F2933"/>
                <w:sz w:val="18"/>
              </w:rPr>
              <w:t>TTC</w:t>
            </w:r>
          </w:p>
        </w:tc>
        <w:tc>
          <w:tcPr>
            <w:tcW w:type="dxa" w:w="7632"/>
            <w:vAlign w:val="center"/>
            <w:shd w:fill="F2F4F7"/>
          </w:tcPr>
          <w:p>
            <w:pPr>
              <w:spacing w:after="40"/>
            </w:pPr>
            <w:r/>
            <w:r>
              <w:rPr>
                <w:rFonts w:ascii="Aptos" w:hAnsi="Aptos"/>
                <w:b w:val="0"/>
                <w:color w:val="1F2933"/>
                <w:sz w:val="18"/>
              </w:rPr>
              <w:t>distance / closing_speed when closing_speed &gt; 0</w:t>
            </w:r>
          </w:p>
        </w:tc>
      </w:tr>
      <w:tr>
        <w:tc>
          <w:tcPr>
            <w:tcW w:type="dxa" w:w="2880"/>
            <w:vAlign w:val="center"/>
          </w:tcPr>
          <w:p>
            <w:pPr>
              <w:spacing w:after="40"/>
            </w:pPr>
            <w:r/>
            <w:r>
              <w:rPr>
                <w:rFonts w:ascii="Aptos" w:hAnsi="Aptos"/>
                <w:b w:val="0"/>
                <w:color w:val="1F2933"/>
                <w:sz w:val="18"/>
              </w:rPr>
              <w:t>Non-closing TTC</w:t>
            </w:r>
          </w:p>
        </w:tc>
        <w:tc>
          <w:tcPr>
            <w:tcW w:type="dxa" w:w="7632"/>
            <w:vAlign w:val="center"/>
          </w:tcPr>
          <w:p>
            <w:pPr>
              <w:spacing w:after="40"/>
            </w:pPr>
            <w:r/>
            <w:r>
              <w:rPr>
                <w:rFonts w:ascii="Aptos" w:hAnsi="Aptos"/>
                <w:b w:val="0"/>
                <w:color w:val="1F2933"/>
                <w:sz w:val="18"/>
              </w:rPr>
              <w:t>999.0, effectively 'not an immediate threat'</w:t>
            </w:r>
          </w:p>
        </w:tc>
      </w:tr>
      <w:tr>
        <w:tc>
          <w:tcPr>
            <w:tcW w:type="dxa" w:w="2880"/>
            <w:vAlign w:val="center"/>
            <w:shd w:fill="F2F4F7"/>
          </w:tcPr>
          <w:p>
            <w:pPr>
              <w:spacing w:after="40"/>
            </w:pPr>
            <w:r/>
            <w:r>
              <w:rPr>
                <w:rFonts w:ascii="Aptos" w:hAnsi="Aptos"/>
                <w:b w:val="0"/>
                <w:color w:val="1F2933"/>
                <w:sz w:val="18"/>
              </w:rPr>
              <w:t>Speed history</w:t>
            </w:r>
          </w:p>
        </w:tc>
        <w:tc>
          <w:tcPr>
            <w:tcW w:type="dxa" w:w="7632"/>
            <w:vAlign w:val="center"/>
            <w:shd w:fill="F2F4F7"/>
          </w:tcPr>
          <w:p>
            <w:pPr>
              <w:spacing w:after="40"/>
            </w:pPr>
            <w:r/>
            <w:r>
              <w:rPr>
                <w:rFonts w:ascii="Aptos" w:hAnsi="Aptos"/>
                <w:b w:val="0"/>
                <w:color w:val="1F2933"/>
                <w:sz w:val="18"/>
              </w:rPr>
              <w:t>Up to 8 frames in the current integrated configuration</w:t>
            </w:r>
          </w:p>
        </w:tc>
      </w:tr>
      <w:tr>
        <w:tc>
          <w:tcPr>
            <w:tcW w:type="dxa" w:w="2880"/>
            <w:vAlign w:val="center"/>
          </w:tcPr>
          <w:p>
            <w:pPr>
              <w:spacing w:after="40"/>
            </w:pPr>
            <w:r/>
            <w:r>
              <w:rPr>
                <w:rFonts w:ascii="Aptos" w:hAnsi="Aptos"/>
                <w:b w:val="0"/>
                <w:color w:val="1F2933"/>
                <w:sz w:val="18"/>
              </w:rPr>
              <w:t>Track timeout</w:t>
            </w:r>
          </w:p>
        </w:tc>
        <w:tc>
          <w:tcPr>
            <w:tcW w:type="dxa" w:w="7632"/>
            <w:vAlign w:val="center"/>
          </w:tcPr>
          <w:p>
            <w:pPr>
              <w:spacing w:after="40"/>
            </w:pPr>
            <w:r/>
            <w:r>
              <w:rPr>
                <w:rFonts w:ascii="Aptos" w:hAnsi="Aptos"/>
                <w:b w:val="0"/>
                <w:color w:val="1F2933"/>
                <w:sz w:val="18"/>
              </w:rPr>
              <w:t>1.0 s without a match</w:t>
            </w:r>
          </w:p>
        </w:tc>
      </w:tr>
      <w:tr>
        <w:tc>
          <w:tcPr>
            <w:tcW w:type="dxa" w:w="2880"/>
            <w:vAlign w:val="center"/>
            <w:shd w:fill="F2F4F7"/>
          </w:tcPr>
          <w:p>
            <w:pPr>
              <w:spacing w:after="40"/>
            </w:pPr>
            <w:r/>
            <w:r>
              <w:rPr>
                <w:rFonts w:ascii="Aptos" w:hAnsi="Aptos"/>
                <w:b w:val="0"/>
                <w:color w:val="1F2933"/>
                <w:sz w:val="18"/>
              </w:rPr>
              <w:t>Maximum tracks</w:t>
            </w:r>
          </w:p>
        </w:tc>
        <w:tc>
          <w:tcPr>
            <w:tcW w:type="dxa" w:w="7632"/>
            <w:vAlign w:val="center"/>
            <w:shd w:fill="F2F4F7"/>
          </w:tcPr>
          <w:p>
            <w:pPr>
              <w:spacing w:after="40"/>
            </w:pPr>
            <w:r/>
            <w:r>
              <w:rPr>
                <w:rFonts w:ascii="Aptos" w:hAnsi="Aptos"/>
                <w:b w:val="0"/>
                <w:color w:val="1F2933"/>
                <w:sz w:val="18"/>
              </w:rPr>
              <w:t>3 simultaneous tracks</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AF3F8"/>
          </w:tcPr>
          <w:p>
            <w:pPr>
              <w:spacing w:after="60"/>
            </w:pPr>
            <w:r>
              <w:rPr>
                <w:b/>
                <w:color w:val="2E75B6"/>
                <w:sz w:val="21"/>
              </w:rPr>
              <w:t>TTC selection rule</w:t>
            </w:r>
          </w:p>
          <w:p>
            <w:pPr>
              <w:spacing w:after="20"/>
            </w:pPr>
            <w:r>
              <w:rPr>
                <w:color w:val="1F2933"/>
                <w:sz w:val="19"/>
              </w:rPr>
              <w:t>The selected obstacle is the tracked obstacle with the LOWEST TTC. Lower TTC means greater urgency.</w:t>
            </w:r>
          </w:p>
        </w:tc>
      </w:tr>
    </w:tbl>
    <w:p>
      <w:pPr>
        <w:spacing w:after="0"/>
      </w:pPr>
    </w:p>
    <w:p>
      <w:pPr>
        <w:pStyle w:val="Heading2"/>
      </w:pPr>
      <w:r>
        <w:t>Example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448"/>
            <w:vAlign w:val="center"/>
            <w:shd w:fill="17324D"/>
          </w:tcPr>
          <w:p>
            <w:pPr>
              <w:spacing w:after="40"/>
            </w:pPr>
            <w:r/>
            <w:r>
              <w:rPr>
                <w:rFonts w:ascii="Aptos" w:hAnsi="Aptos"/>
                <w:b/>
                <w:color w:val="FFFFFF"/>
                <w:sz w:val="18"/>
              </w:rPr>
              <w:t>Obstacle</w:t>
            </w:r>
          </w:p>
        </w:tc>
        <w:tc>
          <w:tcPr>
            <w:tcW w:type="dxa" w:w="1872"/>
            <w:vAlign w:val="center"/>
            <w:shd w:fill="17324D"/>
          </w:tcPr>
          <w:p>
            <w:pPr>
              <w:spacing w:after="40"/>
            </w:pPr>
            <w:r/>
            <w:r>
              <w:rPr>
                <w:rFonts w:ascii="Aptos" w:hAnsi="Aptos"/>
                <w:b/>
                <w:color w:val="FFFFFF"/>
                <w:sz w:val="18"/>
              </w:rPr>
              <w:t>Distance</w:t>
            </w:r>
          </w:p>
        </w:tc>
        <w:tc>
          <w:tcPr>
            <w:tcW w:type="dxa" w:w="2304"/>
            <w:vAlign w:val="center"/>
            <w:shd w:fill="17324D"/>
          </w:tcPr>
          <w:p>
            <w:pPr>
              <w:spacing w:after="40"/>
            </w:pPr>
            <w:r/>
            <w:r>
              <w:rPr>
                <w:rFonts w:ascii="Aptos" w:hAnsi="Aptos"/>
                <w:b/>
                <w:color w:val="FFFFFF"/>
                <w:sz w:val="18"/>
              </w:rPr>
              <w:t>Closing speed</w:t>
            </w:r>
          </w:p>
        </w:tc>
        <w:tc>
          <w:tcPr>
            <w:tcW w:type="dxa" w:w="1584"/>
            <w:vAlign w:val="center"/>
            <w:shd w:fill="17324D"/>
          </w:tcPr>
          <w:p>
            <w:pPr>
              <w:spacing w:after="40"/>
            </w:pPr>
            <w:r/>
            <w:r>
              <w:rPr>
                <w:rFonts w:ascii="Aptos" w:hAnsi="Aptos"/>
                <w:b/>
                <w:color w:val="FFFFFF"/>
                <w:sz w:val="18"/>
              </w:rPr>
              <w:t>TTC</w:t>
            </w:r>
          </w:p>
        </w:tc>
        <w:tc>
          <w:tcPr>
            <w:tcW w:type="dxa" w:w="1872"/>
            <w:vAlign w:val="center"/>
            <w:shd w:fill="17324D"/>
          </w:tcPr>
          <w:p>
            <w:pPr>
              <w:spacing w:after="40"/>
            </w:pPr>
            <w:r/>
            <w:r>
              <w:rPr>
                <w:rFonts w:ascii="Aptos" w:hAnsi="Aptos"/>
                <w:b/>
                <w:color w:val="FFFFFF"/>
                <w:sz w:val="18"/>
              </w:rPr>
              <w:t>Priority</w:t>
            </w:r>
          </w:p>
        </w:tc>
      </w:tr>
      <w:tr>
        <w:tc>
          <w:tcPr>
            <w:tcW w:type="dxa" w:w="2448"/>
            <w:vAlign w:val="center"/>
          </w:tcPr>
          <w:p>
            <w:pPr>
              <w:spacing w:after="40"/>
            </w:pPr>
            <w:r/>
            <w:r>
              <w:rPr>
                <w:rFonts w:ascii="Aptos" w:hAnsi="Aptos"/>
                <w:b w:val="0"/>
                <w:color w:val="1F2933"/>
                <w:sz w:val="18"/>
              </w:rPr>
              <w:t>Stationary pole</w:t>
            </w:r>
          </w:p>
        </w:tc>
        <w:tc>
          <w:tcPr>
            <w:tcW w:type="dxa" w:w="1872"/>
            <w:vAlign w:val="center"/>
          </w:tcPr>
          <w:p>
            <w:pPr>
              <w:spacing w:after="40"/>
            </w:pPr>
            <w:r/>
            <w:r>
              <w:rPr>
                <w:rFonts w:ascii="Aptos" w:hAnsi="Aptos"/>
                <w:b w:val="0"/>
                <w:color w:val="1F2933"/>
                <w:sz w:val="18"/>
              </w:rPr>
              <w:t>1.5 m</w:t>
            </w:r>
          </w:p>
        </w:tc>
        <w:tc>
          <w:tcPr>
            <w:tcW w:type="dxa" w:w="2304"/>
            <w:vAlign w:val="center"/>
          </w:tcPr>
          <w:p>
            <w:pPr>
              <w:spacing w:after="40"/>
            </w:pPr>
            <w:r/>
            <w:r>
              <w:rPr>
                <w:rFonts w:ascii="Aptos" w:hAnsi="Aptos"/>
                <w:b w:val="0"/>
                <w:color w:val="1F2933"/>
                <w:sz w:val="18"/>
              </w:rPr>
              <w:t>0.1 m/s</w:t>
            </w:r>
          </w:p>
        </w:tc>
        <w:tc>
          <w:tcPr>
            <w:tcW w:type="dxa" w:w="1584"/>
            <w:vAlign w:val="center"/>
          </w:tcPr>
          <w:p>
            <w:pPr>
              <w:spacing w:after="40"/>
            </w:pPr>
            <w:r/>
            <w:r>
              <w:rPr>
                <w:rFonts w:ascii="Aptos" w:hAnsi="Aptos"/>
                <w:b w:val="0"/>
                <w:color w:val="1F2933"/>
                <w:sz w:val="18"/>
              </w:rPr>
              <w:t>15 s</w:t>
            </w:r>
          </w:p>
        </w:tc>
        <w:tc>
          <w:tcPr>
            <w:tcW w:type="dxa" w:w="1872"/>
            <w:vAlign w:val="center"/>
          </w:tcPr>
          <w:p>
            <w:pPr>
              <w:spacing w:after="40"/>
            </w:pPr>
            <w:r/>
            <w:r>
              <w:rPr>
                <w:rFonts w:ascii="Aptos" w:hAnsi="Aptos"/>
                <w:b w:val="0"/>
                <w:color w:val="1F2933"/>
                <w:sz w:val="18"/>
              </w:rPr>
              <w:t>Lower</w:t>
            </w:r>
          </w:p>
        </w:tc>
      </w:tr>
      <w:tr>
        <w:tc>
          <w:tcPr>
            <w:tcW w:type="dxa" w:w="2448"/>
            <w:vAlign w:val="center"/>
            <w:shd w:fill="F2F4F7"/>
          </w:tcPr>
          <w:p>
            <w:pPr>
              <w:spacing w:after="40"/>
            </w:pPr>
            <w:r/>
            <w:r>
              <w:rPr>
                <w:rFonts w:ascii="Aptos" w:hAnsi="Aptos"/>
                <w:b w:val="0"/>
                <w:color w:val="1F2933"/>
                <w:sz w:val="18"/>
              </w:rPr>
              <w:t>Approaching vehicle</w:t>
            </w:r>
          </w:p>
        </w:tc>
        <w:tc>
          <w:tcPr>
            <w:tcW w:type="dxa" w:w="1872"/>
            <w:vAlign w:val="center"/>
            <w:shd w:fill="F2F4F7"/>
          </w:tcPr>
          <w:p>
            <w:pPr>
              <w:spacing w:after="40"/>
            </w:pPr>
            <w:r/>
            <w:r>
              <w:rPr>
                <w:rFonts w:ascii="Aptos" w:hAnsi="Aptos"/>
                <w:b w:val="0"/>
                <w:color w:val="1F2933"/>
                <w:sz w:val="18"/>
              </w:rPr>
              <w:t>2.5 m</w:t>
            </w:r>
          </w:p>
        </w:tc>
        <w:tc>
          <w:tcPr>
            <w:tcW w:type="dxa" w:w="2304"/>
            <w:vAlign w:val="center"/>
            <w:shd w:fill="F2F4F7"/>
          </w:tcPr>
          <w:p>
            <w:pPr>
              <w:spacing w:after="40"/>
            </w:pPr>
            <w:r/>
            <w:r>
              <w:rPr>
                <w:rFonts w:ascii="Aptos" w:hAnsi="Aptos"/>
                <w:b w:val="0"/>
                <w:color w:val="1F2933"/>
                <w:sz w:val="18"/>
              </w:rPr>
              <w:t>1.5 m/s</w:t>
            </w:r>
          </w:p>
        </w:tc>
        <w:tc>
          <w:tcPr>
            <w:tcW w:type="dxa" w:w="1584"/>
            <w:vAlign w:val="center"/>
            <w:shd w:fill="F2F4F7"/>
          </w:tcPr>
          <w:p>
            <w:pPr>
              <w:spacing w:after="40"/>
            </w:pPr>
            <w:r/>
            <w:r>
              <w:rPr>
                <w:rFonts w:ascii="Aptos" w:hAnsi="Aptos"/>
                <w:b w:val="0"/>
                <w:color w:val="1F2933"/>
                <w:sz w:val="18"/>
              </w:rPr>
              <w:t>1.67 s</w:t>
            </w:r>
          </w:p>
        </w:tc>
        <w:tc>
          <w:tcPr>
            <w:tcW w:type="dxa" w:w="1872"/>
            <w:vAlign w:val="center"/>
            <w:shd w:fill="F2F4F7"/>
          </w:tcPr>
          <w:p>
            <w:pPr>
              <w:spacing w:after="40"/>
            </w:pPr>
            <w:r/>
            <w:r>
              <w:rPr>
                <w:rFonts w:ascii="Aptos" w:hAnsi="Aptos"/>
                <w:b w:val="0"/>
                <w:color w:val="1F2933"/>
                <w:sz w:val="18"/>
              </w:rPr>
              <w:t>Higher</w:t>
            </w:r>
          </w:p>
        </w:tc>
      </w:tr>
    </w:tbl>
    <w:p>
      <w:pPr>
        <w:spacing w:after="0"/>
      </w:pPr>
    </w:p>
    <w:p>
      <w:r>
        <w:t>The vehicle is farther away but is more urgent because its time-to-collision is much smaller. This is the key reason TTC is a stronger selection criterion than raw nearest-distance.</w:t>
      </w:r>
    </w:p>
    <w:p>
      <w:pPr>
        <w:spacing w:before="80"/>
      </w:pPr>
      <w:r>
        <w:rPr>
          <w:b/>
          <w:color w:val="667085"/>
        </w:rPr>
        <w:t xml:space="preserve">Source basis: </w:t>
      </w:r>
      <w:r>
        <w:rPr>
          <w:i/>
          <w:color w:val="667085"/>
          <w:sz w:val="17"/>
        </w:rPr>
        <w:t>yolo_webcam_scaffold(8).py; integrated YOLO+GRU+MiDaS file</w:t>
      </w:r>
    </w:p>
    <w:p>
      <w:pPr>
        <w:pStyle w:val="Heading1"/>
      </w:pPr>
      <w:r>
        <w:t>6. GRU Risk Prediction</w:t>
      </w:r>
    </w:p>
    <w:p>
      <w:r>
        <w:t>The GRU is a sequence model. Instead of treating each frame independently, it receives a 30-timestep sequence and learns temporal patterns in distance, motion, object category and assumed agent speed.</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24D"/>
          </w:tcPr>
          <w:p>
            <w:pPr>
              <w:spacing w:after="40"/>
            </w:pPr>
            <w:r/>
            <w:r>
              <w:rPr>
                <w:rFonts w:ascii="Aptos" w:hAnsi="Aptos"/>
                <w:b/>
                <w:color w:val="FFFFFF"/>
                <w:sz w:val="18"/>
              </w:rPr>
              <w:t>Input feature</w:t>
            </w:r>
          </w:p>
        </w:tc>
        <w:tc>
          <w:tcPr>
            <w:tcW w:type="dxa" w:w="7632"/>
            <w:vAlign w:val="center"/>
            <w:shd w:fill="17324D"/>
          </w:tcPr>
          <w:p>
            <w:pPr>
              <w:spacing w:after="40"/>
            </w:pPr>
            <w:r/>
            <w:r>
              <w:rPr>
                <w:rFonts w:ascii="Aptos" w:hAnsi="Aptos"/>
                <w:b/>
                <w:color w:val="FFFFFF"/>
                <w:sz w:val="18"/>
              </w:rPr>
              <w:t>Representation</w:t>
            </w:r>
          </w:p>
        </w:tc>
      </w:tr>
      <w:tr>
        <w:tc>
          <w:tcPr>
            <w:tcW w:type="dxa" w:w="2880"/>
            <w:vAlign w:val="center"/>
          </w:tcPr>
          <w:p>
            <w:pPr>
              <w:spacing w:after="40"/>
            </w:pPr>
            <w:r/>
            <w:r>
              <w:rPr>
                <w:rFonts w:ascii="Aptos" w:hAnsi="Aptos"/>
                <w:b w:val="0"/>
                <w:color w:val="1F2933"/>
                <w:sz w:val="18"/>
              </w:rPr>
              <w:t>Distance</w:t>
            </w:r>
          </w:p>
        </w:tc>
        <w:tc>
          <w:tcPr>
            <w:tcW w:type="dxa" w:w="7632"/>
            <w:vAlign w:val="center"/>
          </w:tcPr>
          <w:p>
            <w:pPr>
              <w:spacing w:after="40"/>
            </w:pPr>
            <w:r/>
            <w:r>
              <w:rPr>
                <w:rFonts w:ascii="Aptos" w:hAnsi="Aptos"/>
                <w:b w:val="0"/>
                <w:color w:val="1F2933"/>
                <w:sz w:val="18"/>
              </w:rPr>
              <w:t>Distance normalized by MAX_RANGE (4.0 m)</w:t>
            </w:r>
          </w:p>
        </w:tc>
      </w:tr>
      <w:tr>
        <w:tc>
          <w:tcPr>
            <w:tcW w:type="dxa" w:w="2880"/>
            <w:vAlign w:val="center"/>
            <w:shd w:fill="F2F4F7"/>
          </w:tcPr>
          <w:p>
            <w:pPr>
              <w:spacing w:after="40"/>
            </w:pPr>
            <w:r/>
            <w:r>
              <w:rPr>
                <w:rFonts w:ascii="Aptos" w:hAnsi="Aptos"/>
                <w:b w:val="0"/>
                <w:color w:val="1F2933"/>
                <w:sz w:val="18"/>
              </w:rPr>
              <w:t>Closing speed</w:t>
            </w:r>
          </w:p>
        </w:tc>
        <w:tc>
          <w:tcPr>
            <w:tcW w:type="dxa" w:w="7632"/>
            <w:vAlign w:val="center"/>
            <w:shd w:fill="F2F4F7"/>
          </w:tcPr>
          <w:p>
            <w:pPr>
              <w:spacing w:after="40"/>
            </w:pPr>
            <w:r/>
            <w:r>
              <w:rPr>
                <w:rFonts w:ascii="Aptos" w:hAnsi="Aptos"/>
                <w:b w:val="0"/>
                <w:color w:val="1F2933"/>
                <w:sz w:val="18"/>
              </w:rPr>
              <w:t>Current estimated approach rate</w:t>
            </w:r>
          </w:p>
        </w:tc>
      </w:tr>
      <w:tr>
        <w:tc>
          <w:tcPr>
            <w:tcW w:type="dxa" w:w="2880"/>
            <w:vAlign w:val="center"/>
          </w:tcPr>
          <w:p>
            <w:pPr>
              <w:spacing w:after="40"/>
            </w:pPr>
            <w:r/>
            <w:r>
              <w:rPr>
                <w:rFonts w:ascii="Aptos" w:hAnsi="Aptos"/>
                <w:b w:val="0"/>
                <w:color w:val="1F2933"/>
                <w:sz w:val="18"/>
              </w:rPr>
              <w:t>Class encoding</w:t>
            </w:r>
          </w:p>
        </w:tc>
        <w:tc>
          <w:tcPr>
            <w:tcW w:type="dxa" w:w="7632"/>
            <w:vAlign w:val="center"/>
          </w:tcPr>
          <w:p>
            <w:pPr>
              <w:spacing w:after="40"/>
            </w:pPr>
            <w:r/>
            <w:r>
              <w:rPr>
                <w:rFonts w:ascii="Aptos" w:hAnsi="Aptos"/>
                <w:b w:val="0"/>
                <w:color w:val="1F2933"/>
                <w:sz w:val="18"/>
              </w:rPr>
              <w:t>Legacy six-class categorical encoding scaled by /5</w:t>
            </w:r>
          </w:p>
        </w:tc>
      </w:tr>
      <w:tr>
        <w:tc>
          <w:tcPr>
            <w:tcW w:type="dxa" w:w="2880"/>
            <w:vAlign w:val="center"/>
            <w:shd w:fill="F2F4F7"/>
          </w:tcPr>
          <w:p>
            <w:pPr>
              <w:spacing w:after="40"/>
            </w:pPr>
            <w:r/>
            <w:r>
              <w:rPr>
                <w:rFonts w:ascii="Aptos" w:hAnsi="Aptos"/>
                <w:b w:val="0"/>
                <w:color w:val="1F2933"/>
                <w:sz w:val="18"/>
              </w:rPr>
              <w:t>Agent speed</w:t>
            </w:r>
          </w:p>
        </w:tc>
        <w:tc>
          <w:tcPr>
            <w:tcW w:type="dxa" w:w="7632"/>
            <w:vAlign w:val="center"/>
            <w:shd w:fill="F2F4F7"/>
          </w:tcPr>
          <w:p>
            <w:pPr>
              <w:spacing w:after="40"/>
            </w:pPr>
            <w:r/>
            <w:r>
              <w:rPr>
                <w:rFonts w:ascii="Aptos" w:hAnsi="Aptos"/>
                <w:b w:val="0"/>
                <w:color w:val="1F2933"/>
                <w:sz w:val="18"/>
              </w:rPr>
              <w:t>Assumed agent speed, currently 1.2</w:t>
            </w:r>
          </w:p>
        </w:tc>
      </w:tr>
    </w:tbl>
    <w:p>
      <w:pPr>
        <w:spacing w:after="0"/>
      </w:pPr>
    </w:p>
    <w:p>
      <w:pPr>
        <w:pStyle w:val="Heading2"/>
      </w:pPr>
      <w:r>
        <w:t>6.1 Model architecture</w:t>
      </w:r>
    </w:p>
    <w:p>
      <w:pPr>
        <w:pStyle w:val="CodeBlock"/>
        <w:ind w:left="216"/>
      </w:pPr>
      <w:r>
        <w:rPr>
          <w:rFonts w:ascii="Consolas" w:hAnsi="Consolas"/>
          <w:sz w:val="16"/>
        </w:rPr>
        <w:t>Input:  (30 timesteps, 4 features)</w:t>
      </w:r>
    </w:p>
    <w:p>
      <w:pPr>
        <w:pStyle w:val="CodeBlock"/>
        <w:ind w:left="216"/>
      </w:pPr>
      <w:r>
        <w:rPr>
          <w:rFonts w:ascii="Consolas" w:hAnsi="Consolas"/>
          <w:sz w:val="16"/>
        </w:rPr>
        <w:t xml:space="preserve">        ↓</w:t>
      </w:r>
    </w:p>
    <w:p>
      <w:pPr>
        <w:pStyle w:val="CodeBlock"/>
        <w:ind w:left="216"/>
      </w:pPr>
      <w:r>
        <w:rPr>
          <w:rFonts w:ascii="Consolas" w:hAnsi="Consolas"/>
          <w:sz w:val="16"/>
        </w:rPr>
        <w:t>GRU(32, return_sequences=True)</w:t>
      </w:r>
    </w:p>
    <w:p>
      <w:pPr>
        <w:pStyle w:val="CodeBlock"/>
        <w:ind w:left="216"/>
      </w:pPr>
      <w:r>
        <w:rPr>
          <w:rFonts w:ascii="Consolas" w:hAnsi="Consolas"/>
          <w:sz w:val="16"/>
        </w:rPr>
        <w:t xml:space="preserve">        ↓</w:t>
      </w:r>
    </w:p>
    <w:p>
      <w:pPr>
        <w:pStyle w:val="CodeBlock"/>
        <w:ind w:left="216"/>
      </w:pPr>
      <w:r>
        <w:rPr>
          <w:rFonts w:ascii="Consolas" w:hAnsi="Consolas"/>
          <w:sz w:val="16"/>
        </w:rPr>
        <w:t>GRU(16, return_sequences=True)</w:t>
      </w:r>
    </w:p>
    <w:p>
      <w:pPr>
        <w:pStyle w:val="CodeBlock"/>
        <w:ind w:left="216"/>
      </w:pPr>
      <w:r>
        <w:rPr>
          <w:rFonts w:ascii="Consolas" w:hAnsi="Consolas"/>
          <w:sz w:val="16"/>
        </w:rPr>
        <w:t xml:space="preserve">        ↓</w:t>
      </w:r>
    </w:p>
    <w:p>
      <w:pPr>
        <w:pStyle w:val="CodeBlock"/>
        <w:ind w:left="216"/>
      </w:pPr>
      <w:r>
        <w:rPr>
          <w:rFonts w:ascii="Consolas" w:hAnsi="Consolas"/>
          <w:sz w:val="16"/>
        </w:rPr>
        <w:t>Dense(1, sigmoid)</w:t>
      </w:r>
    </w:p>
    <w:p>
      <w:pPr>
        <w:pStyle w:val="CodeBlock"/>
        <w:ind w:left="216"/>
      </w:pPr>
      <w:r>
        <w:rPr>
          <w:rFonts w:ascii="Consolas" w:hAnsi="Consolas"/>
          <w:sz w:val="16"/>
        </w:rPr>
        <w:t xml:space="preserve">        ↓</w:t>
      </w:r>
    </w:p>
    <w:p>
      <w:pPr>
        <w:pStyle w:val="CodeBlock"/>
        <w:ind w:left="216"/>
      </w:pPr>
      <w:r>
        <w:rPr>
          <w:rFonts w:ascii="Consolas" w:hAnsi="Consolas"/>
          <w:sz w:val="16"/>
        </w:rPr>
        <w:t>Risk score in [0, 1]</w:t>
      </w:r>
    </w:p>
    <w:p>
      <w:r>
        <w:t>The sigmoid output naturally constrains the predicted risk to approximately the 0–1 interval. Training uses mean squared error (MSE), because the model predicts a continuous risk value rather than a direct three-class label.</w:t>
      </w:r>
    </w:p>
    <w:p>
      <w:pPr>
        <w:pStyle w:val="Heading2"/>
      </w:pPr>
      <w:r>
        <w:t>6.2 Risk buckets</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17324D"/>
          </w:tcPr>
          <w:p>
            <w:pPr>
              <w:spacing w:after="40"/>
            </w:pPr>
            <w:r/>
            <w:r>
              <w:rPr>
                <w:rFonts w:ascii="Aptos" w:hAnsi="Aptos"/>
                <w:b/>
                <w:color w:val="FFFFFF"/>
                <w:sz w:val="18"/>
              </w:rPr>
              <w:t>Risk score</w:t>
            </w:r>
          </w:p>
        </w:tc>
        <w:tc>
          <w:tcPr>
            <w:tcW w:type="dxa" w:w="5472"/>
            <w:vAlign w:val="center"/>
            <w:shd w:fill="17324D"/>
          </w:tcPr>
          <w:p>
            <w:pPr>
              <w:spacing w:after="40"/>
            </w:pPr>
            <w:r/>
            <w:r>
              <w:rPr>
                <w:rFonts w:ascii="Aptos" w:hAnsi="Aptos"/>
                <w:b/>
                <w:color w:val="FFFFFF"/>
                <w:sz w:val="18"/>
              </w:rPr>
              <w:t>Bucket</w:t>
            </w:r>
          </w:p>
        </w:tc>
      </w:tr>
      <w:tr>
        <w:tc>
          <w:tcPr>
            <w:tcW w:type="dxa" w:w="5040"/>
            <w:vAlign w:val="center"/>
          </w:tcPr>
          <w:p>
            <w:pPr>
              <w:spacing w:after="40"/>
            </w:pPr>
            <w:r/>
            <w:r>
              <w:rPr>
                <w:rFonts w:ascii="Aptos" w:hAnsi="Aptos"/>
                <w:b w:val="0"/>
                <w:color w:val="1F2933"/>
                <w:sz w:val="18"/>
              </w:rPr>
              <w:t>risk &lt; 0.33</w:t>
            </w:r>
          </w:p>
        </w:tc>
        <w:tc>
          <w:tcPr>
            <w:tcW w:type="dxa" w:w="5472"/>
            <w:vAlign w:val="center"/>
          </w:tcPr>
          <w:p>
            <w:pPr>
              <w:spacing w:after="40"/>
            </w:pPr>
            <w:r/>
            <w:r>
              <w:rPr>
                <w:rFonts w:ascii="Aptos" w:hAnsi="Aptos"/>
                <w:b w:val="0"/>
                <w:color w:val="1F2933"/>
                <w:sz w:val="18"/>
              </w:rPr>
              <w:t>LOW</w:t>
            </w:r>
          </w:p>
        </w:tc>
      </w:tr>
      <w:tr>
        <w:tc>
          <w:tcPr>
            <w:tcW w:type="dxa" w:w="5040"/>
            <w:vAlign w:val="center"/>
            <w:shd w:fill="F2F4F7"/>
          </w:tcPr>
          <w:p>
            <w:pPr>
              <w:spacing w:after="40"/>
            </w:pPr>
            <w:r/>
            <w:r>
              <w:rPr>
                <w:rFonts w:ascii="Aptos" w:hAnsi="Aptos"/>
                <w:b w:val="0"/>
                <w:color w:val="1F2933"/>
                <w:sz w:val="18"/>
              </w:rPr>
              <w:t>0.33 ≤ risk &lt; 0.66</w:t>
            </w:r>
          </w:p>
        </w:tc>
        <w:tc>
          <w:tcPr>
            <w:tcW w:type="dxa" w:w="5472"/>
            <w:vAlign w:val="center"/>
            <w:shd w:fill="F2F4F7"/>
          </w:tcPr>
          <w:p>
            <w:pPr>
              <w:spacing w:after="40"/>
            </w:pPr>
            <w:r/>
            <w:r>
              <w:rPr>
                <w:rFonts w:ascii="Aptos" w:hAnsi="Aptos"/>
                <w:b w:val="0"/>
                <w:color w:val="1F2933"/>
                <w:sz w:val="18"/>
              </w:rPr>
              <w:t>MEDIUM</w:t>
            </w:r>
          </w:p>
        </w:tc>
      </w:tr>
      <w:tr>
        <w:tc>
          <w:tcPr>
            <w:tcW w:type="dxa" w:w="5040"/>
            <w:vAlign w:val="center"/>
          </w:tcPr>
          <w:p>
            <w:pPr>
              <w:spacing w:after="40"/>
            </w:pPr>
            <w:r/>
            <w:r>
              <w:rPr>
                <w:rFonts w:ascii="Aptos" w:hAnsi="Aptos"/>
                <w:b w:val="0"/>
                <w:color w:val="1F2933"/>
                <w:sz w:val="18"/>
              </w:rPr>
              <w:t>risk ≥ 0.66</w:t>
            </w:r>
          </w:p>
        </w:tc>
        <w:tc>
          <w:tcPr>
            <w:tcW w:type="dxa" w:w="5472"/>
            <w:vAlign w:val="center"/>
          </w:tcPr>
          <w:p>
            <w:pPr>
              <w:spacing w:after="40"/>
            </w:pPr>
            <w:r/>
            <w:r>
              <w:rPr>
                <w:rFonts w:ascii="Aptos" w:hAnsi="Aptos"/>
                <w:b w:val="0"/>
                <w:color w:val="1F2933"/>
                <w:sz w:val="18"/>
              </w:rPr>
              <w:t>HIGH</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008C95"/>
                <w:sz w:val="21"/>
              </w:rPr>
              <w:t>Why report both MSE and bucketed accuracy?</w:t>
            </w:r>
          </w:p>
          <w:p>
            <w:pPr>
              <w:spacing w:after="20"/>
            </w:pPr>
            <w:r>
              <w:rPr>
                <w:color w:val="1F2933"/>
                <w:sz w:val="19"/>
              </w:rPr>
              <w:t>MSE measures numerical closeness of the continuous prediction. Bucketed accuracy measures whether the final LOW/MEDIUM/HIGH decision matches the ground truth. They answer different questions and should not be treated as interchangeable.</w:t>
            </w:r>
          </w:p>
        </w:tc>
      </w:tr>
    </w:tbl>
    <w:p>
      <w:pPr>
        <w:spacing w:after="0"/>
      </w:pPr>
    </w:p>
    <w:p>
      <w:pPr>
        <w:spacing w:before="80"/>
      </w:pPr>
      <w:r>
        <w:rPr>
          <w:b/>
          <w:color w:val="667085"/>
        </w:rPr>
        <w:t xml:space="preserve">Source basis: </w:t>
      </w:r>
      <w:r>
        <w:rPr>
          <w:i/>
          <w:color w:val="667085"/>
          <w:sz w:val="17"/>
        </w:rPr>
        <w:t>train_risk_gru(4).py; train_on_recorded_sessions(5).py; evaluate_on_recorded_sessions(5).py</w:t>
      </w:r>
    </w:p>
    <w:p>
      <w:pPr>
        <w:pStyle w:val="Heading1"/>
      </w:pPr>
      <w:r>
        <w:t>7. Synthetic Pretraining and Rebalanced Data</w:t>
      </w:r>
    </w:p>
    <w:p>
      <w:r>
        <w:t>The project first uses synthetic sequences to develop a risk model before fine-tuning it on real camera sessions. The synthetic generator was specifically rebalanced because the original random generator produced an overwhelming majority of high-risk timesteps.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7324D"/>
          </w:tcPr>
          <w:p>
            <w:pPr>
              <w:spacing w:after="40"/>
            </w:pPr>
            <w:r/>
            <w:r>
              <w:rPr>
                <w:rFonts w:ascii="Aptos" w:hAnsi="Aptos"/>
                <w:b/>
                <w:color w:val="FFFFFF"/>
                <w:sz w:val="18"/>
              </w:rPr>
              <w:t>Scenario</w:t>
            </w:r>
          </w:p>
        </w:tc>
        <w:tc>
          <w:tcPr>
            <w:tcW w:type="dxa" w:w="4608"/>
            <w:vAlign w:val="center"/>
            <w:shd w:fill="17324D"/>
          </w:tcPr>
          <w:p>
            <w:pPr>
              <w:spacing w:after="40"/>
            </w:pPr>
            <w:r/>
            <w:r>
              <w:rPr>
                <w:rFonts w:ascii="Aptos" w:hAnsi="Aptos"/>
                <w:b/>
                <w:color w:val="FFFFFF"/>
                <w:sz w:val="18"/>
              </w:rPr>
              <w:t>Typical synthetic setup</w:t>
            </w:r>
          </w:p>
        </w:tc>
        <w:tc>
          <w:tcPr>
            <w:tcW w:type="dxa" w:w="3744"/>
            <w:vAlign w:val="center"/>
            <w:shd w:fill="17324D"/>
          </w:tcPr>
          <w:p>
            <w:pPr>
              <w:spacing w:after="40"/>
            </w:pPr>
            <w:r/>
            <w:r>
              <w:rPr>
                <w:rFonts w:ascii="Aptos" w:hAnsi="Aptos"/>
                <w:b/>
                <w:color w:val="FFFFFF"/>
                <w:sz w:val="18"/>
              </w:rPr>
              <w:t>Purpose</w:t>
            </w:r>
          </w:p>
        </w:tc>
      </w:tr>
      <w:tr>
        <w:tc>
          <w:tcPr>
            <w:tcW w:type="dxa" w:w="2160"/>
            <w:vAlign w:val="center"/>
          </w:tcPr>
          <w:p>
            <w:pPr>
              <w:spacing w:after="40"/>
            </w:pPr>
            <w:r/>
            <w:r>
              <w:rPr>
                <w:rFonts w:ascii="Aptos" w:hAnsi="Aptos"/>
                <w:b w:val="0"/>
                <w:color w:val="1F2933"/>
                <w:sz w:val="18"/>
              </w:rPr>
              <w:t>SAFE</w:t>
            </w:r>
          </w:p>
        </w:tc>
        <w:tc>
          <w:tcPr>
            <w:tcW w:type="dxa" w:w="4608"/>
            <w:vAlign w:val="center"/>
          </w:tcPr>
          <w:p>
            <w:pPr>
              <w:spacing w:after="40"/>
            </w:pPr>
            <w:r/>
            <w:r>
              <w:rPr>
                <w:rFonts w:ascii="Aptos" w:hAnsi="Aptos"/>
                <w:b w:val="0"/>
                <w:color w:val="1F2933"/>
                <w:sz w:val="18"/>
              </w:rPr>
              <w:t>2.5–4.0 m start; obstacle mostly moving away/neutral</w:t>
            </w:r>
          </w:p>
        </w:tc>
        <w:tc>
          <w:tcPr>
            <w:tcW w:type="dxa" w:w="3744"/>
            <w:vAlign w:val="center"/>
          </w:tcPr>
          <w:p>
            <w:pPr>
              <w:spacing w:after="40"/>
            </w:pPr>
            <w:r/>
            <w:r>
              <w:rPr>
                <w:rFonts w:ascii="Aptos" w:hAnsi="Aptos"/>
                <w:b w:val="0"/>
                <w:color w:val="1F2933"/>
                <w:sz w:val="18"/>
              </w:rPr>
              <w:t>Learn genuinely low-risk behavior</w:t>
            </w:r>
          </w:p>
        </w:tc>
      </w:tr>
      <w:tr>
        <w:tc>
          <w:tcPr>
            <w:tcW w:type="dxa" w:w="2160"/>
            <w:vAlign w:val="center"/>
            <w:shd w:fill="F2F4F7"/>
          </w:tcPr>
          <w:p>
            <w:pPr>
              <w:spacing w:after="40"/>
            </w:pPr>
            <w:r/>
            <w:r>
              <w:rPr>
                <w:rFonts w:ascii="Aptos" w:hAnsi="Aptos"/>
                <w:b w:val="0"/>
                <w:color w:val="1F2933"/>
                <w:sz w:val="18"/>
              </w:rPr>
              <w:t>AMBIGUOUS</w:t>
            </w:r>
          </w:p>
        </w:tc>
        <w:tc>
          <w:tcPr>
            <w:tcW w:type="dxa" w:w="4608"/>
            <w:vAlign w:val="center"/>
            <w:shd w:fill="F2F4F7"/>
          </w:tcPr>
          <w:p>
            <w:pPr>
              <w:spacing w:after="40"/>
            </w:pPr>
            <w:r/>
            <w:r>
              <w:rPr>
                <w:rFonts w:ascii="Aptos" w:hAnsi="Aptos"/>
                <w:b w:val="0"/>
                <w:color w:val="1F2933"/>
                <w:sz w:val="18"/>
              </w:rPr>
              <w:t>1.2–2.5 m; moderate closing speed</w:t>
            </w:r>
          </w:p>
        </w:tc>
        <w:tc>
          <w:tcPr>
            <w:tcW w:type="dxa" w:w="3744"/>
            <w:vAlign w:val="center"/>
            <w:shd w:fill="F2F4F7"/>
          </w:tcPr>
          <w:p>
            <w:pPr>
              <w:spacing w:after="40"/>
            </w:pPr>
            <w:r/>
            <w:r>
              <w:rPr>
                <w:rFonts w:ascii="Aptos" w:hAnsi="Aptos"/>
                <w:b w:val="0"/>
                <w:color w:val="1F2933"/>
                <w:sz w:val="18"/>
              </w:rPr>
              <w:t>Learn borderline decisions</w:t>
            </w:r>
          </w:p>
        </w:tc>
      </w:tr>
      <w:tr>
        <w:tc>
          <w:tcPr>
            <w:tcW w:type="dxa" w:w="2160"/>
            <w:vAlign w:val="center"/>
          </w:tcPr>
          <w:p>
            <w:pPr>
              <w:spacing w:after="40"/>
            </w:pPr>
            <w:r/>
            <w:r>
              <w:rPr>
                <w:rFonts w:ascii="Aptos" w:hAnsi="Aptos"/>
                <w:b w:val="0"/>
                <w:color w:val="1F2933"/>
                <w:sz w:val="18"/>
              </w:rPr>
              <w:t>DANGEROUS</w:t>
            </w:r>
          </w:p>
        </w:tc>
        <w:tc>
          <w:tcPr>
            <w:tcW w:type="dxa" w:w="4608"/>
            <w:vAlign w:val="center"/>
          </w:tcPr>
          <w:p>
            <w:pPr>
              <w:spacing w:after="40"/>
            </w:pPr>
            <w:r/>
            <w:r>
              <w:rPr>
                <w:rFonts w:ascii="Aptos" w:hAnsi="Aptos"/>
                <w:b w:val="0"/>
                <w:color w:val="1F2933"/>
                <w:sz w:val="18"/>
              </w:rPr>
              <w:t>0.5–1.5 m; faster closing</w:t>
            </w:r>
          </w:p>
        </w:tc>
        <w:tc>
          <w:tcPr>
            <w:tcW w:type="dxa" w:w="3744"/>
            <w:vAlign w:val="center"/>
          </w:tcPr>
          <w:p>
            <w:pPr>
              <w:spacing w:after="40"/>
            </w:pPr>
            <w:r/>
            <w:r>
              <w:rPr>
                <w:rFonts w:ascii="Aptos" w:hAnsi="Aptos"/>
                <w:b w:val="0"/>
                <w:color w:val="1F2933"/>
                <w:sz w:val="18"/>
              </w:rPr>
              <w:t>Learn genuine collision-course patterns</w:t>
            </w:r>
          </w:p>
        </w:tc>
      </w:tr>
    </w:tbl>
    <w:p>
      <w:pPr>
        <w:spacing w:after="0"/>
      </w:pPr>
    </w:p>
    <w:p>
      <w:r>
        <w:t>The generator explicitly chooses scenario type first in approximately equal thirds, then samples parameters that are likely to produce that scenario. This is stratified scenario generation: the desired class balance is controlled directly instead of emerging accidentally from random physics.</w:t>
      </w:r>
    </w:p>
    <w:p>
      <w:pPr>
        <w:pStyle w:val="CodeBlock"/>
        <w:ind w:left="216"/>
      </w:pPr>
      <w:r>
        <w:rPr>
          <w:rFonts w:ascii="Consolas" w:hAnsi="Consolas"/>
          <w:sz w:val="16"/>
        </w:rPr>
        <w:t>Synthetic X shape: (4000, 30, 4)</w:t>
      </w:r>
    </w:p>
    <w:p>
      <w:pPr>
        <w:pStyle w:val="CodeBlock"/>
        <w:ind w:left="216"/>
      </w:pPr>
      <w:r>
        <w:rPr>
          <w:rFonts w:ascii="Consolas" w:hAnsi="Consolas"/>
          <w:sz w:val="16"/>
        </w:rPr>
        <w:t>Synthetic y shape: (4000, 30)</w:t>
      </w:r>
    </w:p>
    <w:p>
      <w:pPr>
        <w:pStyle w:val="CodeBlock"/>
        <w:ind w:left="216"/>
      </w:pPr>
      <w:r>
        <w:rPr>
          <w:rFonts w:ascii="Consolas" w:hAnsi="Consolas"/>
          <w:sz w:val="16"/>
        </w:rPr>
      </w:r>
    </w:p>
    <w:p>
      <w:pPr>
        <w:pStyle w:val="CodeBlock"/>
        <w:ind w:left="216"/>
      </w:pPr>
      <w:r>
        <w:rPr>
          <w:rFonts w:ascii="Consolas" w:hAnsi="Consolas"/>
          <w:sz w:val="16"/>
        </w:rPr>
        <w:t>X[t] = [distance / 4.0, closing_speed, class / 5.0, agent_speed]</w:t>
      </w:r>
    </w:p>
    <w:p>
      <w:pPr>
        <w:pStyle w:val="CodeBlock"/>
        <w:ind w:left="216"/>
      </w:pPr>
      <w:r>
        <w:rPr>
          <w:rFonts w:ascii="Consolas" w:hAnsi="Consolas"/>
          <w:sz w:val="16"/>
        </w:rPr>
        <w:t>risk = clip(1.5 / (TTC + 0.3), 0, 1)</w:t>
      </w: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Methodological caution</w:t>
            </w:r>
          </w:p>
          <w:p>
            <w:pPr>
              <w:spacing w:after="20"/>
            </w:pPr>
            <w:r>
              <w:rPr>
                <w:color w:val="1F2933"/>
                <w:sz w:val="19"/>
              </w:rPr>
              <w:t>Synthetic performance is a development result, not proof of real-world performance. The project therefore adds a real-session collection, session-level split, fine-tuning stage, and locked held-out test.</w:t>
            </w:r>
          </w:p>
        </w:tc>
      </w:tr>
    </w:tbl>
    <w:p>
      <w:pPr>
        <w:spacing w:after="0"/>
      </w:pPr>
    </w:p>
    <w:p>
      <w:pPr>
        <w:spacing w:before="80"/>
      </w:pPr>
      <w:r>
        <w:rPr>
          <w:b/>
          <w:color w:val="667085"/>
        </w:rPr>
        <w:t xml:space="preserve">Source basis: </w:t>
      </w:r>
      <w:r>
        <w:rPr>
          <w:i/>
          <w:color w:val="667085"/>
          <w:sz w:val="17"/>
        </w:rPr>
        <w:t>synthetic_dataset_generator(3).py; train_risk_gru(4).py</w:t>
      </w:r>
    </w:p>
    <w:p>
      <w:pPr>
        <w:pStyle w:val="Heading1"/>
      </w:pPr>
      <w:r>
        <w:t>8. Real-World Session Collection and Ground Truth</w:t>
      </w:r>
    </w:p>
    <w:p>
      <w:r>
        <w:t>Real validation sessions are recorded with the same feature computation used by the live pipeline. This is important: the model is not being evaluated on a simplified offline feature extractor that differs from deployment.</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24D"/>
          </w:tcPr>
          <w:p>
            <w:pPr>
              <w:spacing w:after="40"/>
            </w:pPr>
            <w:r/>
            <w:r>
              <w:rPr>
                <w:rFonts w:ascii="Aptos" w:hAnsi="Aptos"/>
                <w:b/>
                <w:color w:val="FFFFFF"/>
                <w:sz w:val="18"/>
              </w:rPr>
              <w:t>Session type</w:t>
            </w:r>
          </w:p>
        </w:tc>
        <w:tc>
          <w:tcPr>
            <w:tcW w:type="dxa" w:w="8352"/>
            <w:vAlign w:val="center"/>
            <w:shd w:fill="17324D"/>
          </w:tcPr>
          <w:p>
            <w:pPr>
              <w:spacing w:after="40"/>
            </w:pPr>
            <w:r/>
            <w:r>
              <w:rPr>
                <w:rFonts w:ascii="Aptos" w:hAnsi="Aptos"/>
                <w:b/>
                <w:color w:val="FFFFFF"/>
                <w:sz w:val="18"/>
              </w:rPr>
              <w:t>Recording behavior</w:t>
            </w:r>
          </w:p>
        </w:tc>
      </w:tr>
      <w:tr>
        <w:tc>
          <w:tcPr>
            <w:tcW w:type="dxa" w:w="2160"/>
            <w:vAlign w:val="center"/>
          </w:tcPr>
          <w:p>
            <w:pPr>
              <w:spacing w:after="40"/>
            </w:pPr>
            <w:r/>
            <w:r>
              <w:rPr>
                <w:rFonts w:ascii="Aptos" w:hAnsi="Aptos"/>
                <w:b w:val="0"/>
                <w:color w:val="1F2933"/>
                <w:sz w:val="18"/>
              </w:rPr>
              <w:t>SAFE</w:t>
            </w:r>
          </w:p>
        </w:tc>
        <w:tc>
          <w:tcPr>
            <w:tcW w:type="dxa" w:w="8352"/>
            <w:vAlign w:val="center"/>
          </w:tcPr>
          <w:p>
            <w:pPr>
              <w:spacing w:after="40"/>
            </w:pPr>
            <w:r/>
            <w:r>
              <w:rPr>
                <w:rFonts w:ascii="Aptos" w:hAnsi="Aptos"/>
                <w:b w:val="0"/>
                <w:color w:val="1F2933"/>
                <w:sz w:val="18"/>
              </w:rPr>
              <w:t>Move around/near objects without an actual collision approach; end without a collision marker.</w:t>
            </w:r>
          </w:p>
        </w:tc>
      </w:tr>
      <w:tr>
        <w:tc>
          <w:tcPr>
            <w:tcW w:type="dxa" w:w="2160"/>
            <w:vAlign w:val="center"/>
            <w:shd w:fill="F2F4F7"/>
          </w:tcPr>
          <w:p>
            <w:pPr>
              <w:spacing w:after="40"/>
            </w:pPr>
            <w:r/>
            <w:r>
              <w:rPr>
                <w:rFonts w:ascii="Aptos" w:hAnsi="Aptos"/>
                <w:b w:val="0"/>
                <w:color w:val="1F2933"/>
                <w:sz w:val="18"/>
              </w:rPr>
              <w:t>DANGEROUS</w:t>
            </w:r>
          </w:p>
        </w:tc>
        <w:tc>
          <w:tcPr>
            <w:tcW w:type="dxa" w:w="8352"/>
            <w:vAlign w:val="center"/>
            <w:shd w:fill="F2F4F7"/>
          </w:tcPr>
          <w:p>
            <w:pPr>
              <w:spacing w:after="40"/>
            </w:pPr>
            <w:r/>
            <w:r>
              <w:rPr>
                <w:rFonts w:ascii="Aptos" w:hAnsi="Aptos"/>
                <w:b w:val="0"/>
                <w:color w:val="1F2933"/>
                <w:sz w:val="18"/>
              </w:rPr>
              <w:t>Move toward an obstacle until the instant an actual collision/near-miss would occur; press 'c'.</w:t>
            </w:r>
          </w:p>
        </w:tc>
      </w:tr>
      <w:tr>
        <w:tc>
          <w:tcPr>
            <w:tcW w:type="dxa" w:w="2160"/>
            <w:vAlign w:val="center"/>
          </w:tcPr>
          <w:p>
            <w:pPr>
              <w:spacing w:after="40"/>
            </w:pPr>
            <w:r/>
            <w:r>
              <w:rPr>
                <w:rFonts w:ascii="Aptos" w:hAnsi="Aptos"/>
                <w:b w:val="0"/>
                <w:color w:val="1F2933"/>
                <w:sz w:val="18"/>
              </w:rPr>
              <w:t>AMBIGUOUS</w:t>
            </w:r>
          </w:p>
        </w:tc>
        <w:tc>
          <w:tcPr>
            <w:tcW w:type="dxa" w:w="8352"/>
            <w:vAlign w:val="center"/>
          </w:tcPr>
          <w:p>
            <w:pPr>
              <w:spacing w:after="40"/>
            </w:pPr>
            <w:r/>
            <w:r>
              <w:rPr>
                <w:rFonts w:ascii="Aptos" w:hAnsi="Aptos"/>
                <w:b w:val="0"/>
                <w:color w:val="1F2933"/>
                <w:sz w:val="18"/>
              </w:rPr>
              <w:t>Approach an object but veer away before contact; no collision marker required.</w:t>
            </w:r>
          </w:p>
        </w:tc>
      </w:tr>
    </w:tbl>
    <w:p>
      <w:pPr>
        <w:spacing w:after="0"/>
      </w:pPr>
    </w:p>
    <w:p>
      <w:pPr>
        <w:pStyle w:val="Heading2"/>
      </w:pPr>
      <w:r>
        <w:t>8.1 Event-based ground truth</w:t>
      </w:r>
    </w:p>
    <w:p>
      <w:r>
        <w:t>When a future collision marker exists, the recorder computes the real time-to-collision from the marker timestamp rather than relying only on estimated distance and speed. The risk is then derived as:</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008C95"/>
                <w:sz w:val="21"/>
              </w:rPr>
              <w:t>Ground-truth event formula</w:t>
            </w:r>
          </w:p>
          <w:p>
            <w:pPr>
              <w:spacing w:after="20"/>
            </w:pPr>
            <w:r>
              <w:rPr>
                <w:color w:val="1F2933"/>
                <w:sz w:val="19"/>
              </w:rPr>
              <w:t>risk = clip(1.5 / (real_ttc + 0.3), 0, 1)</w:t>
            </w:r>
          </w:p>
        </w:tc>
      </w:tr>
    </w:tbl>
    <w:p>
      <w:pPr>
        <w:spacing w:after="0"/>
      </w:pPr>
    </w:p>
    <w:p>
      <w:r>
        <w:t>For frames with no upcoming collision marker, the recorder falls back to the same instantaneous distance/closing-speed risk formula used by the synthetic generator, but using real sensor-derived values.</w:t>
      </w:r>
    </w:p>
    <w:p>
      <w:pPr>
        <w:pStyle w:val="Heading2"/>
      </w:pPr>
      <w:r>
        <w:t>8.2 Session file structure</w:t>
      </w:r>
    </w:p>
    <w:p>
      <w:r>
        <w:t>Sessions are saved as .npz files containing the feature sequence, risk labels, and session metadata. The session label is organizational; the actual target is generated by the recording logic.</w:t>
      </w:r>
    </w:p>
    <w:p>
      <w:pPr>
        <w:spacing w:before="80"/>
      </w:pPr>
      <w:r>
        <w:rPr>
          <w:b/>
          <w:color w:val="667085"/>
        </w:rPr>
        <w:t xml:space="preserve">Source basis: </w:t>
      </w:r>
      <w:r>
        <w:rPr>
          <w:i/>
          <w:color w:val="667085"/>
          <w:sz w:val="17"/>
        </w:rPr>
        <w:t>record_validation_sessions(4).py</w:t>
      </w:r>
    </w:p>
    <w:p>
      <w:pPr>
        <w:pStyle w:val="Heading1"/>
      </w:pPr>
      <w:r>
        <w:t>9. Training / Validation / Final Test Methodology</w:t>
      </w:r>
    </w:p>
    <w:p>
      <w:r>
        <w:t>The critical methodological improvement is splitting by whole session before constructing overlapping sliding windows. If windows were split randomly first, adjacent overlapping windows from one recording could appear in both training and test data, causing leakage and overstating generalization.</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7324D"/>
          </w:tcPr>
          <w:p>
            <w:pPr>
              <w:spacing w:after="40"/>
            </w:pPr>
            <w:r/>
            <w:r>
              <w:rPr>
                <w:rFonts w:ascii="Aptos" w:hAnsi="Aptos"/>
                <w:b/>
                <w:color w:val="FFFFFF"/>
                <w:sz w:val="18"/>
              </w:rPr>
              <w:t>Set</w:t>
            </w:r>
          </w:p>
        </w:tc>
        <w:tc>
          <w:tcPr>
            <w:tcW w:type="dxa" w:w="5184"/>
            <w:vAlign w:val="center"/>
            <w:shd w:fill="17324D"/>
          </w:tcPr>
          <w:p>
            <w:pPr>
              <w:spacing w:after="40"/>
            </w:pPr>
            <w:r/>
            <w:r>
              <w:rPr>
                <w:rFonts w:ascii="Aptos" w:hAnsi="Aptos"/>
                <w:b/>
                <w:color w:val="FFFFFF"/>
                <w:sz w:val="18"/>
              </w:rPr>
              <w:t>Used for</w:t>
            </w:r>
          </w:p>
        </w:tc>
        <w:tc>
          <w:tcPr>
            <w:tcW w:type="dxa" w:w="3024"/>
            <w:vAlign w:val="center"/>
            <w:shd w:fill="17324D"/>
          </w:tcPr>
          <w:p>
            <w:pPr>
              <w:spacing w:after="40"/>
            </w:pPr>
            <w:r/>
            <w:r>
              <w:rPr>
                <w:rFonts w:ascii="Aptos" w:hAnsi="Aptos"/>
                <w:b/>
                <w:color w:val="FFFFFF"/>
                <w:sz w:val="18"/>
              </w:rPr>
              <w:t>Allowed during training?</w:t>
            </w:r>
          </w:p>
        </w:tc>
      </w:tr>
      <w:tr>
        <w:tc>
          <w:tcPr>
            <w:tcW w:type="dxa" w:w="2304"/>
            <w:vAlign w:val="center"/>
          </w:tcPr>
          <w:p>
            <w:pPr>
              <w:spacing w:after="40"/>
            </w:pPr>
            <w:r/>
            <w:r>
              <w:rPr>
                <w:rFonts w:ascii="Aptos" w:hAnsi="Aptos"/>
                <w:b w:val="0"/>
                <w:color w:val="1F2933"/>
                <w:sz w:val="18"/>
              </w:rPr>
              <w:t>TRAIN</w:t>
            </w:r>
          </w:p>
        </w:tc>
        <w:tc>
          <w:tcPr>
            <w:tcW w:type="dxa" w:w="5184"/>
            <w:vAlign w:val="center"/>
          </w:tcPr>
          <w:p>
            <w:pPr>
              <w:spacing w:after="40"/>
            </w:pPr>
            <w:r/>
            <w:r>
              <w:rPr>
                <w:rFonts w:ascii="Aptos" w:hAnsi="Aptos"/>
                <w:b w:val="0"/>
                <w:color w:val="1F2933"/>
                <w:sz w:val="18"/>
              </w:rPr>
              <w:t>Update GRU weights</w:t>
            </w:r>
          </w:p>
        </w:tc>
        <w:tc>
          <w:tcPr>
            <w:tcW w:type="dxa" w:w="3024"/>
            <w:vAlign w:val="center"/>
          </w:tcPr>
          <w:p>
            <w:pPr>
              <w:spacing w:after="40"/>
            </w:pPr>
            <w:r/>
            <w:r>
              <w:rPr>
                <w:rFonts w:ascii="Aptos" w:hAnsi="Aptos"/>
                <w:b w:val="0"/>
                <w:color w:val="1F2933"/>
                <w:sz w:val="18"/>
              </w:rPr>
              <w:t>YES</w:t>
            </w:r>
          </w:p>
        </w:tc>
      </w:tr>
      <w:tr>
        <w:tc>
          <w:tcPr>
            <w:tcW w:type="dxa" w:w="2304"/>
            <w:vAlign w:val="center"/>
            <w:shd w:fill="F2F4F7"/>
          </w:tcPr>
          <w:p>
            <w:pPr>
              <w:spacing w:after="40"/>
            </w:pPr>
            <w:r/>
            <w:r>
              <w:rPr>
                <w:rFonts w:ascii="Aptos" w:hAnsi="Aptos"/>
                <w:b w:val="0"/>
                <w:color w:val="1F2933"/>
                <w:sz w:val="18"/>
              </w:rPr>
              <w:t>VALIDATION</w:t>
            </w:r>
          </w:p>
        </w:tc>
        <w:tc>
          <w:tcPr>
            <w:tcW w:type="dxa" w:w="5184"/>
            <w:vAlign w:val="center"/>
            <w:shd w:fill="F2F4F7"/>
          </w:tcPr>
          <w:p>
            <w:pPr>
              <w:spacing w:after="40"/>
            </w:pPr>
            <w:r/>
            <w:r>
              <w:rPr>
                <w:rFonts w:ascii="Aptos" w:hAnsi="Aptos"/>
                <w:b w:val="0"/>
                <w:color w:val="1F2933"/>
                <w:sz w:val="18"/>
              </w:rPr>
              <w:t>Checkpoint/model selection</w:t>
            </w:r>
          </w:p>
        </w:tc>
        <w:tc>
          <w:tcPr>
            <w:tcW w:type="dxa" w:w="3024"/>
            <w:vAlign w:val="center"/>
            <w:shd w:fill="F2F4F7"/>
          </w:tcPr>
          <w:p>
            <w:pPr>
              <w:spacing w:after="40"/>
            </w:pPr>
            <w:r/>
            <w:r>
              <w:rPr>
                <w:rFonts w:ascii="Aptos" w:hAnsi="Aptos"/>
                <w:b w:val="0"/>
                <w:color w:val="1F2933"/>
                <w:sz w:val="18"/>
              </w:rPr>
              <w:t>YES, for evaluation only</w:t>
            </w:r>
          </w:p>
        </w:tc>
      </w:tr>
      <w:tr>
        <w:tc>
          <w:tcPr>
            <w:tcW w:type="dxa" w:w="2304"/>
            <w:vAlign w:val="center"/>
          </w:tcPr>
          <w:p>
            <w:pPr>
              <w:spacing w:after="40"/>
            </w:pPr>
            <w:r/>
            <w:r>
              <w:rPr>
                <w:rFonts w:ascii="Aptos" w:hAnsi="Aptos"/>
                <w:b w:val="0"/>
                <w:color w:val="1F2933"/>
                <w:sz w:val="18"/>
              </w:rPr>
              <w:t>FINAL TEST</w:t>
            </w:r>
          </w:p>
        </w:tc>
        <w:tc>
          <w:tcPr>
            <w:tcW w:type="dxa" w:w="5184"/>
            <w:vAlign w:val="center"/>
          </w:tcPr>
          <w:p>
            <w:pPr>
              <w:spacing w:after="40"/>
            </w:pPr>
            <w:r/>
            <w:r>
              <w:rPr>
                <w:rFonts w:ascii="Aptos" w:hAnsi="Aptos"/>
                <w:b w:val="0"/>
                <w:color w:val="1F2933"/>
                <w:sz w:val="18"/>
              </w:rPr>
              <w:t>One-time held-out real-world evaluation</w:t>
            </w:r>
          </w:p>
        </w:tc>
        <w:tc>
          <w:tcPr>
            <w:tcW w:type="dxa" w:w="3024"/>
            <w:vAlign w:val="center"/>
          </w:tcPr>
          <w:p>
            <w:pPr>
              <w:spacing w:after="40"/>
            </w:pPr>
            <w:r/>
            <w:r>
              <w:rPr>
                <w:rFonts w:ascii="Aptos" w:hAnsi="Aptos"/>
                <w:b w:val="0"/>
                <w:color w:val="1F2933"/>
                <w:sz w:val="18"/>
              </w:rPr>
              <w:t>NO</w:t>
            </w:r>
          </w:p>
        </w:tc>
      </w:tr>
    </w:tbl>
    <w:p>
      <w:pPr>
        <w:spacing w:after="0"/>
      </w:pPr>
    </w:p>
    <w:p>
      <w:pPr>
        <w:pStyle w:val="Heading2"/>
      </w:pPr>
      <w:r>
        <w:t>9.1 Current run</w:t>
      </w:r>
    </w:p>
    <w:tbl>
      <w:tblPr>
        <w:tblStyle w:val="TableGrid"/>
        <w:tblW w:type="auto" w:w="0"/>
        <w:jc w:val="center"/>
        <w:tblLook w:firstColumn="1" w:firstRow="1" w:lastColumn="0" w:lastRow="0" w:noHBand="0" w:noVBand="1" w:val="04A0"/>
      </w:tblPr>
      <w:tblGrid>
        <w:gridCol w:w="5083"/>
        <w:gridCol w:w="5083"/>
      </w:tblGrid>
      <w:tr>
        <w:tc>
          <w:tcPr>
            <w:tcW w:type="dxa" w:w="5040"/>
            <w:vAlign w:val="center"/>
            <w:shd w:fill="17324D"/>
          </w:tcPr>
          <w:p>
            <w:pPr>
              <w:spacing w:after="40"/>
            </w:pPr>
            <w:r/>
            <w:r>
              <w:rPr>
                <w:rFonts w:ascii="Aptos" w:hAnsi="Aptos"/>
                <w:b/>
                <w:color w:val="FFFFFF"/>
                <w:sz w:val="18"/>
              </w:rPr>
              <w:t>Split</w:t>
            </w:r>
          </w:p>
        </w:tc>
        <w:tc>
          <w:tcPr>
            <w:tcW w:type="dxa" w:w="5472"/>
            <w:vAlign w:val="center"/>
            <w:shd w:fill="17324D"/>
          </w:tcPr>
          <w:p>
            <w:pPr>
              <w:spacing w:after="40"/>
            </w:pPr>
            <w:r/>
            <w:r>
              <w:rPr>
                <w:rFonts w:ascii="Aptos" w:hAnsi="Aptos"/>
                <w:b/>
                <w:color w:val="FFFFFF"/>
                <w:sz w:val="18"/>
              </w:rPr>
              <w:t>Sessions</w:t>
            </w:r>
          </w:p>
        </w:tc>
      </w:tr>
      <w:tr>
        <w:tc>
          <w:tcPr>
            <w:tcW w:type="dxa" w:w="5040"/>
            <w:vAlign w:val="center"/>
          </w:tcPr>
          <w:p>
            <w:pPr>
              <w:spacing w:after="40"/>
            </w:pPr>
            <w:r/>
            <w:r>
              <w:rPr>
                <w:rFonts w:ascii="Aptos" w:hAnsi="Aptos"/>
                <w:b w:val="0"/>
                <w:color w:val="1F2933"/>
                <w:sz w:val="18"/>
              </w:rPr>
              <w:t>Train</w:t>
            </w:r>
          </w:p>
        </w:tc>
        <w:tc>
          <w:tcPr>
            <w:tcW w:type="dxa" w:w="5472"/>
            <w:vAlign w:val="center"/>
          </w:tcPr>
          <w:p>
            <w:pPr>
              <w:spacing w:after="40"/>
            </w:pPr>
            <w:r/>
            <w:r>
              <w:rPr>
                <w:rFonts w:ascii="Aptos" w:hAnsi="Aptos"/>
                <w:b w:val="0"/>
                <w:color w:val="1F2933"/>
                <w:sz w:val="18"/>
              </w:rPr>
              <w:t>25</w:t>
            </w:r>
          </w:p>
        </w:tc>
      </w:tr>
      <w:tr>
        <w:tc>
          <w:tcPr>
            <w:tcW w:type="dxa" w:w="5040"/>
            <w:vAlign w:val="center"/>
            <w:shd w:fill="F2F4F7"/>
          </w:tcPr>
          <w:p>
            <w:pPr>
              <w:spacing w:after="40"/>
            </w:pPr>
            <w:r/>
            <w:r>
              <w:rPr>
                <w:rFonts w:ascii="Aptos" w:hAnsi="Aptos"/>
                <w:b w:val="0"/>
                <w:color w:val="1F2933"/>
                <w:sz w:val="18"/>
              </w:rPr>
              <w:t>Validation</w:t>
            </w:r>
          </w:p>
        </w:tc>
        <w:tc>
          <w:tcPr>
            <w:tcW w:type="dxa" w:w="5472"/>
            <w:vAlign w:val="center"/>
            <w:shd w:fill="F2F4F7"/>
          </w:tcPr>
          <w:p>
            <w:pPr>
              <w:spacing w:after="40"/>
            </w:pPr>
            <w:r/>
            <w:r>
              <w:rPr>
                <w:rFonts w:ascii="Aptos" w:hAnsi="Aptos"/>
                <w:b w:val="0"/>
                <w:color w:val="1F2933"/>
                <w:sz w:val="18"/>
              </w:rPr>
              <w:t>5</w:t>
            </w:r>
          </w:p>
        </w:tc>
      </w:tr>
      <w:tr>
        <w:tc>
          <w:tcPr>
            <w:tcW w:type="dxa" w:w="5040"/>
            <w:vAlign w:val="center"/>
          </w:tcPr>
          <w:p>
            <w:pPr>
              <w:spacing w:after="40"/>
            </w:pPr>
            <w:r/>
            <w:r>
              <w:rPr>
                <w:rFonts w:ascii="Aptos" w:hAnsi="Aptos"/>
                <w:b w:val="0"/>
                <w:color w:val="1F2933"/>
                <w:sz w:val="18"/>
              </w:rPr>
              <w:t>Final test</w:t>
            </w:r>
          </w:p>
        </w:tc>
        <w:tc>
          <w:tcPr>
            <w:tcW w:type="dxa" w:w="5472"/>
            <w:vAlign w:val="center"/>
          </w:tcPr>
          <w:p>
            <w:pPr>
              <w:spacing w:after="40"/>
            </w:pPr>
            <w:r/>
            <w:r>
              <w:rPr>
                <w:rFonts w:ascii="Aptos" w:hAnsi="Aptos"/>
                <w:b w:val="0"/>
                <w:color w:val="1F2933"/>
                <w:sz w:val="18"/>
              </w:rPr>
              <w:t>5</w:t>
            </w:r>
          </w:p>
        </w:tc>
      </w:tr>
      <w:tr>
        <w:tc>
          <w:tcPr>
            <w:tcW w:type="dxa" w:w="5040"/>
            <w:vAlign w:val="center"/>
            <w:shd w:fill="F2F4F7"/>
          </w:tcPr>
          <w:p>
            <w:pPr>
              <w:spacing w:after="40"/>
            </w:pPr>
            <w:r/>
            <w:r>
              <w:rPr>
                <w:rFonts w:ascii="Aptos" w:hAnsi="Aptos"/>
                <w:b w:val="0"/>
                <w:color w:val="1F2933"/>
                <w:sz w:val="18"/>
              </w:rPr>
              <w:t>Final test windows</w:t>
            </w:r>
          </w:p>
        </w:tc>
        <w:tc>
          <w:tcPr>
            <w:tcW w:type="dxa" w:w="5472"/>
            <w:vAlign w:val="center"/>
            <w:shd w:fill="F2F4F7"/>
          </w:tcPr>
          <w:p>
            <w:pPr>
              <w:spacing w:after="40"/>
            </w:pPr>
            <w:r/>
            <w:r>
              <w:rPr>
                <w:rFonts w:ascii="Aptos" w:hAnsi="Aptos"/>
                <w:b w:val="0"/>
                <w:color w:val="1F2933"/>
                <w:sz w:val="18"/>
              </w:rPr>
              <w:t>412</w:t>
            </w:r>
          </w:p>
        </w:tc>
      </w:tr>
      <w:tr>
        <w:tc>
          <w:tcPr>
            <w:tcW w:type="dxa" w:w="5040"/>
            <w:vAlign w:val="center"/>
          </w:tcPr>
          <w:p>
            <w:pPr>
              <w:spacing w:after="40"/>
            </w:pPr>
            <w:r/>
            <w:r>
              <w:rPr>
                <w:rFonts w:ascii="Aptos" w:hAnsi="Aptos"/>
                <w:b w:val="0"/>
                <w:color w:val="1F2933"/>
                <w:sz w:val="18"/>
              </w:rPr>
              <w:t>Window timesteps</w:t>
            </w:r>
          </w:p>
        </w:tc>
        <w:tc>
          <w:tcPr>
            <w:tcW w:type="dxa" w:w="5472"/>
            <w:vAlign w:val="center"/>
          </w:tcPr>
          <w:p>
            <w:pPr>
              <w:spacing w:after="40"/>
            </w:pPr>
            <w:r/>
            <w:r>
              <w:rPr>
                <w:rFonts w:ascii="Aptos" w:hAnsi="Aptos"/>
                <w:b w:val="0"/>
                <w:color w:val="1F2933"/>
                <w:sz w:val="18"/>
              </w:rPr>
              <w:t>12,360</w:t>
            </w:r>
          </w:p>
        </w:tc>
      </w:tr>
    </w:tbl>
    <w:p>
      <w:pPr>
        <w:spacing w:after="0"/>
      </w:pPr>
    </w:p>
    <w:p>
      <w:pPr>
        <w:pStyle w:val="Heading2"/>
      </w:pPr>
      <w:r>
        <w:t>9.2 Fine-tuning strategy</w:t>
      </w:r>
    </w:p>
    <w:p>
      <w:r>
        <w:t>The real-session training script loads the synthetic-pretrained model and fine-tunes it using a lower learning rate (5e-4). Training uses timestep-level sample weights derived only from training labels. Validation is checked periodically.</w:t>
      </w:r>
    </w:p>
    <w:p>
      <w:r>
        <w:t>Checkpoint selection prioritizes the safety-critical medium and high buckets: the validation safety score is 50% medium accuracy + 50% high accuracy. Validation macro accuracy and validation MSE are used as tie-break signals.</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16855B"/>
                <w:sz w:val="21"/>
              </w:rPr>
              <w:t>Why this is defensible</w:t>
            </w:r>
          </w:p>
          <w:p>
            <w:pPr>
              <w:spacing w:after="20"/>
            </w:pPr>
            <w:r>
              <w:rPr>
                <w:color w:val="1F2933"/>
                <w:sz w:val="19"/>
              </w:rPr>
              <w:t>The final test set is not used for gradient updates, checkpoint selection, early stopping, or hyperparameter selection. The evaluation script independently loads the locked test list from session_split.json and checks that every evaluation window belongs to that set.</w:t>
            </w:r>
          </w:p>
        </w:tc>
      </w:tr>
    </w:tbl>
    <w:p>
      <w:pPr>
        <w:spacing w:after="0"/>
      </w:pPr>
    </w:p>
    <w:p>
      <w:pPr>
        <w:spacing w:before="80"/>
      </w:pPr>
      <w:r>
        <w:rPr>
          <w:b/>
          <w:color w:val="667085"/>
        </w:rPr>
        <w:t xml:space="preserve">Source basis: </w:t>
      </w:r>
      <w:r>
        <w:rPr>
          <w:i/>
          <w:color w:val="667085"/>
          <w:sz w:val="17"/>
        </w:rPr>
        <w:t>train_on_recorded_sessions(5).py; evaluate_on_recorded_sessions(5).py</w:t>
      </w:r>
    </w:p>
    <w:p>
      <w:pPr>
        <w:pStyle w:val="Heading1"/>
      </w:pPr>
      <w:r>
        <w:t>10. FINAL HELD-OUT REAL TEST RESULTS</w:t>
      </w:r>
    </w:p>
    <w:p>
      <w:r>
        <w:t>These are the numbers to report for the current experiment. They are the results from the five locked real-world test sessions supplied in the evaluation output.</w:t>
      </w:r>
    </w:p>
    <w:tbl>
      <w:tblPr>
        <w:tblStyle w:val="TableGrid"/>
        <w:tblW w:type="auto" w:w="0"/>
        <w:jc w:val="center"/>
        <w:tblLook w:firstColumn="1" w:firstRow="1" w:lastColumn="0" w:lastRow="0" w:noHBand="0" w:noVBand="1" w:val="04A0"/>
      </w:tblPr>
      <w:tblGrid>
        <w:gridCol w:w="5083"/>
        <w:gridCol w:w="5083"/>
      </w:tblGrid>
      <w:tr>
        <w:tc>
          <w:tcPr>
            <w:tcW w:type="dxa" w:w="5472"/>
            <w:vAlign w:val="center"/>
            <w:shd w:fill="17324D"/>
          </w:tcPr>
          <w:p>
            <w:pPr>
              <w:spacing w:after="40"/>
            </w:pPr>
            <w:r/>
            <w:r>
              <w:rPr>
                <w:rFonts w:ascii="Aptos" w:hAnsi="Aptos"/>
                <w:b/>
                <w:color w:val="FFFFFF"/>
                <w:sz w:val="18"/>
              </w:rPr>
              <w:t>Metric</w:t>
            </w:r>
          </w:p>
        </w:tc>
        <w:tc>
          <w:tcPr>
            <w:tcW w:type="dxa" w:w="5040"/>
            <w:vAlign w:val="center"/>
            <w:shd w:fill="17324D"/>
          </w:tcPr>
          <w:p>
            <w:pPr>
              <w:spacing w:after="40"/>
            </w:pPr>
            <w:r/>
            <w:r>
              <w:rPr>
                <w:rFonts w:ascii="Aptos" w:hAnsi="Aptos"/>
                <w:b/>
                <w:color w:val="FFFFFF"/>
                <w:sz w:val="18"/>
              </w:rPr>
              <w:t>Final result</w:t>
            </w:r>
          </w:p>
        </w:tc>
      </w:tr>
      <w:tr>
        <w:tc>
          <w:tcPr>
            <w:tcW w:type="dxa" w:w="5472"/>
            <w:vAlign w:val="center"/>
          </w:tcPr>
          <w:p>
            <w:pPr>
              <w:spacing w:after="40"/>
            </w:pPr>
            <w:r/>
            <w:r>
              <w:rPr>
                <w:rFonts w:ascii="Aptos" w:hAnsi="Aptos"/>
                <w:b w:val="0"/>
                <w:color w:val="1F2933"/>
                <w:sz w:val="18"/>
              </w:rPr>
              <w:t>MSE</w:t>
            </w:r>
          </w:p>
        </w:tc>
        <w:tc>
          <w:tcPr>
            <w:tcW w:type="dxa" w:w="5040"/>
            <w:vAlign w:val="center"/>
          </w:tcPr>
          <w:p>
            <w:pPr>
              <w:spacing w:after="40"/>
            </w:pPr>
            <w:r/>
            <w:r>
              <w:rPr>
                <w:rFonts w:ascii="Aptos" w:hAnsi="Aptos"/>
                <w:b w:val="0"/>
                <w:color w:val="1F2933"/>
                <w:sz w:val="18"/>
              </w:rPr>
              <w:t>0.0375</w:t>
            </w:r>
          </w:p>
        </w:tc>
      </w:tr>
      <w:tr>
        <w:tc>
          <w:tcPr>
            <w:tcW w:type="dxa" w:w="5472"/>
            <w:vAlign w:val="center"/>
            <w:shd w:fill="F2F4F7"/>
          </w:tcPr>
          <w:p>
            <w:pPr>
              <w:spacing w:after="40"/>
            </w:pPr>
            <w:r/>
            <w:r>
              <w:rPr>
                <w:rFonts w:ascii="Aptos" w:hAnsi="Aptos"/>
                <w:b w:val="0"/>
                <w:color w:val="1F2933"/>
                <w:sz w:val="18"/>
              </w:rPr>
              <w:t>Overall bucketed accuracy</w:t>
            </w:r>
          </w:p>
        </w:tc>
        <w:tc>
          <w:tcPr>
            <w:tcW w:type="dxa" w:w="5040"/>
            <w:vAlign w:val="center"/>
            <w:shd w:fill="F2F4F7"/>
          </w:tcPr>
          <w:p>
            <w:pPr>
              <w:spacing w:after="40"/>
            </w:pPr>
            <w:r/>
            <w:r>
              <w:rPr>
                <w:rFonts w:ascii="Aptos" w:hAnsi="Aptos"/>
                <w:b w:val="0"/>
                <w:color w:val="1F2933"/>
                <w:sz w:val="18"/>
              </w:rPr>
              <w:t>90.95%</w:t>
            </w:r>
          </w:p>
        </w:tc>
      </w:tr>
      <w:tr>
        <w:tc>
          <w:tcPr>
            <w:tcW w:type="dxa" w:w="5472"/>
            <w:vAlign w:val="center"/>
          </w:tcPr>
          <w:p>
            <w:pPr>
              <w:spacing w:after="40"/>
            </w:pPr>
            <w:r/>
            <w:r>
              <w:rPr>
                <w:rFonts w:ascii="Aptos" w:hAnsi="Aptos"/>
                <w:b w:val="0"/>
                <w:color w:val="1F2933"/>
                <w:sz w:val="18"/>
              </w:rPr>
              <w:t>LOW accuracy</w:t>
            </w:r>
          </w:p>
        </w:tc>
        <w:tc>
          <w:tcPr>
            <w:tcW w:type="dxa" w:w="5040"/>
            <w:vAlign w:val="center"/>
          </w:tcPr>
          <w:p>
            <w:pPr>
              <w:spacing w:after="40"/>
            </w:pPr>
            <w:r/>
            <w:r>
              <w:rPr>
                <w:rFonts w:ascii="Aptos" w:hAnsi="Aptos"/>
                <w:b w:val="0"/>
                <w:color w:val="1F2933"/>
                <w:sz w:val="18"/>
              </w:rPr>
              <w:t>91.64% (n = 10,801)</w:t>
            </w:r>
          </w:p>
        </w:tc>
      </w:tr>
      <w:tr>
        <w:tc>
          <w:tcPr>
            <w:tcW w:type="dxa" w:w="5472"/>
            <w:vAlign w:val="center"/>
            <w:shd w:fill="F2F4F7"/>
          </w:tcPr>
          <w:p>
            <w:pPr>
              <w:spacing w:after="40"/>
            </w:pPr>
            <w:r/>
            <w:r>
              <w:rPr>
                <w:rFonts w:ascii="Aptos" w:hAnsi="Aptos"/>
                <w:b w:val="0"/>
                <w:color w:val="1F2933"/>
                <w:sz w:val="18"/>
              </w:rPr>
              <w:t>MEDIUM accuracy</w:t>
            </w:r>
          </w:p>
        </w:tc>
        <w:tc>
          <w:tcPr>
            <w:tcW w:type="dxa" w:w="5040"/>
            <w:vAlign w:val="center"/>
            <w:shd w:fill="F2F4F7"/>
          </w:tcPr>
          <w:p>
            <w:pPr>
              <w:spacing w:after="40"/>
            </w:pPr>
            <w:r/>
            <w:r>
              <w:rPr>
                <w:rFonts w:ascii="Aptos" w:hAnsi="Aptos"/>
                <w:b w:val="0"/>
                <w:color w:val="1F2933"/>
                <w:sz w:val="18"/>
              </w:rPr>
              <w:t>81.84% (n = 804)</w:t>
            </w:r>
          </w:p>
        </w:tc>
      </w:tr>
      <w:tr>
        <w:tc>
          <w:tcPr>
            <w:tcW w:type="dxa" w:w="5472"/>
            <w:vAlign w:val="center"/>
          </w:tcPr>
          <w:p>
            <w:pPr>
              <w:spacing w:after="40"/>
            </w:pPr>
            <w:r/>
            <w:r>
              <w:rPr>
                <w:rFonts w:ascii="Aptos" w:hAnsi="Aptos"/>
                <w:b w:val="0"/>
                <w:color w:val="1F2933"/>
                <w:sz w:val="18"/>
              </w:rPr>
              <w:t>HIGH accuracy</w:t>
            </w:r>
          </w:p>
        </w:tc>
        <w:tc>
          <w:tcPr>
            <w:tcW w:type="dxa" w:w="5040"/>
            <w:vAlign w:val="center"/>
          </w:tcPr>
          <w:p>
            <w:pPr>
              <w:spacing w:after="40"/>
            </w:pPr>
            <w:r/>
            <w:r>
              <w:rPr>
                <w:rFonts w:ascii="Aptos" w:hAnsi="Aptos"/>
                <w:b w:val="0"/>
                <w:color w:val="1F2933"/>
                <w:sz w:val="18"/>
              </w:rPr>
              <w:t>90.73% (n = 755)</w:t>
            </w:r>
          </w:p>
        </w:tc>
      </w:tr>
      <w:tr>
        <w:tc>
          <w:tcPr>
            <w:tcW w:type="dxa" w:w="5472"/>
            <w:vAlign w:val="center"/>
            <w:shd w:fill="F2F4F7"/>
          </w:tcPr>
          <w:p>
            <w:pPr>
              <w:spacing w:after="40"/>
            </w:pPr>
            <w:r/>
            <w:r>
              <w:rPr>
                <w:rFonts w:ascii="Aptos" w:hAnsi="Aptos"/>
                <w:b w:val="0"/>
                <w:color w:val="1F2933"/>
                <w:sz w:val="18"/>
              </w:rPr>
              <w:t>Macro accuracy</w:t>
            </w:r>
          </w:p>
        </w:tc>
        <w:tc>
          <w:tcPr>
            <w:tcW w:type="dxa" w:w="5040"/>
            <w:vAlign w:val="center"/>
            <w:shd w:fill="F2F4F7"/>
          </w:tcPr>
          <w:p>
            <w:pPr>
              <w:spacing w:after="40"/>
            </w:pPr>
            <w:r/>
            <w:r>
              <w:rPr>
                <w:rFonts w:ascii="Aptos" w:hAnsi="Aptos"/>
                <w:b w:val="0"/>
                <w:color w:val="1F2933"/>
                <w:sz w:val="18"/>
              </w:rPr>
              <w:t>88.07%</w:t>
            </w:r>
          </w:p>
        </w:tc>
      </w:tr>
      <w:tr>
        <w:tc>
          <w:tcPr>
            <w:tcW w:type="dxa" w:w="5472"/>
            <w:vAlign w:val="center"/>
          </w:tcPr>
          <w:p>
            <w:pPr>
              <w:spacing w:after="40"/>
            </w:pPr>
            <w:r/>
            <w:r>
              <w:rPr>
                <w:rFonts w:ascii="Aptos" w:hAnsi="Aptos"/>
                <w:b w:val="0"/>
                <w:color w:val="1F2933"/>
                <w:sz w:val="18"/>
              </w:rPr>
              <w:t>Prediction spread</w:t>
            </w:r>
          </w:p>
        </w:tc>
        <w:tc>
          <w:tcPr>
            <w:tcW w:type="dxa" w:w="5040"/>
            <w:vAlign w:val="center"/>
          </w:tcPr>
          <w:p>
            <w:pPr>
              <w:spacing w:after="40"/>
            </w:pPr>
            <w:r/>
            <w:r>
              <w:rPr>
                <w:rFonts w:ascii="Aptos" w:hAnsi="Aptos"/>
                <w:b w:val="0"/>
                <w:color w:val="1F2933"/>
                <w:sz w:val="18"/>
              </w:rPr>
              <w:t>min 0.009; max 0.977; std 0.2095</w:t>
            </w:r>
          </w:p>
        </w:tc>
      </w:tr>
    </w:tbl>
    <w:p>
      <w:pPr>
        <w:spacing w:after="0"/>
      </w:pPr>
    </w:p>
    <w:p>
      <w:pPr>
        <w:pStyle w:val="Heading2"/>
      </w:pPr>
      <w:r>
        <w:t>10.1 Confusion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168"/>
            <w:vAlign w:val="center"/>
            <w:shd w:fill="17324D"/>
          </w:tcPr>
          <w:p>
            <w:pPr>
              <w:spacing w:after="40"/>
            </w:pPr>
            <w:r/>
            <w:r>
              <w:rPr>
                <w:rFonts w:ascii="Aptos" w:hAnsi="Aptos"/>
                <w:b/>
                <w:color w:val="FFFFFF"/>
                <w:sz w:val="18"/>
              </w:rPr>
              <w:t>True \ Predicted</w:t>
            </w:r>
          </w:p>
        </w:tc>
        <w:tc>
          <w:tcPr>
            <w:tcW w:type="dxa" w:w="2448"/>
            <w:vAlign w:val="center"/>
            <w:shd w:fill="17324D"/>
          </w:tcPr>
          <w:p>
            <w:pPr>
              <w:spacing w:after="40"/>
            </w:pPr>
            <w:r/>
            <w:r>
              <w:rPr>
                <w:rFonts w:ascii="Aptos" w:hAnsi="Aptos"/>
                <w:b/>
                <w:color w:val="FFFFFF"/>
                <w:sz w:val="18"/>
              </w:rPr>
              <w:t>LOW</w:t>
            </w:r>
          </w:p>
        </w:tc>
        <w:tc>
          <w:tcPr>
            <w:tcW w:type="dxa" w:w="2448"/>
            <w:vAlign w:val="center"/>
            <w:shd w:fill="17324D"/>
          </w:tcPr>
          <w:p>
            <w:pPr>
              <w:spacing w:after="40"/>
            </w:pPr>
            <w:r/>
            <w:r>
              <w:rPr>
                <w:rFonts w:ascii="Aptos" w:hAnsi="Aptos"/>
                <w:b/>
                <w:color w:val="FFFFFF"/>
                <w:sz w:val="18"/>
              </w:rPr>
              <w:t>MEDIUM</w:t>
            </w:r>
          </w:p>
        </w:tc>
        <w:tc>
          <w:tcPr>
            <w:tcW w:type="dxa" w:w="2448"/>
            <w:vAlign w:val="center"/>
            <w:shd w:fill="17324D"/>
          </w:tcPr>
          <w:p>
            <w:pPr>
              <w:spacing w:after="40"/>
            </w:pPr>
            <w:r/>
            <w:r>
              <w:rPr>
                <w:rFonts w:ascii="Aptos" w:hAnsi="Aptos"/>
                <w:b/>
                <w:color w:val="FFFFFF"/>
                <w:sz w:val="18"/>
              </w:rPr>
              <w:t>HIGH</w:t>
            </w:r>
          </w:p>
        </w:tc>
      </w:tr>
      <w:tr>
        <w:tc>
          <w:tcPr>
            <w:tcW w:type="dxa" w:w="3168"/>
            <w:vAlign w:val="center"/>
          </w:tcPr>
          <w:p>
            <w:pPr>
              <w:spacing w:after="40"/>
            </w:pPr>
            <w:r/>
            <w:r>
              <w:rPr>
                <w:rFonts w:ascii="Aptos" w:hAnsi="Aptos"/>
                <w:b w:val="0"/>
                <w:color w:val="1F2933"/>
                <w:sz w:val="18"/>
              </w:rPr>
              <w:t>LOW</w:t>
            </w:r>
          </w:p>
        </w:tc>
        <w:tc>
          <w:tcPr>
            <w:tcW w:type="dxa" w:w="2448"/>
            <w:vAlign w:val="center"/>
          </w:tcPr>
          <w:p>
            <w:pPr>
              <w:spacing w:after="40"/>
            </w:pPr>
            <w:r/>
            <w:r>
              <w:rPr>
                <w:rFonts w:ascii="Aptos" w:hAnsi="Aptos"/>
                <w:b w:val="0"/>
                <w:color w:val="1F2933"/>
                <w:sz w:val="18"/>
              </w:rPr>
              <w:t>9,898</w:t>
            </w:r>
          </w:p>
        </w:tc>
        <w:tc>
          <w:tcPr>
            <w:tcW w:type="dxa" w:w="2448"/>
            <w:vAlign w:val="center"/>
          </w:tcPr>
          <w:p>
            <w:pPr>
              <w:spacing w:after="40"/>
            </w:pPr>
            <w:r/>
            <w:r>
              <w:rPr>
                <w:rFonts w:ascii="Aptos" w:hAnsi="Aptos"/>
                <w:b w:val="0"/>
                <w:color w:val="1F2933"/>
                <w:sz w:val="18"/>
              </w:rPr>
              <w:t>650</w:t>
            </w:r>
          </w:p>
        </w:tc>
        <w:tc>
          <w:tcPr>
            <w:tcW w:type="dxa" w:w="2448"/>
            <w:vAlign w:val="center"/>
          </w:tcPr>
          <w:p>
            <w:pPr>
              <w:spacing w:after="40"/>
            </w:pPr>
            <w:r/>
            <w:r>
              <w:rPr>
                <w:rFonts w:ascii="Aptos" w:hAnsi="Aptos"/>
                <w:b w:val="0"/>
                <w:color w:val="1F2933"/>
                <w:sz w:val="18"/>
              </w:rPr>
              <w:t>253</w:t>
            </w:r>
          </w:p>
        </w:tc>
      </w:tr>
      <w:tr>
        <w:tc>
          <w:tcPr>
            <w:tcW w:type="dxa" w:w="3168"/>
            <w:vAlign w:val="center"/>
            <w:shd w:fill="F2F4F7"/>
          </w:tcPr>
          <w:p>
            <w:pPr>
              <w:spacing w:after="40"/>
            </w:pPr>
            <w:r/>
            <w:r>
              <w:rPr>
                <w:rFonts w:ascii="Aptos" w:hAnsi="Aptos"/>
                <w:b w:val="0"/>
                <w:color w:val="1F2933"/>
                <w:sz w:val="18"/>
              </w:rPr>
              <w:t>MEDIUM</w:t>
            </w:r>
          </w:p>
        </w:tc>
        <w:tc>
          <w:tcPr>
            <w:tcW w:type="dxa" w:w="2448"/>
            <w:vAlign w:val="center"/>
            <w:shd w:fill="F2F4F7"/>
          </w:tcPr>
          <w:p>
            <w:pPr>
              <w:spacing w:after="40"/>
            </w:pPr>
            <w:r/>
            <w:r>
              <w:rPr>
                <w:rFonts w:ascii="Aptos" w:hAnsi="Aptos"/>
                <w:b w:val="0"/>
                <w:color w:val="1F2933"/>
                <w:sz w:val="18"/>
              </w:rPr>
              <w:t>32</w:t>
            </w:r>
          </w:p>
        </w:tc>
        <w:tc>
          <w:tcPr>
            <w:tcW w:type="dxa" w:w="2448"/>
            <w:vAlign w:val="center"/>
            <w:shd w:fill="F2F4F7"/>
          </w:tcPr>
          <w:p>
            <w:pPr>
              <w:spacing w:after="40"/>
            </w:pPr>
            <w:r/>
            <w:r>
              <w:rPr>
                <w:rFonts w:ascii="Aptos" w:hAnsi="Aptos"/>
                <w:b w:val="0"/>
                <w:color w:val="1F2933"/>
                <w:sz w:val="18"/>
              </w:rPr>
              <w:t>658</w:t>
            </w:r>
          </w:p>
        </w:tc>
        <w:tc>
          <w:tcPr>
            <w:tcW w:type="dxa" w:w="2448"/>
            <w:vAlign w:val="center"/>
            <w:shd w:fill="F2F4F7"/>
          </w:tcPr>
          <w:p>
            <w:pPr>
              <w:spacing w:after="40"/>
            </w:pPr>
            <w:r/>
            <w:r>
              <w:rPr>
                <w:rFonts w:ascii="Aptos" w:hAnsi="Aptos"/>
                <w:b w:val="0"/>
                <w:color w:val="1F2933"/>
                <w:sz w:val="18"/>
              </w:rPr>
              <w:t>114</w:t>
            </w:r>
          </w:p>
        </w:tc>
      </w:tr>
      <w:tr>
        <w:tc>
          <w:tcPr>
            <w:tcW w:type="dxa" w:w="3168"/>
            <w:vAlign w:val="center"/>
          </w:tcPr>
          <w:p>
            <w:pPr>
              <w:spacing w:after="40"/>
            </w:pPr>
            <w:r/>
            <w:r>
              <w:rPr>
                <w:rFonts w:ascii="Aptos" w:hAnsi="Aptos"/>
                <w:b w:val="0"/>
                <w:color w:val="1F2933"/>
                <w:sz w:val="18"/>
              </w:rPr>
              <w:t>HIGH</w:t>
            </w:r>
          </w:p>
        </w:tc>
        <w:tc>
          <w:tcPr>
            <w:tcW w:type="dxa" w:w="2448"/>
            <w:vAlign w:val="center"/>
          </w:tcPr>
          <w:p>
            <w:pPr>
              <w:spacing w:after="40"/>
            </w:pPr>
            <w:r/>
            <w:r>
              <w:rPr>
                <w:rFonts w:ascii="Aptos" w:hAnsi="Aptos"/>
                <w:b w:val="0"/>
                <w:color w:val="1F2933"/>
                <w:sz w:val="18"/>
              </w:rPr>
              <w:t>0</w:t>
            </w:r>
          </w:p>
        </w:tc>
        <w:tc>
          <w:tcPr>
            <w:tcW w:type="dxa" w:w="2448"/>
            <w:vAlign w:val="center"/>
          </w:tcPr>
          <w:p>
            <w:pPr>
              <w:spacing w:after="40"/>
            </w:pPr>
            <w:r/>
            <w:r>
              <w:rPr>
                <w:rFonts w:ascii="Aptos" w:hAnsi="Aptos"/>
                <w:b w:val="0"/>
                <w:color w:val="1F2933"/>
                <w:sz w:val="18"/>
              </w:rPr>
              <w:t>70</w:t>
            </w:r>
          </w:p>
        </w:tc>
        <w:tc>
          <w:tcPr>
            <w:tcW w:type="dxa" w:w="2448"/>
            <w:vAlign w:val="center"/>
          </w:tcPr>
          <w:p>
            <w:pPr>
              <w:spacing w:after="40"/>
            </w:pPr>
            <w:r/>
            <w:r>
              <w:rPr>
                <w:rFonts w:ascii="Aptos" w:hAnsi="Aptos"/>
                <w:b w:val="0"/>
                <w:color w:val="1F2933"/>
                <w:sz w:val="18"/>
              </w:rPr>
              <w:t>685</w:t>
            </w:r>
          </w:p>
        </w:tc>
      </w:tr>
    </w:tbl>
    <w:p>
      <w:pPr>
        <w:spacing w:after="0"/>
      </w:pPr>
    </w:p>
    <w:p>
      <w:pPr>
        <w:pStyle w:val="Heading2"/>
      </w:pPr>
      <w:r>
        <w:t>10.2 How to interpret the result</w:t>
      </w:r>
    </w:p>
    <w:p>
      <w:pPr>
        <w:pStyle w:val="ListBullet"/>
        <w:spacing w:after="60"/>
        <w:ind w:left="360"/>
      </w:pPr>
      <w:r>
        <w:t>90.95% is the correct overall bucketed accuracy for the final held-out real test.</w:t>
      </w:r>
    </w:p>
    <w:p>
      <w:pPr>
        <w:pStyle w:val="ListBullet"/>
        <w:spacing w:after="60"/>
        <w:ind w:left="360"/>
      </w:pPr>
      <w:r>
        <w:t>88.07% macro accuracy is lower because macro accuracy gives LOW, MEDIUM and HIGH equal importance rather than letting the abundant LOW class dominate.</w:t>
      </w:r>
    </w:p>
    <w:p>
      <w:pPr>
        <w:pStyle w:val="ListBullet"/>
        <w:spacing w:after="60"/>
        <w:ind w:left="360"/>
      </w:pPr>
      <w:r>
        <w:t>MEDIUM is the weakest bucket at 81.84%, indicating that borderline cases remain the hardest classification problem.</w:t>
      </w:r>
    </w:p>
    <w:p>
      <w:pPr>
        <w:pStyle w:val="ListBullet"/>
        <w:spacing w:after="60"/>
        <w:ind w:left="360"/>
      </w:pPr>
      <w:r>
        <w:t>HIGH accuracy is 90.73%, and the matrix shows 0 true-HIGH samples predicted as LOW. This is an important safety-relevant property of this test run.</w:t>
      </w:r>
    </w:p>
    <w:p>
      <w:pPr>
        <w:pStyle w:val="ListBullet"/>
        <w:spacing w:after="60"/>
        <w:ind w:left="360"/>
      </w:pPr>
      <w:r>
        <w:t>The model still confuses some LOW cases with MEDIUM/HIGH, which can produce conservative warnings. It also confuses some MEDIUM cases with HIGH, showing that the boundary region is difficult.</w:t>
      </w: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Target honesty</w:t>
            </w:r>
          </w:p>
          <w:p>
            <w:pPr>
              <w:spacing w:after="20"/>
            </w:pPr>
            <w:r>
              <w:rPr>
                <w:color w:val="1F2933"/>
                <w:sz w:val="19"/>
              </w:rPr>
              <w:t>If the project guide has a target such as &gt;92% overall accuracy, the current 90.95% result should not be described as meeting that target. It is better to report the measured result and explain the remaining weakness, especially the MEDIUM bucket.</w:t>
            </w:r>
          </w:p>
        </w:tc>
      </w:tr>
    </w:tbl>
    <w:p>
      <w:pPr>
        <w:spacing w:after="0"/>
      </w:pPr>
    </w:p>
    <w:p>
      <w:pPr>
        <w:pStyle w:val="Heading2"/>
      </w:pPr>
      <w:r>
        <w:t>10.3 Exact test sessions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024"/>
            <w:vAlign w:val="center"/>
            <w:shd w:fill="17324D"/>
          </w:tcPr>
          <w:p>
            <w:pPr>
              <w:spacing w:after="40"/>
            </w:pPr>
            <w:r/>
            <w:r>
              <w:rPr>
                <w:rFonts w:ascii="Aptos" w:hAnsi="Aptos"/>
                <w:b/>
                <w:color w:val="FFFFFF"/>
                <w:sz w:val="18"/>
              </w:rPr>
              <w:t>Session</w:t>
            </w:r>
          </w:p>
        </w:tc>
        <w:tc>
          <w:tcPr>
            <w:tcW w:type="dxa" w:w="1440"/>
            <w:vAlign w:val="center"/>
            <w:shd w:fill="17324D"/>
          </w:tcPr>
          <w:p>
            <w:pPr>
              <w:spacing w:after="40"/>
            </w:pPr>
            <w:r/>
            <w:r>
              <w:rPr>
                <w:rFonts w:ascii="Aptos" w:hAnsi="Aptos"/>
                <w:b/>
                <w:color w:val="FFFFFF"/>
                <w:sz w:val="18"/>
              </w:rPr>
              <w:t>Frames</w:t>
            </w:r>
          </w:p>
        </w:tc>
        <w:tc>
          <w:tcPr>
            <w:tcW w:type="dxa" w:w="1872"/>
            <w:vAlign w:val="center"/>
            <w:shd w:fill="17324D"/>
          </w:tcPr>
          <w:p>
            <w:pPr>
              <w:spacing w:after="40"/>
            </w:pPr>
            <w:r/>
            <w:r>
              <w:rPr>
                <w:rFonts w:ascii="Aptos" w:hAnsi="Aptos"/>
                <w:b/>
                <w:color w:val="FFFFFF"/>
                <w:sz w:val="18"/>
              </w:rPr>
              <w:t>LOW</w:t>
            </w:r>
          </w:p>
        </w:tc>
        <w:tc>
          <w:tcPr>
            <w:tcW w:type="dxa" w:w="2016"/>
            <w:vAlign w:val="center"/>
            <w:shd w:fill="17324D"/>
          </w:tcPr>
          <w:p>
            <w:pPr>
              <w:spacing w:after="40"/>
            </w:pPr>
            <w:r/>
            <w:r>
              <w:rPr>
                <w:rFonts w:ascii="Aptos" w:hAnsi="Aptos"/>
                <w:b/>
                <w:color w:val="FFFFFF"/>
                <w:sz w:val="18"/>
              </w:rPr>
              <w:t>MEDIUM</w:t>
            </w:r>
          </w:p>
        </w:tc>
        <w:tc>
          <w:tcPr>
            <w:tcW w:type="dxa" w:w="1872"/>
            <w:vAlign w:val="center"/>
            <w:shd w:fill="17324D"/>
          </w:tcPr>
          <w:p>
            <w:pPr>
              <w:spacing w:after="40"/>
            </w:pPr>
            <w:r/>
            <w:r>
              <w:rPr>
                <w:rFonts w:ascii="Aptos" w:hAnsi="Aptos"/>
                <w:b/>
                <w:color w:val="FFFFFF"/>
                <w:sz w:val="18"/>
              </w:rPr>
              <w:t>HIGH</w:t>
            </w:r>
          </w:p>
        </w:tc>
      </w:tr>
      <w:tr>
        <w:tc>
          <w:tcPr>
            <w:tcW w:type="dxa" w:w="3024"/>
            <w:vAlign w:val="center"/>
          </w:tcPr>
          <w:p>
            <w:pPr>
              <w:spacing w:after="40"/>
            </w:pPr>
            <w:r/>
            <w:r>
              <w:rPr>
                <w:rFonts w:ascii="Aptos" w:hAnsi="Aptos"/>
                <w:b w:val="0"/>
                <w:color w:val="1F2933"/>
                <w:sz w:val="18"/>
              </w:rPr>
              <w:t>ambiguous3</w:t>
            </w:r>
          </w:p>
        </w:tc>
        <w:tc>
          <w:tcPr>
            <w:tcW w:type="dxa" w:w="1440"/>
            <w:vAlign w:val="center"/>
          </w:tcPr>
          <w:p>
            <w:pPr>
              <w:spacing w:after="40"/>
            </w:pPr>
            <w:r/>
            <w:r>
              <w:rPr>
                <w:rFonts w:ascii="Aptos" w:hAnsi="Aptos"/>
                <w:b w:val="0"/>
                <w:color w:val="1F2933"/>
                <w:sz w:val="18"/>
              </w:rPr>
              <w:t>125</w:t>
            </w:r>
          </w:p>
        </w:tc>
        <w:tc>
          <w:tcPr>
            <w:tcW w:type="dxa" w:w="1872"/>
            <w:vAlign w:val="center"/>
          </w:tcPr>
          <w:p>
            <w:pPr>
              <w:spacing w:after="40"/>
            </w:pPr>
            <w:r/>
            <w:r>
              <w:rPr>
                <w:rFonts w:ascii="Aptos" w:hAnsi="Aptos"/>
                <w:b w:val="0"/>
                <w:color w:val="1F2933"/>
                <w:sz w:val="18"/>
              </w:rPr>
              <w:t>100.0%</w:t>
            </w:r>
          </w:p>
        </w:tc>
        <w:tc>
          <w:tcPr>
            <w:tcW w:type="dxa" w:w="2016"/>
            <w:vAlign w:val="center"/>
          </w:tcPr>
          <w:p>
            <w:pPr>
              <w:spacing w:after="40"/>
            </w:pPr>
            <w:r/>
            <w:r>
              <w:rPr>
                <w:rFonts w:ascii="Aptos" w:hAnsi="Aptos"/>
                <w:b w:val="0"/>
                <w:color w:val="1F2933"/>
                <w:sz w:val="18"/>
              </w:rPr>
              <w:t>0.0%</w:t>
            </w:r>
          </w:p>
        </w:tc>
        <w:tc>
          <w:tcPr>
            <w:tcW w:type="dxa" w:w="1872"/>
            <w:vAlign w:val="center"/>
          </w:tcPr>
          <w:p>
            <w:pPr>
              <w:spacing w:after="40"/>
            </w:pPr>
            <w:r/>
            <w:r>
              <w:rPr>
                <w:rFonts w:ascii="Aptos" w:hAnsi="Aptos"/>
                <w:b w:val="0"/>
                <w:color w:val="1F2933"/>
                <w:sz w:val="18"/>
              </w:rPr>
              <w:t>0.0%</w:t>
            </w:r>
          </w:p>
        </w:tc>
      </w:tr>
      <w:tr>
        <w:tc>
          <w:tcPr>
            <w:tcW w:type="dxa" w:w="3024"/>
            <w:vAlign w:val="center"/>
            <w:shd w:fill="F2F4F7"/>
          </w:tcPr>
          <w:p>
            <w:pPr>
              <w:spacing w:after="40"/>
            </w:pPr>
            <w:r/>
            <w:r>
              <w:rPr>
                <w:rFonts w:ascii="Aptos" w:hAnsi="Aptos"/>
                <w:b w:val="0"/>
                <w:color w:val="1F2933"/>
                <w:sz w:val="18"/>
              </w:rPr>
              <w:t>ambiguous6</w:t>
            </w:r>
          </w:p>
        </w:tc>
        <w:tc>
          <w:tcPr>
            <w:tcW w:type="dxa" w:w="1440"/>
            <w:vAlign w:val="center"/>
            <w:shd w:fill="F2F4F7"/>
          </w:tcPr>
          <w:p>
            <w:pPr>
              <w:spacing w:after="40"/>
            </w:pPr>
            <w:r/>
            <w:r>
              <w:rPr>
                <w:rFonts w:ascii="Aptos" w:hAnsi="Aptos"/>
                <w:b w:val="0"/>
                <w:color w:val="1F2933"/>
                <w:sz w:val="18"/>
              </w:rPr>
              <w:t>341</w:t>
            </w:r>
          </w:p>
        </w:tc>
        <w:tc>
          <w:tcPr>
            <w:tcW w:type="dxa" w:w="1872"/>
            <w:vAlign w:val="center"/>
            <w:shd w:fill="F2F4F7"/>
          </w:tcPr>
          <w:p>
            <w:pPr>
              <w:spacing w:after="40"/>
            </w:pPr>
            <w:r/>
            <w:r>
              <w:rPr>
                <w:rFonts w:ascii="Aptos" w:hAnsi="Aptos"/>
                <w:b w:val="0"/>
                <w:color w:val="1F2933"/>
                <w:sz w:val="18"/>
              </w:rPr>
              <w:t>80.4%</w:t>
            </w:r>
          </w:p>
        </w:tc>
        <w:tc>
          <w:tcPr>
            <w:tcW w:type="dxa" w:w="2016"/>
            <w:vAlign w:val="center"/>
            <w:shd w:fill="F2F4F7"/>
          </w:tcPr>
          <w:p>
            <w:pPr>
              <w:spacing w:after="40"/>
            </w:pPr>
            <w:r/>
            <w:r>
              <w:rPr>
                <w:rFonts w:ascii="Aptos" w:hAnsi="Aptos"/>
                <w:b w:val="0"/>
                <w:color w:val="1F2933"/>
                <w:sz w:val="18"/>
              </w:rPr>
              <w:t>13.8%</w:t>
            </w:r>
          </w:p>
        </w:tc>
        <w:tc>
          <w:tcPr>
            <w:tcW w:type="dxa" w:w="1872"/>
            <w:vAlign w:val="center"/>
            <w:shd w:fill="F2F4F7"/>
          </w:tcPr>
          <w:p>
            <w:pPr>
              <w:spacing w:after="40"/>
            </w:pPr>
            <w:r/>
            <w:r>
              <w:rPr>
                <w:rFonts w:ascii="Aptos" w:hAnsi="Aptos"/>
                <w:b w:val="0"/>
                <w:color w:val="1F2933"/>
                <w:sz w:val="18"/>
              </w:rPr>
              <w:t>5.9%</w:t>
            </w:r>
          </w:p>
        </w:tc>
      </w:tr>
      <w:tr>
        <w:tc>
          <w:tcPr>
            <w:tcW w:type="dxa" w:w="3024"/>
            <w:vAlign w:val="center"/>
          </w:tcPr>
          <w:p>
            <w:pPr>
              <w:spacing w:after="40"/>
            </w:pPr>
            <w:r/>
            <w:r>
              <w:rPr>
                <w:rFonts w:ascii="Aptos" w:hAnsi="Aptos"/>
                <w:b w:val="0"/>
                <w:color w:val="1F2933"/>
                <w:sz w:val="18"/>
              </w:rPr>
              <w:t>dangerous21</w:t>
            </w:r>
          </w:p>
        </w:tc>
        <w:tc>
          <w:tcPr>
            <w:tcW w:type="dxa" w:w="1440"/>
            <w:vAlign w:val="center"/>
          </w:tcPr>
          <w:p>
            <w:pPr>
              <w:spacing w:after="40"/>
            </w:pPr>
            <w:r/>
            <w:r>
              <w:rPr>
                <w:rFonts w:ascii="Aptos" w:hAnsi="Aptos"/>
                <w:b w:val="0"/>
                <w:color w:val="1F2933"/>
                <w:sz w:val="18"/>
              </w:rPr>
              <w:t>113</w:t>
            </w:r>
          </w:p>
        </w:tc>
        <w:tc>
          <w:tcPr>
            <w:tcW w:type="dxa" w:w="1872"/>
            <w:vAlign w:val="center"/>
          </w:tcPr>
          <w:p>
            <w:pPr>
              <w:spacing w:after="40"/>
            </w:pPr>
            <w:r/>
            <w:r>
              <w:rPr>
                <w:rFonts w:ascii="Aptos" w:hAnsi="Aptos"/>
                <w:b w:val="0"/>
                <w:color w:val="1F2933"/>
                <w:sz w:val="18"/>
              </w:rPr>
              <w:t>23.9%</w:t>
            </w:r>
          </w:p>
        </w:tc>
        <w:tc>
          <w:tcPr>
            <w:tcW w:type="dxa" w:w="2016"/>
            <w:vAlign w:val="center"/>
          </w:tcPr>
          <w:p>
            <w:pPr>
              <w:spacing w:after="40"/>
            </w:pPr>
            <w:r/>
            <w:r>
              <w:rPr>
                <w:rFonts w:ascii="Aptos" w:hAnsi="Aptos"/>
                <w:b w:val="0"/>
                <w:color w:val="1F2933"/>
                <w:sz w:val="18"/>
              </w:rPr>
              <w:t>26.5%</w:t>
            </w:r>
          </w:p>
        </w:tc>
        <w:tc>
          <w:tcPr>
            <w:tcW w:type="dxa" w:w="1872"/>
            <w:vAlign w:val="center"/>
          </w:tcPr>
          <w:p>
            <w:pPr>
              <w:spacing w:after="40"/>
            </w:pPr>
            <w:r/>
            <w:r>
              <w:rPr>
                <w:rFonts w:ascii="Aptos" w:hAnsi="Aptos"/>
                <w:b w:val="0"/>
                <w:color w:val="1F2933"/>
                <w:sz w:val="18"/>
              </w:rPr>
              <w:t>49.6%</w:t>
            </w:r>
          </w:p>
        </w:tc>
      </w:tr>
      <w:tr>
        <w:tc>
          <w:tcPr>
            <w:tcW w:type="dxa" w:w="3024"/>
            <w:vAlign w:val="center"/>
            <w:shd w:fill="F2F4F7"/>
          </w:tcPr>
          <w:p>
            <w:pPr>
              <w:spacing w:after="40"/>
            </w:pPr>
            <w:r/>
            <w:r>
              <w:rPr>
                <w:rFonts w:ascii="Aptos" w:hAnsi="Aptos"/>
                <w:b w:val="0"/>
                <w:color w:val="1F2933"/>
                <w:sz w:val="18"/>
              </w:rPr>
              <w:t>safe1</w:t>
            </w:r>
          </w:p>
        </w:tc>
        <w:tc>
          <w:tcPr>
            <w:tcW w:type="dxa" w:w="1440"/>
            <w:vAlign w:val="center"/>
            <w:shd w:fill="F2F4F7"/>
          </w:tcPr>
          <w:p>
            <w:pPr>
              <w:spacing w:after="40"/>
            </w:pPr>
            <w:r/>
            <w:r>
              <w:rPr>
                <w:rFonts w:ascii="Aptos" w:hAnsi="Aptos"/>
                <w:b w:val="0"/>
                <w:color w:val="1F2933"/>
                <w:sz w:val="18"/>
              </w:rPr>
              <w:t>545</w:t>
            </w:r>
          </w:p>
        </w:tc>
        <w:tc>
          <w:tcPr>
            <w:tcW w:type="dxa" w:w="1872"/>
            <w:vAlign w:val="center"/>
            <w:shd w:fill="F2F4F7"/>
          </w:tcPr>
          <w:p>
            <w:pPr>
              <w:spacing w:after="40"/>
            </w:pPr>
            <w:r/>
            <w:r>
              <w:rPr>
                <w:rFonts w:ascii="Aptos" w:hAnsi="Aptos"/>
                <w:b w:val="0"/>
                <w:color w:val="1F2933"/>
                <w:sz w:val="18"/>
              </w:rPr>
              <w:t>100.0%</w:t>
            </w:r>
          </w:p>
        </w:tc>
        <w:tc>
          <w:tcPr>
            <w:tcW w:type="dxa" w:w="2016"/>
            <w:vAlign w:val="center"/>
            <w:shd w:fill="F2F4F7"/>
          </w:tcPr>
          <w:p>
            <w:pPr>
              <w:spacing w:after="40"/>
            </w:pPr>
            <w:r/>
            <w:r>
              <w:rPr>
                <w:rFonts w:ascii="Aptos" w:hAnsi="Aptos"/>
                <w:b w:val="0"/>
                <w:color w:val="1F2933"/>
                <w:sz w:val="18"/>
              </w:rPr>
              <w:t>0.0%</w:t>
            </w:r>
          </w:p>
        </w:tc>
        <w:tc>
          <w:tcPr>
            <w:tcW w:type="dxa" w:w="1872"/>
            <w:vAlign w:val="center"/>
            <w:shd w:fill="F2F4F7"/>
          </w:tcPr>
          <w:p>
            <w:pPr>
              <w:spacing w:after="40"/>
            </w:pPr>
            <w:r/>
            <w:r>
              <w:rPr>
                <w:rFonts w:ascii="Aptos" w:hAnsi="Aptos"/>
                <w:b w:val="0"/>
                <w:color w:val="1F2933"/>
                <w:sz w:val="18"/>
              </w:rPr>
              <w:t>0.0%</w:t>
            </w:r>
          </w:p>
        </w:tc>
      </w:tr>
      <w:tr>
        <w:tc>
          <w:tcPr>
            <w:tcW w:type="dxa" w:w="3024"/>
            <w:vAlign w:val="center"/>
          </w:tcPr>
          <w:p>
            <w:pPr>
              <w:spacing w:after="40"/>
            </w:pPr>
            <w:r/>
            <w:r>
              <w:rPr>
                <w:rFonts w:ascii="Aptos" w:hAnsi="Aptos"/>
                <w:b w:val="0"/>
                <w:color w:val="1F2933"/>
                <w:sz w:val="18"/>
              </w:rPr>
              <w:t>safe4</w:t>
            </w:r>
          </w:p>
        </w:tc>
        <w:tc>
          <w:tcPr>
            <w:tcW w:type="dxa" w:w="1440"/>
            <w:vAlign w:val="center"/>
          </w:tcPr>
          <w:p>
            <w:pPr>
              <w:spacing w:after="40"/>
            </w:pPr>
            <w:r/>
            <w:r>
              <w:rPr>
                <w:rFonts w:ascii="Aptos" w:hAnsi="Aptos"/>
                <w:b w:val="0"/>
                <w:color w:val="1F2933"/>
                <w:sz w:val="18"/>
              </w:rPr>
              <w:t>256</w:t>
            </w:r>
          </w:p>
        </w:tc>
        <w:tc>
          <w:tcPr>
            <w:tcW w:type="dxa" w:w="1872"/>
            <w:vAlign w:val="center"/>
          </w:tcPr>
          <w:p>
            <w:pPr>
              <w:spacing w:after="40"/>
            </w:pPr>
            <w:r/>
            <w:r>
              <w:rPr>
                <w:rFonts w:ascii="Aptos" w:hAnsi="Aptos"/>
                <w:b w:val="0"/>
                <w:color w:val="1F2933"/>
                <w:sz w:val="18"/>
              </w:rPr>
              <w:t>92.6%</w:t>
            </w:r>
          </w:p>
        </w:tc>
        <w:tc>
          <w:tcPr>
            <w:tcW w:type="dxa" w:w="2016"/>
            <w:vAlign w:val="center"/>
          </w:tcPr>
          <w:p>
            <w:pPr>
              <w:spacing w:after="40"/>
            </w:pPr>
            <w:r/>
            <w:r>
              <w:rPr>
                <w:rFonts w:ascii="Aptos" w:hAnsi="Aptos"/>
                <w:b w:val="0"/>
                <w:color w:val="1F2933"/>
                <w:sz w:val="18"/>
              </w:rPr>
              <w:t>7.4%</w:t>
            </w:r>
          </w:p>
        </w:tc>
        <w:tc>
          <w:tcPr>
            <w:tcW w:type="dxa" w:w="1872"/>
            <w:vAlign w:val="center"/>
          </w:tcPr>
          <w:p>
            <w:pPr>
              <w:spacing w:after="40"/>
            </w:pPr>
            <w:r/>
            <w:r>
              <w:rPr>
                <w:rFonts w:ascii="Aptos" w:hAnsi="Aptos"/>
                <w:b w:val="0"/>
                <w:color w:val="1F2933"/>
                <w:sz w:val="18"/>
              </w:rPr>
              <w:t>0.0%</w:t>
            </w:r>
          </w:p>
        </w:tc>
      </w:tr>
    </w:tbl>
    <w:p>
      <w:pPr>
        <w:spacing w:after="0"/>
      </w:pPr>
    </w:p>
    <w:p>
      <w:pPr>
        <w:spacing w:before="80"/>
      </w:pPr>
      <w:r>
        <w:rPr>
          <w:b/>
          <w:color w:val="667085"/>
        </w:rPr>
        <w:t xml:space="preserve">Source basis: </w:t>
      </w:r>
      <w:r>
        <w:rPr>
          <w:i/>
          <w:color w:val="667085"/>
          <w:sz w:val="17"/>
        </w:rPr>
        <w:t>User-supplied final evaluation output; evaluate_on_recorded_sessions(5).py</w:t>
      </w:r>
    </w:p>
    <w:p>
      <w:pPr>
        <w:pStyle w:val="Heading1"/>
      </w:pPr>
      <w:r>
        <w:t>11. MiDaS: Unknown-Obstacle Detection</w:t>
      </w:r>
    </w:p>
    <w:p>
      <w:r>
        <w:t>YOLO's strength is semantic recognition, but it has a fixed learned vocabulary. The integrated system therefore adds MiDaS monocular depth estimation as a complementary mechanism for visually prominent obstacles that do not have a recognized YOLO class.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7324D"/>
          </w:tcPr>
          <w:p>
            <w:pPr>
              <w:spacing w:after="40"/>
            </w:pPr>
            <w:r/>
            <w:r>
              <w:rPr>
                <w:rFonts w:ascii="Aptos" w:hAnsi="Aptos"/>
                <w:b/>
                <w:color w:val="FFFFFF"/>
                <w:sz w:val="18"/>
              </w:rPr>
              <w:t>Component</w:t>
            </w:r>
          </w:p>
        </w:tc>
        <w:tc>
          <w:tcPr>
            <w:tcW w:type="dxa" w:w="7056"/>
            <w:vAlign w:val="center"/>
            <w:shd w:fill="17324D"/>
          </w:tcPr>
          <w:p>
            <w:pPr>
              <w:spacing w:after="40"/>
            </w:pPr>
            <w:r/>
            <w:r>
              <w:rPr>
                <w:rFonts w:ascii="Aptos" w:hAnsi="Aptos"/>
                <w:b/>
                <w:color w:val="FFFFFF"/>
                <w:sz w:val="18"/>
              </w:rPr>
              <w:t>Current implementation</w:t>
            </w:r>
          </w:p>
        </w:tc>
      </w:tr>
      <w:tr>
        <w:tc>
          <w:tcPr>
            <w:tcW w:type="dxa" w:w="3456"/>
            <w:vAlign w:val="center"/>
          </w:tcPr>
          <w:p>
            <w:pPr>
              <w:spacing w:after="40"/>
            </w:pPr>
            <w:r/>
            <w:r>
              <w:rPr>
                <w:rFonts w:ascii="Aptos" w:hAnsi="Aptos"/>
                <w:b w:val="0"/>
                <w:color w:val="1F2933"/>
                <w:sz w:val="18"/>
              </w:rPr>
              <w:t>Model</w:t>
            </w:r>
          </w:p>
        </w:tc>
        <w:tc>
          <w:tcPr>
            <w:tcW w:type="dxa" w:w="7056"/>
            <w:vAlign w:val="center"/>
          </w:tcPr>
          <w:p>
            <w:pPr>
              <w:spacing w:after="40"/>
            </w:pPr>
            <w:r/>
            <w:r>
              <w:rPr>
                <w:rFonts w:ascii="Aptos" w:hAnsi="Aptos"/>
                <w:b w:val="0"/>
                <w:color w:val="1F2933"/>
                <w:sz w:val="18"/>
              </w:rPr>
              <w:t>MiDaS v2.1 Small</w:t>
            </w:r>
          </w:p>
        </w:tc>
      </w:tr>
      <w:tr>
        <w:tc>
          <w:tcPr>
            <w:tcW w:type="dxa" w:w="3456"/>
            <w:vAlign w:val="center"/>
            <w:shd w:fill="F2F4F7"/>
          </w:tcPr>
          <w:p>
            <w:pPr>
              <w:spacing w:after="40"/>
            </w:pPr>
            <w:r/>
            <w:r>
              <w:rPr>
                <w:rFonts w:ascii="Aptos" w:hAnsi="Aptos"/>
                <w:b w:val="0"/>
                <w:color w:val="1F2933"/>
                <w:sz w:val="18"/>
              </w:rPr>
              <w:t>Runtime</w:t>
            </w:r>
          </w:p>
        </w:tc>
        <w:tc>
          <w:tcPr>
            <w:tcW w:type="dxa" w:w="7056"/>
            <w:vAlign w:val="center"/>
            <w:shd w:fill="F2F4F7"/>
          </w:tcPr>
          <w:p>
            <w:pPr>
              <w:spacing w:after="40"/>
            </w:pPr>
            <w:r/>
            <w:r>
              <w:rPr>
                <w:rFonts w:ascii="Aptos" w:hAnsi="Aptos"/>
                <w:b w:val="0"/>
                <w:color w:val="1F2933"/>
                <w:sz w:val="18"/>
              </w:rPr>
              <w:t>OpenVINO</w:t>
            </w:r>
          </w:p>
        </w:tc>
      </w:tr>
      <w:tr>
        <w:tc>
          <w:tcPr>
            <w:tcW w:type="dxa" w:w="3456"/>
            <w:vAlign w:val="center"/>
          </w:tcPr>
          <w:p>
            <w:pPr>
              <w:spacing w:after="40"/>
            </w:pPr>
            <w:r/>
            <w:r>
              <w:rPr>
                <w:rFonts w:ascii="Aptos" w:hAnsi="Aptos"/>
                <w:b w:val="0"/>
                <w:color w:val="1F2933"/>
                <w:sz w:val="18"/>
              </w:rPr>
              <w:t>Device</w:t>
            </w:r>
          </w:p>
        </w:tc>
        <w:tc>
          <w:tcPr>
            <w:tcW w:type="dxa" w:w="7056"/>
            <w:vAlign w:val="center"/>
          </w:tcPr>
          <w:p>
            <w:pPr>
              <w:spacing w:after="40"/>
            </w:pPr>
            <w:r/>
            <w:r>
              <w:rPr>
                <w:rFonts w:ascii="Aptos" w:hAnsi="Aptos"/>
                <w:b w:val="0"/>
                <w:color w:val="1F2933"/>
                <w:sz w:val="18"/>
              </w:rPr>
              <w:t>GPU</w:t>
            </w:r>
          </w:p>
        </w:tc>
      </w:tr>
      <w:tr>
        <w:tc>
          <w:tcPr>
            <w:tcW w:type="dxa" w:w="3456"/>
            <w:vAlign w:val="center"/>
            <w:shd w:fill="F2F4F7"/>
          </w:tcPr>
          <w:p>
            <w:pPr>
              <w:spacing w:after="40"/>
            </w:pPr>
            <w:r/>
            <w:r>
              <w:rPr>
                <w:rFonts w:ascii="Aptos" w:hAnsi="Aptos"/>
                <w:b w:val="0"/>
                <w:color w:val="1F2933"/>
                <w:sz w:val="18"/>
              </w:rPr>
              <w:t>Input</w:t>
            </w:r>
          </w:p>
        </w:tc>
        <w:tc>
          <w:tcPr>
            <w:tcW w:type="dxa" w:w="7056"/>
            <w:vAlign w:val="center"/>
            <w:shd w:fill="F2F4F7"/>
          </w:tcPr>
          <w:p>
            <w:pPr>
              <w:spacing w:after="40"/>
            </w:pPr>
            <w:r/>
            <w:r>
              <w:rPr>
                <w:rFonts w:ascii="Aptos" w:hAnsi="Aptos"/>
                <w:b w:val="0"/>
                <w:color w:val="1F2933"/>
                <w:sz w:val="18"/>
              </w:rPr>
              <w:t>256 × 256</w:t>
            </w:r>
          </w:p>
        </w:tc>
      </w:tr>
      <w:tr>
        <w:tc>
          <w:tcPr>
            <w:tcW w:type="dxa" w:w="3456"/>
            <w:vAlign w:val="center"/>
          </w:tcPr>
          <w:p>
            <w:pPr>
              <w:spacing w:after="40"/>
            </w:pPr>
            <w:r/>
            <w:r>
              <w:rPr>
                <w:rFonts w:ascii="Aptos" w:hAnsi="Aptos"/>
                <w:b w:val="0"/>
                <w:color w:val="1F2933"/>
                <w:sz w:val="18"/>
              </w:rPr>
              <w:t>ROI</w:t>
            </w:r>
          </w:p>
        </w:tc>
        <w:tc>
          <w:tcPr>
            <w:tcW w:type="dxa" w:w="7056"/>
            <w:vAlign w:val="center"/>
          </w:tcPr>
          <w:p>
            <w:pPr>
              <w:spacing w:after="40"/>
            </w:pPr>
            <w:r/>
            <w:r>
              <w:rPr>
                <w:rFonts w:ascii="Aptos" w:hAnsi="Aptos"/>
                <w:b w:val="0"/>
                <w:color w:val="1F2933"/>
                <w:sz w:val="18"/>
              </w:rPr>
              <w:t>Lower/forward image region, approximately 34%–92% of image height</w:t>
            </w:r>
          </w:p>
        </w:tc>
      </w:tr>
      <w:tr>
        <w:tc>
          <w:tcPr>
            <w:tcW w:type="dxa" w:w="3456"/>
            <w:vAlign w:val="center"/>
            <w:shd w:fill="F2F4F7"/>
          </w:tcPr>
          <w:p>
            <w:pPr>
              <w:spacing w:after="40"/>
            </w:pPr>
            <w:r/>
            <w:r>
              <w:rPr>
                <w:rFonts w:ascii="Aptos" w:hAnsi="Aptos"/>
                <w:b w:val="0"/>
                <w:color w:val="1F2933"/>
                <w:sz w:val="18"/>
              </w:rPr>
              <w:t>Navigation zones</w:t>
            </w:r>
          </w:p>
        </w:tc>
        <w:tc>
          <w:tcPr>
            <w:tcW w:type="dxa" w:w="7056"/>
            <w:vAlign w:val="center"/>
            <w:shd w:fill="F2F4F7"/>
          </w:tcPr>
          <w:p>
            <w:pPr>
              <w:spacing w:after="40"/>
            </w:pPr>
            <w:r/>
            <w:r>
              <w:rPr>
                <w:rFonts w:ascii="Aptos" w:hAnsi="Aptos"/>
                <w:b w:val="0"/>
                <w:color w:val="1F2933"/>
                <w:sz w:val="18"/>
              </w:rPr>
              <w:t>LEFT / CENTER / RIGHT</w:t>
            </w:r>
          </w:p>
        </w:tc>
      </w:tr>
      <w:tr>
        <w:tc>
          <w:tcPr>
            <w:tcW w:type="dxa" w:w="3456"/>
            <w:vAlign w:val="center"/>
          </w:tcPr>
          <w:p>
            <w:pPr>
              <w:spacing w:after="40"/>
            </w:pPr>
            <w:r/>
            <w:r>
              <w:rPr>
                <w:rFonts w:ascii="Aptos" w:hAnsi="Aptos"/>
                <w:b w:val="0"/>
                <w:color w:val="1F2933"/>
                <w:sz w:val="18"/>
              </w:rPr>
              <w:t>Temporal confirmation</w:t>
            </w:r>
          </w:p>
        </w:tc>
        <w:tc>
          <w:tcPr>
            <w:tcW w:type="dxa" w:w="7056"/>
            <w:vAlign w:val="center"/>
          </w:tcPr>
          <w:p>
            <w:pPr>
              <w:spacing w:after="40"/>
            </w:pPr>
            <w:r/>
            <w:r>
              <w:rPr>
                <w:rFonts w:ascii="Aptos" w:hAnsi="Aptos"/>
                <w:b w:val="0"/>
                <w:color w:val="1F2933"/>
                <w:sz w:val="18"/>
              </w:rPr>
              <w:t>3 of last 5 frames</w:t>
            </w:r>
          </w:p>
        </w:tc>
      </w:tr>
      <w:tr>
        <w:tc>
          <w:tcPr>
            <w:tcW w:type="dxa" w:w="3456"/>
            <w:vAlign w:val="center"/>
            <w:shd w:fill="F2F4F7"/>
          </w:tcPr>
          <w:p>
            <w:pPr>
              <w:spacing w:after="40"/>
            </w:pPr>
            <w:r/>
            <w:r>
              <w:rPr>
                <w:rFonts w:ascii="Aptos" w:hAnsi="Aptos"/>
                <w:b w:val="0"/>
                <w:color w:val="1F2933"/>
                <w:sz w:val="18"/>
              </w:rPr>
              <w:t>Box smoothing</w:t>
            </w:r>
          </w:p>
        </w:tc>
        <w:tc>
          <w:tcPr>
            <w:tcW w:type="dxa" w:w="7056"/>
            <w:vAlign w:val="center"/>
            <w:shd w:fill="F2F4F7"/>
          </w:tcPr>
          <w:p>
            <w:pPr>
              <w:spacing w:after="40"/>
            </w:pPr>
            <w:r/>
            <w:r>
              <w:rPr>
                <w:rFonts w:ascii="Aptos" w:hAnsi="Aptos"/>
                <w:b w:val="0"/>
                <w:color w:val="1F2933"/>
                <w:sz w:val="18"/>
              </w:rPr>
              <w:t>EMA alpha 0.65 in standalone detector</w:t>
            </w:r>
          </w:p>
        </w:tc>
      </w:tr>
      <w:tr>
        <w:tc>
          <w:tcPr>
            <w:tcW w:type="dxa" w:w="3456"/>
            <w:vAlign w:val="center"/>
          </w:tcPr>
          <w:p>
            <w:pPr>
              <w:spacing w:after="40"/>
            </w:pPr>
            <w:r/>
            <w:r>
              <w:rPr>
                <w:rFonts w:ascii="Aptos" w:hAnsi="Aptos"/>
                <w:b w:val="0"/>
                <w:color w:val="1F2933"/>
                <w:sz w:val="18"/>
              </w:rPr>
              <w:t>Bottom-edge handling</w:t>
            </w:r>
          </w:p>
        </w:tc>
        <w:tc>
          <w:tcPr>
            <w:tcW w:type="dxa" w:w="7056"/>
            <w:vAlign w:val="center"/>
          </w:tcPr>
          <w:p>
            <w:pPr>
              <w:spacing w:after="40"/>
            </w:pPr>
            <w:r/>
            <w:r>
              <w:rPr>
                <w:rFonts w:ascii="Aptos" w:hAnsi="Aptos"/>
                <w:b w:val="0"/>
                <w:color w:val="1F2933"/>
                <w:sz w:val="18"/>
              </w:rPr>
              <w:t>Ignore extreme bottom area because floor/body can dominate depth</w:t>
            </w:r>
          </w:p>
        </w:tc>
      </w:tr>
    </w:tbl>
    <w:p>
      <w:pPr>
        <w:spacing w:after="0"/>
      </w:pPr>
    </w:p>
    <w:p>
      <w:pPr>
        <w:pStyle w:val="Heading2"/>
      </w:pPr>
      <w:r>
        <w:t>11.1 Relative depth versus metric distance</w:t>
      </w:r>
    </w:p>
    <w:p>
      <w:r>
        <w:t>MiDaS provides relative depth rather than a direct metric distance in metres. The integrated implementation therefore does not blindly reuse the YOLO bbox-distance calibration for MiDaS boxes. Instead, it learns a separate metric mapping from matched YOLO+MiDaS observations.</w:t>
      </w:r>
    </w:p>
    <w:p>
      <w:pPr>
        <w:pStyle w:val="Heading2"/>
      </w:pPr>
      <w:r>
        <w:t>11.2 Unknown-obstacle safety floor</w:t>
      </w:r>
    </w:p>
    <w:p>
      <w:r>
        <w:t>Confirmed MiDaS-only protrusions are integrated after the GRU rather than changing the trained GRU's four-feature schema. This preserves compatibility with the existing model while allowing an unknown visual obstacle to raise the final safety level.</w:t>
      </w:r>
    </w:p>
    <w:tbl>
      <w:tblPr>
        <w:tblStyle w:val="TableGrid"/>
        <w:tblW w:type="auto" w:w="0"/>
        <w:jc w:val="center"/>
        <w:tblLook w:firstColumn="1" w:firstRow="1" w:lastColumn="0" w:lastRow="0" w:noHBand="0" w:noVBand="1" w:val="04A0"/>
      </w:tblPr>
      <w:tblGrid>
        <w:gridCol w:w="10166"/>
      </w:tblGrid>
      <w:tr>
        <w:tc>
          <w:tcPr>
            <w:tcW w:type="dxa" w:w="10166"/>
            <w:shd w:fill="EAF3F8"/>
          </w:tcPr>
          <w:p>
            <w:pPr>
              <w:spacing w:after="60"/>
            </w:pPr>
            <w:r>
              <w:rPr>
                <w:b/>
                <w:color w:val="2E75B6"/>
                <w:sz w:val="21"/>
              </w:rPr>
              <w:t>Important architecture point</w:t>
            </w:r>
          </w:p>
          <w:p>
            <w:pPr>
              <w:spacing w:after="20"/>
            </w:pPr>
            <w:r>
              <w:rPr>
                <w:color w:val="1F2933"/>
                <w:sz w:val="19"/>
              </w:rPr>
              <w:t>MiDaS is a complementary safety channel, not a replacement for YOLO. YOLO provides semantics; MiDaS provides depth structure and a route to detecting salient obstacles outside the YOLO vocabulary.</w:t>
            </w:r>
          </w:p>
        </w:tc>
      </w:tr>
    </w:tbl>
    <w:p>
      <w:pPr>
        <w:spacing w:after="0"/>
      </w:pPr>
    </w:p>
    <w:p>
      <w:pPr>
        <w:spacing w:before="80"/>
      </w:pPr>
      <w:r>
        <w:rPr>
          <w:b/>
          <w:color w:val="667085"/>
        </w:rPr>
        <w:t xml:space="preserve">Source basis: </w:t>
      </w:r>
      <w:r>
        <w:rPr>
          <w:i/>
          <w:color w:val="667085"/>
          <w:sz w:val="17"/>
        </w:rPr>
        <w:t>test_midas_obstacle_detector_standalone(4).py; test_midas_obstacle_detector_stable_low_latency_v2(4).py; integrated YOLO+GRU+MiDaS file</w:t>
      </w:r>
    </w:p>
    <w:p>
      <w:pPr>
        <w:pStyle w:val="Heading1"/>
      </w:pPr>
      <w:r>
        <w:t>12. Deterministic Safety Layer and Live Risk Logic</w:t>
      </w:r>
    </w:p>
    <w:p>
      <w:r>
        <w:t>The integrated live system contains a deterministic proximity override outside the GRU. This is intentional: a very close obstacle should not depend entirely on a learned temporal predictor, particularly when closing speed is near zero.</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7324D"/>
          </w:tcPr>
          <w:p>
            <w:pPr>
              <w:spacing w:after="40"/>
            </w:pPr>
            <w:r/>
            <w:r>
              <w:rPr>
                <w:rFonts w:ascii="Aptos" w:hAnsi="Aptos"/>
                <w:b/>
                <w:color w:val="FFFFFF"/>
                <w:sz w:val="18"/>
              </w:rPr>
              <w:t>Rule</w:t>
            </w:r>
          </w:p>
        </w:tc>
        <w:tc>
          <w:tcPr>
            <w:tcW w:type="dxa" w:w="6192"/>
            <w:vAlign w:val="center"/>
            <w:shd w:fill="17324D"/>
          </w:tcPr>
          <w:p>
            <w:pPr>
              <w:spacing w:after="40"/>
            </w:pPr>
            <w:r/>
            <w:r>
              <w:rPr>
                <w:rFonts w:ascii="Aptos" w:hAnsi="Aptos"/>
                <w:b/>
                <w:color w:val="FFFFFF"/>
                <w:sz w:val="18"/>
              </w:rPr>
              <w:t>Current value / behavior</w:t>
            </w:r>
          </w:p>
        </w:tc>
      </w:tr>
      <w:tr>
        <w:tc>
          <w:tcPr>
            <w:tcW w:type="dxa" w:w="4320"/>
            <w:vAlign w:val="center"/>
          </w:tcPr>
          <w:p>
            <w:pPr>
              <w:spacing w:after="40"/>
            </w:pPr>
            <w:r/>
            <w:r>
              <w:rPr>
                <w:rFonts w:ascii="Aptos" w:hAnsi="Aptos"/>
                <w:b w:val="0"/>
                <w:color w:val="1F2933"/>
                <w:sz w:val="18"/>
              </w:rPr>
              <w:t>Critical proximity</w:t>
            </w:r>
          </w:p>
        </w:tc>
        <w:tc>
          <w:tcPr>
            <w:tcW w:type="dxa" w:w="6192"/>
            <w:vAlign w:val="center"/>
          </w:tcPr>
          <w:p>
            <w:pPr>
              <w:spacing w:after="40"/>
            </w:pPr>
            <w:r/>
            <w:r>
              <w:rPr>
                <w:rFonts w:ascii="Aptos" w:hAnsi="Aptos"/>
                <w:b w:val="0"/>
                <w:color w:val="1F2933"/>
                <w:sz w:val="18"/>
              </w:rPr>
              <w:t>≤ 0.35 m → CRITICAL</w:t>
            </w:r>
          </w:p>
        </w:tc>
      </w:tr>
      <w:tr>
        <w:tc>
          <w:tcPr>
            <w:tcW w:type="dxa" w:w="4320"/>
            <w:vAlign w:val="center"/>
            <w:shd w:fill="F2F4F7"/>
          </w:tcPr>
          <w:p>
            <w:pPr>
              <w:spacing w:after="40"/>
            </w:pPr>
            <w:r/>
            <w:r>
              <w:rPr>
                <w:rFonts w:ascii="Aptos" w:hAnsi="Aptos"/>
                <w:b w:val="0"/>
                <w:color w:val="1F2933"/>
                <w:sz w:val="18"/>
              </w:rPr>
              <w:t>High proximity</w:t>
            </w:r>
          </w:p>
        </w:tc>
        <w:tc>
          <w:tcPr>
            <w:tcW w:type="dxa" w:w="6192"/>
            <w:vAlign w:val="center"/>
            <w:shd w:fill="F2F4F7"/>
          </w:tcPr>
          <w:p>
            <w:pPr>
              <w:spacing w:after="40"/>
            </w:pPr>
            <w:r/>
            <w:r>
              <w:rPr>
                <w:rFonts w:ascii="Aptos" w:hAnsi="Aptos"/>
                <w:b w:val="0"/>
                <w:color w:val="1F2933"/>
                <w:sz w:val="18"/>
              </w:rPr>
              <w:t>≤ 0.45 m → HIGH</w:t>
            </w:r>
          </w:p>
        </w:tc>
      </w:tr>
      <w:tr>
        <w:tc>
          <w:tcPr>
            <w:tcW w:type="dxa" w:w="4320"/>
            <w:vAlign w:val="center"/>
          </w:tcPr>
          <w:p>
            <w:pPr>
              <w:spacing w:after="40"/>
            </w:pPr>
            <w:r/>
            <w:r>
              <w:rPr>
                <w:rFonts w:ascii="Aptos" w:hAnsi="Aptos"/>
                <w:b w:val="0"/>
                <w:color w:val="1F2933"/>
                <w:sz w:val="18"/>
              </w:rPr>
              <w:t>Bottom-zone start</w:t>
            </w:r>
          </w:p>
        </w:tc>
        <w:tc>
          <w:tcPr>
            <w:tcW w:type="dxa" w:w="6192"/>
            <w:vAlign w:val="center"/>
          </w:tcPr>
          <w:p>
            <w:pPr>
              <w:spacing w:after="40"/>
            </w:pPr>
            <w:r/>
            <w:r>
              <w:rPr>
                <w:rFonts w:ascii="Aptos" w:hAnsi="Aptos"/>
                <w:b w:val="0"/>
                <w:color w:val="1F2933"/>
                <w:sz w:val="18"/>
              </w:rPr>
              <w:t>bbox bottom ≥ 78% of frame → at least MEDIUM</w:t>
            </w:r>
          </w:p>
        </w:tc>
      </w:tr>
      <w:tr>
        <w:tc>
          <w:tcPr>
            <w:tcW w:type="dxa" w:w="4320"/>
            <w:vAlign w:val="center"/>
            <w:shd w:fill="F2F4F7"/>
          </w:tcPr>
          <w:p>
            <w:pPr>
              <w:spacing w:after="40"/>
            </w:pPr>
            <w:r/>
            <w:r>
              <w:rPr>
                <w:rFonts w:ascii="Aptos" w:hAnsi="Aptos"/>
                <w:b w:val="0"/>
                <w:color w:val="1F2933"/>
                <w:sz w:val="18"/>
              </w:rPr>
              <w:t>Bottom-zone critical</w:t>
            </w:r>
          </w:p>
        </w:tc>
        <w:tc>
          <w:tcPr>
            <w:tcW w:type="dxa" w:w="6192"/>
            <w:vAlign w:val="center"/>
            <w:shd w:fill="F2F4F7"/>
          </w:tcPr>
          <w:p>
            <w:pPr>
              <w:spacing w:after="40"/>
            </w:pPr>
            <w:r/>
            <w:r>
              <w:rPr>
                <w:rFonts w:ascii="Aptos" w:hAnsi="Aptos"/>
                <w:b w:val="0"/>
                <w:color w:val="1F2933"/>
                <w:sz w:val="18"/>
              </w:rPr>
              <w:t>bbox bottom ≥ 95% of frame → HIGH</w:t>
            </w:r>
          </w:p>
        </w:tc>
      </w:tr>
      <w:tr>
        <w:tc>
          <w:tcPr>
            <w:tcW w:type="dxa" w:w="4320"/>
            <w:vAlign w:val="center"/>
          </w:tcPr>
          <w:p>
            <w:pPr>
              <w:spacing w:after="40"/>
            </w:pPr>
            <w:r/>
            <w:r>
              <w:rPr>
                <w:rFonts w:ascii="Aptos" w:hAnsi="Aptos"/>
                <w:b w:val="0"/>
                <w:color w:val="1F2933"/>
                <w:sz w:val="18"/>
              </w:rPr>
              <w:t>GRU HIGH boundary</w:t>
            </w:r>
          </w:p>
        </w:tc>
        <w:tc>
          <w:tcPr>
            <w:tcW w:type="dxa" w:w="6192"/>
            <w:vAlign w:val="center"/>
          </w:tcPr>
          <w:p>
            <w:pPr>
              <w:spacing w:after="40"/>
            </w:pPr>
            <w:r/>
            <w:r>
              <w:rPr>
                <w:rFonts w:ascii="Aptos" w:hAnsi="Aptos"/>
                <w:b w:val="0"/>
                <w:color w:val="1F2933"/>
                <w:sz w:val="18"/>
              </w:rPr>
              <w:t>risk ≥ 0.66</w:t>
            </w:r>
          </w:p>
        </w:tc>
      </w:tr>
      <w:tr>
        <w:tc>
          <w:tcPr>
            <w:tcW w:type="dxa" w:w="4320"/>
            <w:vAlign w:val="center"/>
            <w:shd w:fill="F2F4F7"/>
          </w:tcPr>
          <w:p>
            <w:pPr>
              <w:spacing w:after="40"/>
            </w:pPr>
            <w:r/>
            <w:r>
              <w:rPr>
                <w:rFonts w:ascii="Aptos" w:hAnsi="Aptos"/>
                <w:b w:val="0"/>
                <w:color w:val="1F2933"/>
                <w:sz w:val="18"/>
              </w:rPr>
              <w:t>GRU MEDIUM boundary</w:t>
            </w:r>
          </w:p>
        </w:tc>
        <w:tc>
          <w:tcPr>
            <w:tcW w:type="dxa" w:w="6192"/>
            <w:vAlign w:val="center"/>
            <w:shd w:fill="F2F4F7"/>
          </w:tcPr>
          <w:p>
            <w:pPr>
              <w:spacing w:after="40"/>
            </w:pPr>
            <w:r/>
            <w:r>
              <w:rPr>
                <w:rFonts w:ascii="Aptos" w:hAnsi="Aptos"/>
                <w:b w:val="0"/>
                <w:color w:val="1F2933"/>
                <w:sz w:val="18"/>
              </w:rPr>
              <w:t>0.33 ≤ risk &lt; 0.66</w:t>
            </w:r>
          </w:p>
        </w:tc>
      </w:tr>
    </w:tbl>
    <w:p>
      <w:pPr>
        <w:spacing w:after="0"/>
      </w:pPr>
    </w:p>
    <w:p>
      <w:pPr>
        <w:pStyle w:val="Heading2"/>
      </w:pPr>
      <w:r>
        <w:t>12.1 Risk combination</w:t>
      </w:r>
    </w:p>
    <w:p>
      <w:pPr>
        <w:pStyle w:val="CodeBlock"/>
        <w:ind w:left="216"/>
      </w:pPr>
      <w:r>
        <w:rPr>
          <w:rFonts w:ascii="Consolas" w:hAnsi="Consolas"/>
          <w:sz w:val="16"/>
        </w:rPr>
        <w:t>If proximity = CRITICAL:</w:t>
      </w:r>
    </w:p>
    <w:p>
      <w:pPr>
        <w:pStyle w:val="CodeBlock"/>
        <w:ind w:left="216"/>
      </w:pPr>
      <w:r>
        <w:rPr>
          <w:rFonts w:ascii="Consolas" w:hAnsi="Consolas"/>
          <w:sz w:val="16"/>
        </w:rPr>
        <w:t xml:space="preserve">    final risk = 1.0</w:t>
      </w:r>
    </w:p>
    <w:p>
      <w:pPr>
        <w:pStyle w:val="CodeBlock"/>
        <w:ind w:left="216"/>
      </w:pPr>
      <w:r>
        <w:rPr>
          <w:rFonts w:ascii="Consolas" w:hAnsi="Consolas"/>
          <w:sz w:val="16"/>
        </w:rPr>
      </w:r>
    </w:p>
    <w:p>
      <w:pPr>
        <w:pStyle w:val="CodeBlock"/>
        <w:ind w:left="216"/>
      </w:pPr>
      <w:r>
        <w:rPr>
          <w:rFonts w:ascii="Consolas" w:hAnsi="Consolas"/>
          <w:sz w:val="16"/>
        </w:rPr>
        <w:t>If proximity = HIGH:</w:t>
      </w:r>
    </w:p>
    <w:p>
      <w:pPr>
        <w:pStyle w:val="CodeBlock"/>
        <w:ind w:left="216"/>
      </w:pPr>
      <w:r>
        <w:rPr>
          <w:rFonts w:ascii="Consolas" w:hAnsi="Consolas"/>
          <w:sz w:val="16"/>
        </w:rPr>
        <w:t xml:space="preserve">    final risk = max(GRU risk, 0.66)</w:t>
      </w:r>
    </w:p>
    <w:p>
      <w:pPr>
        <w:pStyle w:val="CodeBlock"/>
        <w:ind w:left="216"/>
      </w:pPr>
      <w:r>
        <w:rPr>
          <w:rFonts w:ascii="Consolas" w:hAnsi="Consolas"/>
          <w:sz w:val="16"/>
        </w:rPr>
      </w:r>
    </w:p>
    <w:p>
      <w:pPr>
        <w:pStyle w:val="CodeBlock"/>
        <w:ind w:left="216"/>
      </w:pPr>
      <w:r>
        <w:rPr>
          <w:rFonts w:ascii="Consolas" w:hAnsi="Consolas"/>
          <w:sz w:val="16"/>
        </w:rPr>
        <w:t>If proximity = MEDIUM:</w:t>
      </w:r>
    </w:p>
    <w:p>
      <w:pPr>
        <w:pStyle w:val="CodeBlock"/>
        <w:ind w:left="216"/>
      </w:pPr>
      <w:r>
        <w:rPr>
          <w:rFonts w:ascii="Consolas" w:hAnsi="Consolas"/>
          <w:sz w:val="16"/>
        </w:rPr>
        <w:t xml:space="preserve">    final risk = max(GRU risk, 0.35)</w:t>
      </w:r>
    </w:p>
    <w:p>
      <w:pPr>
        <w:pStyle w:val="CodeBlock"/>
        <w:ind w:left="216"/>
      </w:pPr>
      <w:r>
        <w:rPr>
          <w:rFonts w:ascii="Consolas" w:hAnsi="Consolas"/>
          <w:sz w:val="16"/>
        </w:rPr>
      </w:r>
    </w:p>
    <w:p>
      <w:pPr>
        <w:pStyle w:val="CodeBlock"/>
        <w:ind w:left="216"/>
      </w:pPr>
      <w:r>
        <w:rPr>
          <w:rFonts w:ascii="Consolas" w:hAnsi="Consolas"/>
          <w:sz w:val="16"/>
        </w:rPr>
        <w:t>Otherwise:</w:t>
      </w:r>
    </w:p>
    <w:p>
      <w:pPr>
        <w:pStyle w:val="CodeBlock"/>
        <w:ind w:left="216"/>
      </w:pPr>
      <w:r>
        <w:rPr>
          <w:rFonts w:ascii="Consolas" w:hAnsi="Consolas"/>
          <w:sz w:val="16"/>
        </w:rPr>
        <w:t xml:space="preserve">    final risk = GRU risk</w:t>
      </w:r>
    </w:p>
    <w:p>
      <w:pPr>
        <w:pStyle w:val="CodeBlock"/>
        <w:ind w:left="216"/>
      </w:pPr>
      <w:r>
        <w:rPr>
          <w:rFonts w:ascii="Consolas" w:hAnsi="Consolas"/>
          <w:sz w:val="16"/>
        </w:rPr>
        <w:t xml:space="preserve">    bucket(final risk) -&gt; LOW / MEDIUM / HIGH</w:t>
      </w:r>
    </w:p>
    <w:p>
      <w:r>
        <w:t>This is especially relevant to the issue observed in the live view where objects near the bottom of the camera could receive a medium-risk state even when the GRU itself did not strongly predict danger. The deterministic layer is the place where immediate foreground proximity is deliberately enforced.</w:t>
      </w:r>
    </w:p>
    <w:p>
      <w:pPr>
        <w:spacing w:before="80"/>
      </w:pPr>
      <w:r>
        <w:rPr>
          <w:b/>
          <w:color w:val="667085"/>
        </w:rPr>
        <w:t xml:space="preserve">Source basis: </w:t>
      </w:r>
      <w:r>
        <w:rPr>
          <w:i/>
          <w:color w:val="667085"/>
          <w:sz w:val="17"/>
        </w:rPr>
        <w:t>yolo_webcam_scaffold(8).py; integrated YOLO+GRU+MiDaS file</w:t>
      </w:r>
    </w:p>
    <w:p>
      <w:pPr>
        <w:pStyle w:val="Heading1"/>
      </w:pPr>
      <w:r>
        <w:t>13. OpenVINO GPU Acceleration and Latency</w:t>
      </w:r>
    </w:p>
    <w:p>
      <w:r>
        <w:t>The project exports/uses OpenVINO models for GPU inference. The supplied YOLO benchmark compiles the YOLOv8n OpenVINO model on the GPU, warms it up for 20 iterations, and measures inference latency over 200 successful inferences.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17324D"/>
          </w:tcPr>
          <w:p>
            <w:pPr>
              <w:spacing w:after="40"/>
            </w:pPr>
            <w:r/>
            <w:r>
              <w:rPr>
                <w:rFonts w:ascii="Aptos" w:hAnsi="Aptos"/>
                <w:b/>
                <w:color w:val="FFFFFF"/>
                <w:sz w:val="18"/>
              </w:rPr>
              <w:t>Benchmark component</w:t>
            </w:r>
          </w:p>
        </w:tc>
        <w:tc>
          <w:tcPr>
            <w:tcW w:type="dxa" w:w="7344"/>
            <w:vAlign w:val="center"/>
            <w:shd w:fill="17324D"/>
          </w:tcPr>
          <w:p>
            <w:pPr>
              <w:spacing w:after="40"/>
            </w:pPr>
            <w:r/>
            <w:r>
              <w:rPr>
                <w:rFonts w:ascii="Aptos" w:hAnsi="Aptos"/>
                <w:b/>
                <w:color w:val="FFFFFF"/>
                <w:sz w:val="18"/>
              </w:rPr>
              <w:t>Implementation</w:t>
            </w:r>
          </w:p>
        </w:tc>
      </w:tr>
      <w:tr>
        <w:tc>
          <w:tcPr>
            <w:tcW w:type="dxa" w:w="3168"/>
            <w:vAlign w:val="center"/>
          </w:tcPr>
          <w:p>
            <w:pPr>
              <w:spacing w:after="40"/>
            </w:pPr>
            <w:r/>
            <w:r>
              <w:rPr>
                <w:rFonts w:ascii="Aptos" w:hAnsi="Aptos"/>
                <w:b w:val="0"/>
                <w:color w:val="1F2933"/>
                <w:sz w:val="18"/>
              </w:rPr>
              <w:t>Model</w:t>
            </w:r>
          </w:p>
        </w:tc>
        <w:tc>
          <w:tcPr>
            <w:tcW w:type="dxa" w:w="7344"/>
            <w:vAlign w:val="center"/>
          </w:tcPr>
          <w:p>
            <w:pPr>
              <w:spacing w:after="40"/>
            </w:pPr>
            <w:r/>
            <w:r>
              <w:rPr>
                <w:rFonts w:ascii="Aptos" w:hAnsi="Aptos"/>
                <w:b w:val="0"/>
                <w:color w:val="1F2933"/>
                <w:sz w:val="18"/>
              </w:rPr>
              <w:t>YOLOv8n OpenVINO XML</w:t>
            </w:r>
          </w:p>
        </w:tc>
      </w:tr>
      <w:tr>
        <w:tc>
          <w:tcPr>
            <w:tcW w:type="dxa" w:w="3168"/>
            <w:vAlign w:val="center"/>
            <w:shd w:fill="F2F4F7"/>
          </w:tcPr>
          <w:p>
            <w:pPr>
              <w:spacing w:after="40"/>
            </w:pPr>
            <w:r/>
            <w:r>
              <w:rPr>
                <w:rFonts w:ascii="Aptos" w:hAnsi="Aptos"/>
                <w:b w:val="0"/>
                <w:color w:val="1F2933"/>
                <w:sz w:val="18"/>
              </w:rPr>
              <w:t>Device</w:t>
            </w:r>
          </w:p>
        </w:tc>
        <w:tc>
          <w:tcPr>
            <w:tcW w:type="dxa" w:w="7344"/>
            <w:vAlign w:val="center"/>
            <w:shd w:fill="F2F4F7"/>
          </w:tcPr>
          <w:p>
            <w:pPr>
              <w:spacing w:after="40"/>
            </w:pPr>
            <w:r/>
            <w:r>
              <w:rPr>
                <w:rFonts w:ascii="Aptos" w:hAnsi="Aptos"/>
                <w:b w:val="0"/>
                <w:color w:val="1F2933"/>
                <w:sz w:val="18"/>
              </w:rPr>
              <w:t>GPU</w:t>
            </w:r>
          </w:p>
        </w:tc>
      </w:tr>
      <w:tr>
        <w:tc>
          <w:tcPr>
            <w:tcW w:type="dxa" w:w="3168"/>
            <w:vAlign w:val="center"/>
          </w:tcPr>
          <w:p>
            <w:pPr>
              <w:spacing w:after="40"/>
            </w:pPr>
            <w:r/>
            <w:r>
              <w:rPr>
                <w:rFonts w:ascii="Aptos" w:hAnsi="Aptos"/>
                <w:b w:val="0"/>
                <w:color w:val="1F2933"/>
                <w:sz w:val="18"/>
              </w:rPr>
              <w:t>Input size</w:t>
            </w:r>
          </w:p>
        </w:tc>
        <w:tc>
          <w:tcPr>
            <w:tcW w:type="dxa" w:w="7344"/>
            <w:vAlign w:val="center"/>
          </w:tcPr>
          <w:p>
            <w:pPr>
              <w:spacing w:after="40"/>
            </w:pPr>
            <w:r/>
            <w:r>
              <w:rPr>
                <w:rFonts w:ascii="Aptos" w:hAnsi="Aptos"/>
                <w:b w:val="0"/>
                <w:color w:val="1F2933"/>
                <w:sz w:val="18"/>
              </w:rPr>
              <w:t>256 × 256</w:t>
            </w:r>
          </w:p>
        </w:tc>
      </w:tr>
      <w:tr>
        <w:tc>
          <w:tcPr>
            <w:tcW w:type="dxa" w:w="3168"/>
            <w:vAlign w:val="center"/>
            <w:shd w:fill="F2F4F7"/>
          </w:tcPr>
          <w:p>
            <w:pPr>
              <w:spacing w:after="40"/>
            </w:pPr>
            <w:r/>
            <w:r>
              <w:rPr>
                <w:rFonts w:ascii="Aptos" w:hAnsi="Aptos"/>
                <w:b w:val="0"/>
                <w:color w:val="1F2933"/>
                <w:sz w:val="18"/>
              </w:rPr>
              <w:t>Warm-up</w:t>
            </w:r>
          </w:p>
        </w:tc>
        <w:tc>
          <w:tcPr>
            <w:tcW w:type="dxa" w:w="7344"/>
            <w:vAlign w:val="center"/>
            <w:shd w:fill="F2F4F7"/>
          </w:tcPr>
          <w:p>
            <w:pPr>
              <w:spacing w:after="40"/>
            </w:pPr>
            <w:r/>
            <w:r>
              <w:rPr>
                <w:rFonts w:ascii="Aptos" w:hAnsi="Aptos"/>
                <w:b w:val="0"/>
                <w:color w:val="1F2933"/>
                <w:sz w:val="18"/>
              </w:rPr>
              <w:t>20 inferences</w:t>
            </w:r>
          </w:p>
        </w:tc>
      </w:tr>
      <w:tr>
        <w:tc>
          <w:tcPr>
            <w:tcW w:type="dxa" w:w="3168"/>
            <w:vAlign w:val="center"/>
          </w:tcPr>
          <w:p>
            <w:pPr>
              <w:spacing w:after="40"/>
            </w:pPr>
            <w:r/>
            <w:r>
              <w:rPr>
                <w:rFonts w:ascii="Aptos" w:hAnsi="Aptos"/>
                <w:b w:val="0"/>
                <w:color w:val="1F2933"/>
                <w:sz w:val="18"/>
              </w:rPr>
              <w:t>Benchmark</w:t>
            </w:r>
          </w:p>
        </w:tc>
        <w:tc>
          <w:tcPr>
            <w:tcW w:type="dxa" w:w="7344"/>
            <w:vAlign w:val="center"/>
          </w:tcPr>
          <w:p>
            <w:pPr>
              <w:spacing w:after="40"/>
            </w:pPr>
            <w:r/>
            <w:r>
              <w:rPr>
                <w:rFonts w:ascii="Aptos" w:hAnsi="Aptos"/>
                <w:b w:val="0"/>
                <w:color w:val="1F2933"/>
                <w:sz w:val="18"/>
              </w:rPr>
              <w:t>200 successful inferences</w:t>
            </w:r>
          </w:p>
        </w:tc>
      </w:tr>
      <w:tr>
        <w:tc>
          <w:tcPr>
            <w:tcW w:type="dxa" w:w="3168"/>
            <w:vAlign w:val="center"/>
            <w:shd w:fill="F2F4F7"/>
          </w:tcPr>
          <w:p>
            <w:pPr>
              <w:spacing w:after="40"/>
            </w:pPr>
            <w:r/>
            <w:r>
              <w:rPr>
                <w:rFonts w:ascii="Aptos" w:hAnsi="Aptos"/>
                <w:b w:val="0"/>
                <w:color w:val="1F2933"/>
                <w:sz w:val="18"/>
              </w:rPr>
              <w:t>Reported statistics</w:t>
            </w:r>
          </w:p>
        </w:tc>
        <w:tc>
          <w:tcPr>
            <w:tcW w:type="dxa" w:w="7344"/>
            <w:vAlign w:val="center"/>
            <w:shd w:fill="F2F4F7"/>
          </w:tcPr>
          <w:p>
            <w:pPr>
              <w:spacing w:after="40"/>
            </w:pPr>
            <w:r/>
            <w:r>
              <w:rPr>
                <w:rFonts w:ascii="Aptos" w:hAnsi="Aptos"/>
                <w:b w:val="0"/>
                <w:color w:val="1F2933"/>
                <w:sz w:val="18"/>
              </w:rPr>
              <w:t>Average, median, best, worst latency + loop FPS</w:t>
            </w:r>
          </w:p>
        </w:tc>
      </w:tr>
    </w:tbl>
    <w:p>
      <w:pPr>
        <w:spacing w:after="0"/>
      </w:pPr>
    </w:p>
    <w:p>
      <w:r>
        <w:t>The project also uses asynchronous MiDaS processing in the integrated system so the main loop does not have to wait for every depth result. This is another latency-management technique.</w:t>
      </w:r>
    </w:p>
    <w:tbl>
      <w:tblPr>
        <w:tblStyle w:val="TableGrid"/>
        <w:tblW w:type="auto" w:w="0"/>
        <w:jc w:val="center"/>
        <w:tblLook w:firstColumn="1" w:firstRow="1" w:lastColumn="0" w:lastRow="0" w:noHBand="0" w:noVBand="1" w:val="04A0"/>
      </w:tblPr>
      <w:tblGrid>
        <w:gridCol w:w="10166"/>
      </w:tblGrid>
      <w:tr>
        <w:tc>
          <w:tcPr>
            <w:tcW w:type="dxa" w:w="10166"/>
            <w:shd w:fill="FFF7E6"/>
          </w:tcPr>
          <w:p>
            <w:pPr>
              <w:spacing w:after="60"/>
            </w:pPr>
            <w:r>
              <w:rPr>
                <w:b/>
                <w:color w:val="B7791F"/>
                <w:sz w:val="21"/>
              </w:rPr>
              <w:t>Windows TensorFlow note from the current run</w:t>
            </w:r>
          </w:p>
          <w:p>
            <w:pPr>
              <w:spacing w:after="20"/>
            </w:pPr>
            <w:r>
              <w:rPr>
                <w:color w:val="1F2933"/>
                <w:sz w:val="19"/>
              </w:rPr>
              <w:t>The supplied evaluation output reports that native Windows TensorFlow GPU support is unavailable for TensorFlow ≥2.11 in that environment, so TensorFlow inference runs on CPU there. OpenVINO GPU acceleration is therefore particularly useful for the YOLO/MiDaS vision components.</w:t>
            </w:r>
          </w:p>
        </w:tc>
      </w:tr>
    </w:tbl>
    <w:p>
      <w:pPr>
        <w:spacing w:after="0"/>
      </w:pPr>
    </w:p>
    <w:p>
      <w:pPr>
        <w:spacing w:before="80"/>
      </w:pPr>
      <w:r>
        <w:rPr>
          <w:b/>
          <w:color w:val="667085"/>
        </w:rPr>
        <w:t xml:space="preserve">Source basis: </w:t>
      </w:r>
      <w:r>
        <w:rPr>
          <w:i/>
          <w:color w:val="667085"/>
          <w:sz w:val="17"/>
        </w:rPr>
        <w:t>test_yolo_openvino(3).py; integrated YOLO+GRU+MiDaS file; user-supplied evaluation console output</w:t>
      </w:r>
    </w:p>
    <w:p>
      <w:pPr>
        <w:pStyle w:val="Heading1"/>
      </w:pPr>
      <w:r>
        <w:t>14. Hardware Integration: ESP32 + HC-SR04</w:t>
      </w:r>
    </w:p>
    <w:p>
      <w:r>
        <w:t>The next hardware stage introduces a direct ultrasonic distance measurement path. The supplied UDP listener is already the laptop-side communication component: it waits for UDP packets from the ESP32 and parses the distance.</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17324D"/>
          </w:tcPr>
          <w:p>
            <w:pPr>
              <w:spacing w:after="40"/>
            </w:pPr>
            <w:r/>
            <w:r>
              <w:rPr>
                <w:rFonts w:ascii="Aptos" w:hAnsi="Aptos"/>
                <w:b/>
                <w:color w:val="FFFFFF"/>
                <w:sz w:val="18"/>
              </w:rPr>
              <w:t>Hardware/software block</w:t>
            </w:r>
          </w:p>
        </w:tc>
        <w:tc>
          <w:tcPr>
            <w:tcW w:type="dxa" w:w="7200"/>
            <w:vAlign w:val="center"/>
            <w:shd w:fill="17324D"/>
          </w:tcPr>
          <w:p>
            <w:pPr>
              <w:spacing w:after="40"/>
            </w:pPr>
            <w:r/>
            <w:r>
              <w:rPr>
                <w:rFonts w:ascii="Aptos" w:hAnsi="Aptos"/>
                <w:b/>
                <w:color w:val="FFFFFF"/>
                <w:sz w:val="18"/>
              </w:rPr>
              <w:t>Role</w:t>
            </w:r>
          </w:p>
        </w:tc>
      </w:tr>
      <w:tr>
        <w:tc>
          <w:tcPr>
            <w:tcW w:type="dxa" w:w="3312"/>
            <w:vAlign w:val="center"/>
          </w:tcPr>
          <w:p>
            <w:pPr>
              <w:spacing w:after="40"/>
            </w:pPr>
            <w:r/>
            <w:r>
              <w:rPr>
                <w:rFonts w:ascii="Aptos" w:hAnsi="Aptos"/>
                <w:b w:val="0"/>
                <w:color w:val="1F2933"/>
                <w:sz w:val="18"/>
              </w:rPr>
              <w:t>ESP32</w:t>
            </w:r>
          </w:p>
        </w:tc>
        <w:tc>
          <w:tcPr>
            <w:tcW w:type="dxa" w:w="7200"/>
            <w:vAlign w:val="center"/>
          </w:tcPr>
          <w:p>
            <w:pPr>
              <w:spacing w:after="40"/>
            </w:pPr>
            <w:r/>
            <w:r>
              <w:rPr>
                <w:rFonts w:ascii="Aptos" w:hAnsi="Aptos"/>
                <w:b w:val="0"/>
                <w:color w:val="1F2933"/>
                <w:sz w:val="18"/>
              </w:rPr>
              <w:t>Reads HC-SR04 and transmits measurements</w:t>
            </w:r>
          </w:p>
        </w:tc>
      </w:tr>
      <w:tr>
        <w:tc>
          <w:tcPr>
            <w:tcW w:type="dxa" w:w="3312"/>
            <w:vAlign w:val="center"/>
            <w:shd w:fill="F2F4F7"/>
          </w:tcPr>
          <w:p>
            <w:pPr>
              <w:spacing w:after="40"/>
            </w:pPr>
            <w:r/>
            <w:r>
              <w:rPr>
                <w:rFonts w:ascii="Aptos" w:hAnsi="Aptos"/>
                <w:b w:val="0"/>
                <w:color w:val="1F2933"/>
                <w:sz w:val="18"/>
              </w:rPr>
              <w:t>HC-SR04</w:t>
            </w:r>
          </w:p>
        </w:tc>
        <w:tc>
          <w:tcPr>
            <w:tcW w:type="dxa" w:w="7200"/>
            <w:vAlign w:val="center"/>
            <w:shd w:fill="F2F4F7"/>
          </w:tcPr>
          <w:p>
            <w:pPr>
              <w:spacing w:after="40"/>
            </w:pPr>
            <w:r/>
            <w:r>
              <w:rPr>
                <w:rFonts w:ascii="Aptos" w:hAnsi="Aptos"/>
                <w:b w:val="0"/>
                <w:color w:val="1F2933"/>
                <w:sz w:val="18"/>
              </w:rPr>
              <w:t>Ultrasonic ranging sensor</w:t>
            </w:r>
          </w:p>
        </w:tc>
      </w:tr>
      <w:tr>
        <w:tc>
          <w:tcPr>
            <w:tcW w:type="dxa" w:w="3312"/>
            <w:vAlign w:val="center"/>
          </w:tcPr>
          <w:p>
            <w:pPr>
              <w:spacing w:after="40"/>
            </w:pPr>
            <w:r/>
            <w:r>
              <w:rPr>
                <w:rFonts w:ascii="Aptos" w:hAnsi="Aptos"/>
                <w:b w:val="0"/>
                <w:color w:val="1F2933"/>
                <w:sz w:val="18"/>
              </w:rPr>
              <w:t>Wi-Fi</w:t>
            </w:r>
          </w:p>
        </w:tc>
        <w:tc>
          <w:tcPr>
            <w:tcW w:type="dxa" w:w="7200"/>
            <w:vAlign w:val="center"/>
          </w:tcPr>
          <w:p>
            <w:pPr>
              <w:spacing w:after="40"/>
            </w:pPr>
            <w:r/>
            <w:r>
              <w:rPr>
                <w:rFonts w:ascii="Aptos" w:hAnsi="Aptos"/>
                <w:b w:val="0"/>
                <w:color w:val="1F2933"/>
                <w:sz w:val="18"/>
              </w:rPr>
              <w:t>Carries UDP measurement packets</w:t>
            </w:r>
          </w:p>
        </w:tc>
      </w:tr>
      <w:tr>
        <w:tc>
          <w:tcPr>
            <w:tcW w:type="dxa" w:w="3312"/>
            <w:vAlign w:val="center"/>
            <w:shd w:fill="F2F4F7"/>
          </w:tcPr>
          <w:p>
            <w:pPr>
              <w:spacing w:after="40"/>
            </w:pPr>
            <w:r/>
            <w:r>
              <w:rPr>
                <w:rFonts w:ascii="Aptos" w:hAnsi="Aptos"/>
                <w:b w:val="0"/>
                <w:color w:val="1F2933"/>
                <w:sz w:val="18"/>
              </w:rPr>
              <w:t>Laptop UDP listener</w:t>
            </w:r>
          </w:p>
        </w:tc>
        <w:tc>
          <w:tcPr>
            <w:tcW w:type="dxa" w:w="7200"/>
            <w:vAlign w:val="center"/>
            <w:shd w:fill="F2F4F7"/>
          </w:tcPr>
          <w:p>
            <w:pPr>
              <w:spacing w:after="40"/>
            </w:pPr>
            <w:r/>
            <w:r>
              <w:rPr>
                <w:rFonts w:ascii="Aptos" w:hAnsi="Aptos"/>
                <w:b w:val="0"/>
                <w:color w:val="1F2933"/>
                <w:sz w:val="18"/>
              </w:rPr>
              <w:t>Receives and parses distance readings</w:t>
            </w:r>
          </w:p>
        </w:tc>
      </w:tr>
      <w:tr>
        <w:tc>
          <w:tcPr>
            <w:tcW w:type="dxa" w:w="3312"/>
            <w:vAlign w:val="center"/>
          </w:tcPr>
          <w:p>
            <w:pPr>
              <w:spacing w:after="40"/>
            </w:pPr>
            <w:r/>
            <w:r>
              <w:rPr>
                <w:rFonts w:ascii="Aptos" w:hAnsi="Aptos"/>
                <w:b w:val="0"/>
                <w:color w:val="1F2933"/>
                <w:sz w:val="18"/>
              </w:rPr>
              <w:t>Navigation pipeline</w:t>
            </w:r>
          </w:p>
        </w:tc>
        <w:tc>
          <w:tcPr>
            <w:tcW w:type="dxa" w:w="7200"/>
            <w:vAlign w:val="center"/>
          </w:tcPr>
          <w:p>
            <w:pPr>
              <w:spacing w:after="40"/>
            </w:pPr>
            <w:r/>
            <w:r>
              <w:rPr>
                <w:rFonts w:ascii="Aptos" w:hAnsi="Aptos"/>
                <w:b w:val="0"/>
                <w:color w:val="1F2933"/>
                <w:sz w:val="18"/>
              </w:rPr>
              <w:t>Consumes the measurement as an additional distance signal</w:t>
            </w:r>
          </w:p>
        </w:tc>
      </w:tr>
    </w:tbl>
    <w:p>
      <w:pPr>
        <w:spacing w:after="0"/>
      </w:pPr>
    </w:p>
    <w:p>
      <w:pPr>
        <w:pStyle w:val="Heading2"/>
      </w:pPr>
      <w:r>
        <w:t>14.1 UDP packet format</w:t>
      </w:r>
    </w:p>
    <w:p>
      <w:pPr>
        <w:pStyle w:val="CodeBlock"/>
        <w:ind w:left="216"/>
      </w:pPr>
      <w:r>
        <w:rPr>
          <w:rFonts w:ascii="Consolas" w:hAnsi="Consolas"/>
          <w:sz w:val="16"/>
        </w:rPr>
        <w:t>distance_cm:23.4,ts:154823</w:t>
      </w:r>
    </w:p>
    <w:p>
      <w:r>
        <w:t>The listener binds to 0.0.0.0 on UDP port 4210 and accepts the distance_cm field. The parser rejects malformed packets rather than allowing a corrupted packet to become a valid measurement.</w:t>
      </w:r>
    </w:p>
    <w:p>
      <w:pPr>
        <w:pStyle w:val="Heading2"/>
      </w:pPr>
      <w:r>
        <w:t>14.2 Test before real hardware</w:t>
      </w:r>
    </w:p>
    <w:p>
      <w:pPr>
        <w:pStyle w:val="ListNumber"/>
        <w:spacing w:after="60"/>
      </w:pPr>
      <w:r>
        <w:t>Run the listener in one terminal.</w:t>
      </w:r>
    </w:p>
    <w:p>
      <w:pPr>
        <w:pStyle w:val="ListNumber"/>
        <w:spacing w:after="60"/>
      </w:pPr>
      <w:r>
        <w:t>Run the built-in test sender with the --test option in another terminal.</w:t>
      </w:r>
    </w:p>
    <w:p>
      <w:pPr>
        <w:pStyle w:val="ListNumber"/>
        <w:spacing w:after="60"/>
      </w:pPr>
      <w:r>
        <w:t>Verify that six fake distance packets are received and parsed.</w:t>
      </w:r>
    </w:p>
    <w:p>
      <w:pPr>
        <w:pStyle w:val="ListNumber"/>
        <w:spacing w:after="60"/>
      </w:pPr>
      <w:r>
        <w:t>Only then wire the HC-SR04 to the ESP32 and confirm real packets arrive.</w:t>
      </w:r>
    </w:p>
    <w:p>
      <w:pPr>
        <w:pStyle w:val="ListNumber"/>
        <w:spacing w:after="60"/>
      </w:pPr>
      <w:r>
        <w:t>After communication is stable, fuse the ultrasonic distance with the vision-derived obstacle representation.</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008C95"/>
                <w:sz w:val="21"/>
              </w:rPr>
              <w:t>Hardware objective</w:t>
            </w:r>
          </w:p>
          <w:p>
            <w:pPr>
              <w:spacing w:after="20"/>
            </w:pPr>
            <w:r>
              <w:rPr>
                <w:color w:val="1F2933"/>
                <w:sz w:val="19"/>
              </w:rPr>
              <w:t>The HC-SR04 is not merely another sensor to display. Its value is that it can provide a direct metric range measurement that can stabilize or override camera-based distance estimates in the physical system.</w:t>
            </w:r>
          </w:p>
        </w:tc>
      </w:tr>
    </w:tbl>
    <w:p>
      <w:pPr>
        <w:spacing w:after="0"/>
      </w:pPr>
    </w:p>
    <w:p>
      <w:pPr>
        <w:spacing w:before="80"/>
      </w:pPr>
      <w:r>
        <w:rPr>
          <w:b/>
          <w:color w:val="667085"/>
        </w:rPr>
        <w:t xml:space="preserve">Source basis: </w:t>
      </w:r>
      <w:r>
        <w:rPr>
          <w:i/>
          <w:color w:val="667085"/>
          <w:sz w:val="17"/>
        </w:rPr>
        <w:t>udp_listener(4).py</w:t>
      </w:r>
    </w:p>
    <w:p>
      <w:pPr>
        <w:pStyle w:val="Heading1"/>
      </w:pPr>
      <w:r>
        <w:t>15. Putting Everything Together</w:t>
      </w:r>
    </w:p>
    <w:p>
      <w:r>
        <w:t>The current conceptual deployment loop can be memorized as: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24D"/>
          </w:tcPr>
          <w:p>
            <w:pPr>
              <w:spacing w:after="40"/>
            </w:pPr>
            <w:r/>
            <w:r>
              <w:rPr>
                <w:rFonts w:ascii="Aptos" w:hAnsi="Aptos"/>
                <w:b/>
                <w:color w:val="FFFFFF"/>
                <w:sz w:val="18"/>
              </w:rPr>
              <w:t>Step</w:t>
            </w:r>
          </w:p>
        </w:tc>
        <w:tc>
          <w:tcPr>
            <w:tcW w:type="dxa" w:w="7632"/>
            <w:vAlign w:val="center"/>
            <w:shd w:fill="17324D"/>
          </w:tcPr>
          <w:p>
            <w:pPr>
              <w:spacing w:after="40"/>
            </w:pPr>
            <w:r/>
            <w:r>
              <w:rPr>
                <w:rFonts w:ascii="Aptos" w:hAnsi="Aptos"/>
                <w:b/>
                <w:color w:val="FFFFFF"/>
                <w:sz w:val="18"/>
              </w:rPr>
              <w:t>Question answered</w:t>
            </w:r>
          </w:p>
        </w:tc>
      </w:tr>
      <w:tr>
        <w:tc>
          <w:tcPr>
            <w:tcW w:type="dxa" w:w="2880"/>
            <w:vAlign w:val="center"/>
          </w:tcPr>
          <w:p>
            <w:pPr>
              <w:spacing w:after="40"/>
            </w:pPr>
            <w:r/>
            <w:r>
              <w:rPr>
                <w:rFonts w:ascii="Aptos" w:hAnsi="Aptos"/>
                <w:b w:val="0"/>
                <w:color w:val="1F2933"/>
                <w:sz w:val="18"/>
              </w:rPr>
              <w:t>Camera</w:t>
            </w:r>
          </w:p>
        </w:tc>
        <w:tc>
          <w:tcPr>
            <w:tcW w:type="dxa" w:w="7632"/>
            <w:vAlign w:val="center"/>
          </w:tcPr>
          <w:p>
            <w:pPr>
              <w:spacing w:after="40"/>
            </w:pPr>
            <w:r/>
            <w:r>
              <w:rPr>
                <w:rFonts w:ascii="Aptos" w:hAnsi="Aptos"/>
                <w:b w:val="0"/>
                <w:color w:val="1F2933"/>
                <w:sz w:val="18"/>
              </w:rPr>
              <w:t>What is in front of me right now?</w:t>
            </w:r>
          </w:p>
        </w:tc>
      </w:tr>
      <w:tr>
        <w:tc>
          <w:tcPr>
            <w:tcW w:type="dxa" w:w="2880"/>
            <w:vAlign w:val="center"/>
            <w:shd w:fill="F2F4F7"/>
          </w:tcPr>
          <w:p>
            <w:pPr>
              <w:spacing w:after="40"/>
            </w:pPr>
            <w:r/>
            <w:r>
              <w:rPr>
                <w:rFonts w:ascii="Aptos" w:hAnsi="Aptos"/>
                <w:b w:val="0"/>
                <w:color w:val="1F2933"/>
                <w:sz w:val="18"/>
              </w:rPr>
              <w:t>YOLO</w:t>
            </w:r>
          </w:p>
        </w:tc>
        <w:tc>
          <w:tcPr>
            <w:tcW w:type="dxa" w:w="7632"/>
            <w:vAlign w:val="center"/>
            <w:shd w:fill="F2F4F7"/>
          </w:tcPr>
          <w:p>
            <w:pPr>
              <w:spacing w:after="40"/>
            </w:pPr>
            <w:r/>
            <w:r>
              <w:rPr>
                <w:rFonts w:ascii="Aptos" w:hAnsi="Aptos"/>
                <w:b w:val="0"/>
                <w:color w:val="1F2933"/>
                <w:sz w:val="18"/>
              </w:rPr>
              <w:t>Which known objects are present?</w:t>
            </w:r>
          </w:p>
        </w:tc>
      </w:tr>
      <w:tr>
        <w:tc>
          <w:tcPr>
            <w:tcW w:type="dxa" w:w="2880"/>
            <w:vAlign w:val="center"/>
          </w:tcPr>
          <w:p>
            <w:pPr>
              <w:spacing w:after="40"/>
            </w:pPr>
            <w:r/>
            <w:r>
              <w:rPr>
                <w:rFonts w:ascii="Aptos" w:hAnsi="Aptos"/>
                <w:b w:val="0"/>
                <w:color w:val="1F2933"/>
                <w:sz w:val="18"/>
              </w:rPr>
              <w:t>Tracking</w:t>
            </w:r>
          </w:p>
        </w:tc>
        <w:tc>
          <w:tcPr>
            <w:tcW w:type="dxa" w:w="7632"/>
            <w:vAlign w:val="center"/>
          </w:tcPr>
          <w:p>
            <w:pPr>
              <w:spacing w:after="40"/>
            </w:pPr>
            <w:r/>
            <w:r>
              <w:rPr>
                <w:rFonts w:ascii="Aptos" w:hAnsi="Aptos"/>
                <w:b w:val="0"/>
                <w:color w:val="1F2933"/>
                <w:sz w:val="18"/>
              </w:rPr>
              <w:t>Which detections belong to the same physical objects over time?</w:t>
            </w:r>
          </w:p>
        </w:tc>
      </w:tr>
      <w:tr>
        <w:tc>
          <w:tcPr>
            <w:tcW w:type="dxa" w:w="2880"/>
            <w:vAlign w:val="center"/>
            <w:shd w:fill="F2F4F7"/>
          </w:tcPr>
          <w:p>
            <w:pPr>
              <w:spacing w:after="40"/>
            </w:pPr>
            <w:r/>
            <w:r>
              <w:rPr>
                <w:rFonts w:ascii="Aptos" w:hAnsi="Aptos"/>
                <w:b w:val="0"/>
                <w:color w:val="1F2933"/>
                <w:sz w:val="18"/>
              </w:rPr>
              <w:t>Distance</w:t>
            </w:r>
          </w:p>
        </w:tc>
        <w:tc>
          <w:tcPr>
            <w:tcW w:type="dxa" w:w="7632"/>
            <w:vAlign w:val="center"/>
            <w:shd w:fill="F2F4F7"/>
          </w:tcPr>
          <w:p>
            <w:pPr>
              <w:spacing w:after="40"/>
            </w:pPr>
            <w:r/>
            <w:r>
              <w:rPr>
                <w:rFonts w:ascii="Aptos" w:hAnsi="Aptos"/>
                <w:b w:val="0"/>
                <w:color w:val="1F2933"/>
                <w:sz w:val="18"/>
              </w:rPr>
              <w:t>How far is each tracked object?</w:t>
            </w:r>
          </w:p>
        </w:tc>
      </w:tr>
      <w:tr>
        <w:tc>
          <w:tcPr>
            <w:tcW w:type="dxa" w:w="2880"/>
            <w:vAlign w:val="center"/>
          </w:tcPr>
          <w:p>
            <w:pPr>
              <w:spacing w:after="40"/>
            </w:pPr>
            <w:r/>
            <w:r>
              <w:rPr>
                <w:rFonts w:ascii="Aptos" w:hAnsi="Aptos"/>
                <w:b w:val="0"/>
                <w:color w:val="1F2933"/>
                <w:sz w:val="18"/>
              </w:rPr>
              <w:t>Closing speed</w:t>
            </w:r>
          </w:p>
        </w:tc>
        <w:tc>
          <w:tcPr>
            <w:tcW w:type="dxa" w:w="7632"/>
            <w:vAlign w:val="center"/>
          </w:tcPr>
          <w:p>
            <w:pPr>
              <w:spacing w:after="40"/>
            </w:pPr>
            <w:r/>
            <w:r>
              <w:rPr>
                <w:rFonts w:ascii="Aptos" w:hAnsi="Aptos"/>
                <w:b w:val="0"/>
                <w:color w:val="1F2933"/>
                <w:sz w:val="18"/>
              </w:rPr>
              <w:t>Is it getting closer, and how quickly?</w:t>
            </w:r>
          </w:p>
        </w:tc>
      </w:tr>
      <w:tr>
        <w:tc>
          <w:tcPr>
            <w:tcW w:type="dxa" w:w="2880"/>
            <w:vAlign w:val="center"/>
            <w:shd w:fill="F2F4F7"/>
          </w:tcPr>
          <w:p>
            <w:pPr>
              <w:spacing w:after="40"/>
            </w:pPr>
            <w:r/>
            <w:r>
              <w:rPr>
                <w:rFonts w:ascii="Aptos" w:hAnsi="Aptos"/>
                <w:b w:val="0"/>
                <w:color w:val="1F2933"/>
                <w:sz w:val="18"/>
              </w:rPr>
              <w:t>TTC</w:t>
            </w:r>
          </w:p>
        </w:tc>
        <w:tc>
          <w:tcPr>
            <w:tcW w:type="dxa" w:w="7632"/>
            <w:vAlign w:val="center"/>
            <w:shd w:fill="F2F4F7"/>
          </w:tcPr>
          <w:p>
            <w:pPr>
              <w:spacing w:after="40"/>
            </w:pPr>
            <w:r/>
            <w:r>
              <w:rPr>
                <w:rFonts w:ascii="Aptos" w:hAnsi="Aptos"/>
                <w:b w:val="0"/>
                <w:color w:val="1F2933"/>
                <w:sz w:val="18"/>
              </w:rPr>
              <w:t>Which object becomes dangerous first?</w:t>
            </w:r>
          </w:p>
        </w:tc>
      </w:tr>
      <w:tr>
        <w:tc>
          <w:tcPr>
            <w:tcW w:type="dxa" w:w="2880"/>
            <w:vAlign w:val="center"/>
          </w:tcPr>
          <w:p>
            <w:pPr>
              <w:spacing w:after="40"/>
            </w:pPr>
            <w:r/>
            <w:r>
              <w:rPr>
                <w:rFonts w:ascii="Aptos" w:hAnsi="Aptos"/>
                <w:b w:val="0"/>
                <w:color w:val="1F2933"/>
                <w:sz w:val="18"/>
              </w:rPr>
              <w:t>GRU</w:t>
            </w:r>
          </w:p>
        </w:tc>
        <w:tc>
          <w:tcPr>
            <w:tcW w:type="dxa" w:w="7632"/>
            <w:vAlign w:val="center"/>
          </w:tcPr>
          <w:p>
            <w:pPr>
              <w:spacing w:after="40"/>
            </w:pPr>
            <w:r/>
            <w:r>
              <w:rPr>
                <w:rFonts w:ascii="Aptos" w:hAnsi="Aptos"/>
                <w:b w:val="0"/>
                <w:color w:val="1F2933"/>
                <w:sz w:val="18"/>
              </w:rPr>
              <w:t>What risk pattern is developing over the last 30 timesteps?</w:t>
            </w:r>
          </w:p>
        </w:tc>
      </w:tr>
      <w:tr>
        <w:tc>
          <w:tcPr>
            <w:tcW w:type="dxa" w:w="2880"/>
            <w:vAlign w:val="center"/>
            <w:shd w:fill="F2F4F7"/>
          </w:tcPr>
          <w:p>
            <w:pPr>
              <w:spacing w:after="40"/>
            </w:pPr>
            <w:r/>
            <w:r>
              <w:rPr>
                <w:rFonts w:ascii="Aptos" w:hAnsi="Aptos"/>
                <w:b w:val="0"/>
                <w:color w:val="1F2933"/>
                <w:sz w:val="18"/>
              </w:rPr>
              <w:t>MiDaS</w:t>
            </w:r>
          </w:p>
        </w:tc>
        <w:tc>
          <w:tcPr>
            <w:tcW w:type="dxa" w:w="7632"/>
            <w:vAlign w:val="center"/>
            <w:shd w:fill="F2F4F7"/>
          </w:tcPr>
          <w:p>
            <w:pPr>
              <w:spacing w:after="40"/>
            </w:pPr>
            <w:r/>
            <w:r>
              <w:rPr>
                <w:rFonts w:ascii="Aptos" w:hAnsi="Aptos"/>
                <w:b w:val="0"/>
                <w:color w:val="1F2933"/>
                <w:sz w:val="18"/>
              </w:rPr>
              <w:t>Is there a prominent obstacle structure without a YOLO class?</w:t>
            </w:r>
          </w:p>
        </w:tc>
      </w:tr>
      <w:tr>
        <w:tc>
          <w:tcPr>
            <w:tcW w:type="dxa" w:w="2880"/>
            <w:vAlign w:val="center"/>
          </w:tcPr>
          <w:p>
            <w:pPr>
              <w:spacing w:after="40"/>
            </w:pPr>
            <w:r/>
            <w:r>
              <w:rPr>
                <w:rFonts w:ascii="Aptos" w:hAnsi="Aptos"/>
                <w:b w:val="0"/>
                <w:color w:val="1F2933"/>
                <w:sz w:val="18"/>
              </w:rPr>
              <w:t>Proximity override</w:t>
            </w:r>
          </w:p>
        </w:tc>
        <w:tc>
          <w:tcPr>
            <w:tcW w:type="dxa" w:w="7632"/>
            <w:vAlign w:val="center"/>
          </w:tcPr>
          <w:p>
            <w:pPr>
              <w:spacing w:after="40"/>
            </w:pPr>
            <w:r/>
            <w:r>
              <w:rPr>
                <w:rFonts w:ascii="Aptos" w:hAnsi="Aptos"/>
                <w:b w:val="0"/>
                <w:color w:val="1F2933"/>
                <w:sz w:val="18"/>
              </w:rPr>
              <w:t>Is something already dangerously close regardless of learned prediction?</w:t>
            </w:r>
          </w:p>
        </w:tc>
      </w:tr>
      <w:tr>
        <w:tc>
          <w:tcPr>
            <w:tcW w:type="dxa" w:w="2880"/>
            <w:vAlign w:val="center"/>
            <w:shd w:fill="F2F4F7"/>
          </w:tcPr>
          <w:p>
            <w:pPr>
              <w:spacing w:after="40"/>
            </w:pPr>
            <w:r/>
            <w:r>
              <w:rPr>
                <w:rFonts w:ascii="Aptos" w:hAnsi="Aptos"/>
                <w:b w:val="0"/>
                <w:color w:val="1F2933"/>
                <w:sz w:val="18"/>
              </w:rPr>
              <w:t>Final output</w:t>
            </w:r>
          </w:p>
        </w:tc>
        <w:tc>
          <w:tcPr>
            <w:tcW w:type="dxa" w:w="7632"/>
            <w:vAlign w:val="center"/>
            <w:shd w:fill="F2F4F7"/>
          </w:tcPr>
          <w:p>
            <w:pPr>
              <w:spacing w:after="40"/>
            </w:pPr>
            <w:r/>
            <w:r>
              <w:rPr>
                <w:rFonts w:ascii="Aptos" w:hAnsi="Aptos"/>
                <w:b w:val="0"/>
                <w:color w:val="1F2933"/>
                <w:sz w:val="18"/>
              </w:rPr>
              <w:t>What LOW/MEDIUM/HIGH state should navigation communicate?</w:t>
            </w:r>
          </w:p>
        </w:tc>
      </w:tr>
      <w:tr>
        <w:tc>
          <w:tcPr>
            <w:tcW w:type="dxa" w:w="2880"/>
            <w:vAlign w:val="center"/>
          </w:tcPr>
          <w:p>
            <w:pPr>
              <w:spacing w:after="40"/>
            </w:pPr>
            <w:r/>
            <w:r>
              <w:rPr>
                <w:rFonts w:ascii="Aptos" w:hAnsi="Aptos"/>
                <w:b w:val="0"/>
                <w:color w:val="1F2933"/>
                <w:sz w:val="18"/>
              </w:rPr>
              <w:t>Hardware sensor</w:t>
            </w:r>
          </w:p>
        </w:tc>
        <w:tc>
          <w:tcPr>
            <w:tcW w:type="dxa" w:w="7632"/>
            <w:vAlign w:val="center"/>
          </w:tcPr>
          <w:p>
            <w:pPr>
              <w:spacing w:after="40"/>
            </w:pPr>
            <w:r/>
            <w:r>
              <w:rPr>
                <w:rFonts w:ascii="Aptos" w:hAnsi="Aptos"/>
                <w:b w:val="0"/>
                <w:color w:val="1F2933"/>
                <w:sz w:val="18"/>
              </w:rPr>
              <w:t>Can a direct ultrasonic range reading strengthen distance confidence?</w:t>
            </w:r>
          </w:p>
        </w:tc>
      </w:tr>
    </w:tbl>
    <w:p>
      <w:pPr>
        <w:spacing w:after="0"/>
      </w:pPr>
    </w:p>
    <w:p>
      <w:pPr>
        <w:pStyle w:val="Heading2"/>
      </w:pPr>
      <w:r>
        <w:t>15.1 What is already strong</w:t>
      </w:r>
    </w:p>
    <w:p>
      <w:pPr>
        <w:pStyle w:val="ListBullet"/>
        <w:spacing w:after="60"/>
        <w:ind w:left="360"/>
      </w:pPr>
      <w:r>
        <w:t>The system moved from single-object selection to multi-object tracking and TTC-based prioritization.</w:t>
      </w:r>
    </w:p>
    <w:p>
      <w:pPr>
        <w:pStyle w:val="ListBullet"/>
        <w:spacing w:after="60"/>
        <w:ind w:left="360"/>
      </w:pPr>
      <w:r>
        <w:t>Camera lag was explicitly addressed using latest-frame readers.</w:t>
      </w:r>
    </w:p>
    <w:p>
      <w:pPr>
        <w:pStyle w:val="ListBullet"/>
        <w:spacing w:after="60"/>
        <w:ind w:left="360"/>
      </w:pPr>
      <w:r>
        <w:t>Distance calibration was upgraded from a naive square-root assumption to an empirically fitted power law.</w:t>
      </w:r>
    </w:p>
    <w:p>
      <w:pPr>
        <w:pStyle w:val="ListBullet"/>
        <w:spacing w:after="60"/>
        <w:ind w:left="360"/>
      </w:pPr>
      <w:r>
        <w:t>Synthetic training was rebalanced around SAFE / AMBIGUOUS / DANGEROUS scenarios.</w:t>
      </w:r>
    </w:p>
    <w:p>
      <w:pPr>
        <w:pStyle w:val="ListBullet"/>
        <w:spacing w:after="60"/>
        <w:ind w:left="360"/>
      </w:pPr>
      <w:r>
        <w:t>Real-world validation uses the same feature pipeline as the live system.</w:t>
      </w:r>
    </w:p>
    <w:p>
      <w:pPr>
        <w:pStyle w:val="ListBullet"/>
        <w:spacing w:after="60"/>
        <w:ind w:left="360"/>
      </w:pPr>
      <w:r>
        <w:t>The train/validation/test split is session-level, reducing leakage from overlapping windows.</w:t>
      </w:r>
    </w:p>
    <w:p>
      <w:pPr>
        <w:pStyle w:val="ListBullet"/>
        <w:spacing w:after="60"/>
        <w:ind w:left="360"/>
      </w:pPr>
      <w:r>
        <w:t>The final test set is locked and evaluated separately.</w:t>
      </w:r>
    </w:p>
    <w:p>
      <w:pPr>
        <w:pStyle w:val="ListBullet"/>
        <w:spacing w:after="60"/>
        <w:ind w:left="360"/>
      </w:pPr>
      <w:r>
        <w:t>MiDaS adds an unknown-obstacle safety channel without changing the trained GRU schema.</w:t>
      </w:r>
    </w:p>
    <w:p>
      <w:pPr>
        <w:pStyle w:val="ListBullet"/>
        <w:spacing w:after="60"/>
        <w:ind w:left="360"/>
      </w:pPr>
      <w:r>
        <w:t>A deterministic proximity layer protects against immediate foreground cases.</w:t>
      </w:r>
    </w:p>
    <w:p>
      <w:pPr>
        <w:pStyle w:val="Heading2"/>
      </w:pPr>
      <w:r>
        <w:t>15.2 What remains important to validate</w:t>
      </w:r>
    </w:p>
    <w:p>
      <w:pPr>
        <w:pStyle w:val="ListBullet"/>
        <w:spacing w:after="60"/>
        <w:ind w:left="360"/>
      </w:pPr>
      <w:r>
        <w:t>Real hardware ranging and its synchronization with the camera stream.</w:t>
      </w:r>
    </w:p>
    <w:p>
      <w:pPr>
        <w:pStyle w:val="ListBullet"/>
        <w:spacing w:after="60"/>
        <w:ind w:left="360"/>
      </w:pPr>
      <w:r>
        <w:t>Sensor fusion behavior when YOLO distance and HC-SR04 distance disagree.</w:t>
      </w:r>
    </w:p>
    <w:p>
      <w:pPr>
        <w:pStyle w:val="ListBullet"/>
        <w:spacing w:after="60"/>
        <w:ind w:left="360"/>
      </w:pPr>
      <w:r>
        <w:t>Live GRU stability and warm-up behavior in the actual integrated application.</w:t>
      </w:r>
    </w:p>
    <w:p>
      <w:pPr>
        <w:pStyle w:val="ListBullet"/>
        <w:spacing w:after="60"/>
        <w:ind w:left="360"/>
      </w:pPr>
      <w:r>
        <w:t>Medium-risk classification, which is currently the weakest test bucket.</w:t>
      </w:r>
    </w:p>
    <w:p>
      <w:pPr>
        <w:pStyle w:val="ListBullet"/>
        <w:spacing w:after="60"/>
        <w:ind w:left="360"/>
      </w:pPr>
      <w:r>
        <w:t>Bottom-of-frame false positives/over-warning behavior in realistic navigation scenes.</w:t>
      </w:r>
    </w:p>
    <w:p>
      <w:pPr>
        <w:pStyle w:val="ListBullet"/>
        <w:spacing w:after="60"/>
        <w:ind w:left="360"/>
      </w:pPr>
      <w:r>
        <w:t>Latency of the complete end-to-end loop, not only individual model inference.</w:t>
      </w:r>
    </w:p>
    <w:p>
      <w:pPr>
        <w:pStyle w:val="Heading1"/>
      </w:pPr>
      <w:r>
        <w:t>16. Technical Viva Questions &amp; Answers</w:t>
      </w:r>
    </w:p>
    <w:p>
      <w:pPr>
        <w:spacing w:before="100"/>
      </w:pPr>
      <w:r>
        <w:rPr>
          <w:b/>
          <w:color w:val="17324D"/>
        </w:rPr>
        <w:t>Q: Why use YOLO?</w:t>
      </w:r>
    </w:p>
    <w:p>
      <w:pPr>
        <w:spacing w:after="80"/>
        <w:ind w:left="259"/>
      </w:pPr>
      <w:r>
        <w:t>A: YOLO provides fast single-stage semantic object detection with bounding boxes and learned object classes, making it suitable for real-time scene understanding.</w:t>
      </w:r>
    </w:p>
    <w:p>
      <w:pPr>
        <w:spacing w:before="100"/>
      </w:pPr>
      <w:r>
        <w:rPr>
          <w:b/>
          <w:color w:val="17324D"/>
        </w:rPr>
        <w:t>Q: Why not simply choose the nearest object?</w:t>
      </w:r>
    </w:p>
    <w:p>
      <w:pPr>
        <w:spacing w:after="80"/>
        <w:ind w:left="259"/>
      </w:pPr>
      <w:r>
        <w:t>A: Nearest distance ignores motion. A farther object approaching quickly can have a lower TTC and therefore greater immediate risk.</w:t>
      </w:r>
    </w:p>
    <w:p>
      <w:pPr>
        <w:spacing w:before="100"/>
      </w:pPr>
      <w:r>
        <w:rPr>
          <w:b/>
          <w:color w:val="17324D"/>
        </w:rPr>
        <w:t>Q: What is TTC?</w:t>
      </w:r>
    </w:p>
    <w:p>
      <w:pPr>
        <w:spacing w:after="80"/>
        <w:ind w:left="259"/>
      </w:pPr>
      <w:r>
        <w:t>A: Time-to-collision. In this project it is estimated as distance divided by positive closing speed. Lower TTC means higher urgency.</w:t>
      </w:r>
    </w:p>
    <w:p>
      <w:pPr>
        <w:spacing w:before="100"/>
      </w:pPr>
      <w:r>
        <w:rPr>
          <w:b/>
          <w:color w:val="17324D"/>
        </w:rPr>
        <w:t>Q: Why use a GRU?</w:t>
      </w:r>
    </w:p>
    <w:p>
      <w:pPr>
        <w:spacing w:after="80"/>
        <w:ind w:left="259"/>
      </w:pPr>
      <w:r>
        <w:t>A: Risk depends on temporal evolution. A GRU can learn patterns across a sequence of 30 timesteps rather than treating each frame independently.</w:t>
      </w:r>
    </w:p>
    <w:p>
      <w:pPr>
        <w:spacing w:before="100"/>
      </w:pPr>
      <w:r>
        <w:rPr>
          <w:b/>
          <w:color w:val="17324D"/>
        </w:rPr>
        <w:t>Q: Why return sequences from both GRU layers?</w:t>
      </w:r>
    </w:p>
    <w:p>
      <w:pPr>
        <w:spacing w:after="80"/>
        <w:ind w:left="259"/>
      </w:pPr>
      <w:r>
        <w:t>A: The model predicts a risk value for each timestep, so temporal outputs are preserved through the recurrent stack.</w:t>
      </w:r>
    </w:p>
    <w:p>
      <w:pPr>
        <w:spacing w:before="100"/>
      </w:pPr>
      <w:r>
        <w:rPr>
          <w:b/>
          <w:color w:val="17324D"/>
        </w:rPr>
        <w:t>Q: Why use sigmoid?</w:t>
      </w:r>
    </w:p>
    <w:p>
      <w:pPr>
        <w:spacing w:after="80"/>
        <w:ind w:left="259"/>
      </w:pPr>
      <w:r>
        <w:t>A: It constrains the regression output to the 0–1 risk range used by the project.</w:t>
      </w:r>
    </w:p>
    <w:p>
      <w:pPr>
        <w:spacing w:before="100"/>
      </w:pPr>
      <w:r>
        <w:rPr>
          <w:b/>
          <w:color w:val="17324D"/>
        </w:rPr>
        <w:t>Q: Why use MSE?</w:t>
      </w:r>
    </w:p>
    <w:p>
      <w:pPr>
        <w:spacing w:after="80"/>
        <w:ind w:left="259"/>
      </w:pPr>
      <w:r>
        <w:t>A: The target is a continuous risk score, so MSE measures the numerical difference between predicted and true risk.</w:t>
      </w:r>
    </w:p>
    <w:p>
      <w:pPr>
        <w:spacing w:before="100"/>
      </w:pPr>
      <w:r>
        <w:rPr>
          <w:b/>
          <w:color w:val="17324D"/>
        </w:rPr>
        <w:t>Q: Why also report accuracy?</w:t>
      </w:r>
    </w:p>
    <w:p>
      <w:pPr>
        <w:spacing w:after="80"/>
        <w:ind w:left="259"/>
      </w:pPr>
      <w:r>
        <w:t>A: The project ultimately interprets risk as LOW/MEDIUM/HIGH, so bucketed accuracy shows whether the categorical decision is correct.</w:t>
      </w:r>
    </w:p>
    <w:p>
      <w:pPr>
        <w:spacing w:before="100"/>
      </w:pPr>
      <w:r>
        <w:rPr>
          <w:b/>
          <w:color w:val="17324D"/>
        </w:rPr>
        <w:t>Q: Why is macro accuracy lower than overall accuracy?</w:t>
      </w:r>
    </w:p>
    <w:p>
      <w:pPr>
        <w:spacing w:after="80"/>
        <w:ind w:left="259"/>
      </w:pPr>
      <w:r>
        <w:t>A: Macro accuracy gives each bucket equal weight. Overall accuracy is dominated by the very large LOW bucket in this test set.</w:t>
      </w:r>
    </w:p>
    <w:p>
      <w:pPr>
        <w:spacing w:before="100"/>
      </w:pPr>
      <w:r>
        <w:rPr>
          <w:b/>
          <w:color w:val="17324D"/>
        </w:rPr>
        <w:t>Q: Why split by session?</w:t>
      </w:r>
    </w:p>
    <w:p>
      <w:pPr>
        <w:spacing w:after="80"/>
        <w:ind w:left="259"/>
      </w:pPr>
      <w:r>
        <w:t>A: Sliding windows from one recording overlap heavily. Splitting by session prevents the same temporal event from leaking into both train and test.</w:t>
      </w:r>
    </w:p>
    <w:p>
      <w:pPr>
        <w:spacing w:before="100"/>
      </w:pPr>
      <w:r>
        <w:rPr>
          <w:b/>
          <w:color w:val="17324D"/>
        </w:rPr>
        <w:t>Q: Why is the final test set locked?</w:t>
      </w:r>
    </w:p>
    <w:p>
      <w:pPr>
        <w:spacing w:after="80"/>
        <w:ind w:left="259"/>
      </w:pPr>
      <w:r>
        <w:t>A: To prevent test-set reuse for training or model selection and preserve an unbiased estimate of real-world generalization.</w:t>
      </w:r>
    </w:p>
    <w:p>
      <w:pPr>
        <w:spacing w:before="100"/>
      </w:pPr>
      <w:r>
        <w:rPr>
          <w:b/>
          <w:color w:val="17324D"/>
        </w:rPr>
        <w:t>Q: What is the final test accuracy?</w:t>
      </w:r>
    </w:p>
    <w:p>
      <w:pPr>
        <w:spacing w:after="80"/>
        <w:ind w:left="259"/>
      </w:pPr>
      <w:r>
        <w:t>A: 90.95% overall bucketed accuracy on five completely held-out real sessions.</w:t>
      </w:r>
    </w:p>
    <w:p>
      <w:pPr>
        <w:spacing w:before="100"/>
      </w:pPr>
      <w:r>
        <w:rPr>
          <w:b/>
          <w:color w:val="17324D"/>
        </w:rPr>
        <w:t>Q: What is the weakest class?</w:t>
      </w:r>
    </w:p>
    <w:p>
      <w:pPr>
        <w:spacing w:after="80"/>
        <w:ind w:left="259"/>
      </w:pPr>
      <w:r>
        <w:t>A: MEDIUM, at 81.84% on the final held-out test.</w:t>
      </w:r>
    </w:p>
    <w:p>
      <w:pPr>
        <w:spacing w:before="100"/>
      </w:pPr>
      <w:r>
        <w:rPr>
          <w:b/>
          <w:color w:val="17324D"/>
        </w:rPr>
        <w:t>Q: What does the confusion matrix show about HIGH?</w:t>
      </w:r>
    </w:p>
    <w:p>
      <w:pPr>
        <w:spacing w:after="80"/>
        <w:ind w:left="259"/>
      </w:pPr>
      <w:r>
        <w:t>A: There were 685 correct HIGH predictions, 70 HIGH→MEDIUM errors, and 0 HIGH→LOW errors.</w:t>
      </w:r>
    </w:p>
    <w:p>
      <w:pPr>
        <w:spacing w:before="100"/>
      </w:pPr>
      <w:r>
        <w:rPr>
          <w:b/>
          <w:color w:val="17324D"/>
        </w:rPr>
        <w:t>Q: Why use MiDaS if YOLO already detects objects?</w:t>
      </w:r>
    </w:p>
    <w:p>
      <w:pPr>
        <w:spacing w:after="80"/>
        <w:ind w:left="259"/>
      </w:pPr>
      <w:r>
        <w:t>A: YOLO has a fixed semantic vocabulary. MiDaS provides a complementary depth-structure signal for prominent obstacles that YOLO does not classify.</w:t>
      </w:r>
    </w:p>
    <w:p>
      <w:pPr>
        <w:spacing w:before="100"/>
      </w:pPr>
      <w:r>
        <w:rPr>
          <w:b/>
          <w:color w:val="17324D"/>
        </w:rPr>
        <w:t>Q: Does MiDaS give metres directly?</w:t>
      </w:r>
    </w:p>
    <w:p>
      <w:pPr>
        <w:spacing w:after="80"/>
        <w:ind w:left="259"/>
      </w:pPr>
      <w:r>
        <w:t>A: No. It provides relative depth. The integrated system uses a separate metric calibration for MiDaS-only objects.</w:t>
      </w:r>
    </w:p>
    <w:p>
      <w:pPr>
        <w:spacing w:before="100"/>
      </w:pPr>
      <w:r>
        <w:rPr>
          <w:b/>
          <w:color w:val="17324D"/>
        </w:rPr>
        <w:t>Q: Why not feed MiDaS directly into the GRU?</w:t>
      </w:r>
    </w:p>
    <w:p>
      <w:pPr>
        <w:spacing w:after="80"/>
        <w:ind w:left="259"/>
      </w:pPr>
      <w:r>
        <w:t>A: The existing GRU was trained for four input features. Keeping MiDaS outside the GRU preserves model compatibility while still allowing a safety override.</w:t>
      </w:r>
    </w:p>
    <w:p>
      <w:pPr>
        <w:spacing w:before="100"/>
      </w:pPr>
      <w:r>
        <w:rPr>
          <w:b/>
          <w:color w:val="17324D"/>
        </w:rPr>
        <w:t>Q: Why a latest-frame reader?</w:t>
      </w:r>
    </w:p>
    <w:p>
      <w:pPr>
        <w:spacing w:after="80"/>
        <w:ind w:left="259"/>
      </w:pPr>
      <w:r>
        <w:t>A: To prevent camera buffering from causing inference on stale frames and increasing end-to-end navigation latency.</w:t>
      </w:r>
    </w:p>
    <w:p>
      <w:pPr>
        <w:spacing w:before="100"/>
      </w:pPr>
      <w:r>
        <w:rPr>
          <w:b/>
          <w:color w:val="17324D"/>
        </w:rPr>
        <w:t>Q: Why OpenVINO?</w:t>
      </w:r>
    </w:p>
    <w:p>
      <w:pPr>
        <w:spacing w:after="80"/>
        <w:ind w:left="259"/>
      </w:pPr>
      <w:r>
        <w:t>A: It provides an optimized inference runtime and GPU execution path for the YOLO/MiDaS vision components.</w:t>
      </w:r>
    </w:p>
    <w:p>
      <w:pPr>
        <w:spacing w:before="100"/>
      </w:pPr>
      <w:r>
        <w:rPr>
          <w:b/>
          <w:color w:val="17324D"/>
        </w:rPr>
        <w:t>Q: Why add HC-SR04?</w:t>
      </w:r>
    </w:p>
    <w:p>
      <w:pPr>
        <w:spacing w:after="80"/>
        <w:ind w:left="259"/>
      </w:pPr>
      <w:r>
        <w:t>A: It provides direct ultrasonic metric ranging, which can complement camera-based distance estimates.</w:t>
      </w:r>
    </w:p>
    <w:p>
      <w:pPr>
        <w:spacing w:before="100"/>
      </w:pPr>
      <w:r>
        <w:rPr>
          <w:b/>
          <w:color w:val="17324D"/>
        </w:rPr>
        <w:t>Q: What is UDP doing here?</w:t>
      </w:r>
    </w:p>
    <w:p>
      <w:pPr>
        <w:spacing w:after="80"/>
        <w:ind w:left="259"/>
      </w:pPr>
      <w:r>
        <w:t>A: It transports distance measurements from the ESP32 to the laptop over the local network with a lightweight datagram protocol.</w:t>
      </w:r>
    </w:p>
    <w:p>
      <w:pPr>
        <w:spacing w:before="100"/>
      </w:pPr>
      <w:r>
        <w:rPr>
          <w:b/>
          <w:color w:val="17324D"/>
        </w:rPr>
        <w:t>Q: What happens if YOLO cannot detect an object?</w:t>
      </w:r>
    </w:p>
    <w:p>
      <w:pPr>
        <w:spacing w:after="80"/>
        <w:ind w:left="259"/>
      </w:pPr>
      <w:r>
        <w:t>A: The MiDaS unknown-obstacle layer can still identify depth protrusions; a future custom-trained YOLO model could also expand semantic coverage.</w:t>
      </w:r>
    </w:p>
    <w:p>
      <w:pPr>
        <w:pStyle w:val="Heading1"/>
      </w:pPr>
      <w:r>
        <w:t>17. Memorize These Numbers</w:t>
      </w:r>
    </w:p>
    <w:tbl>
      <w:tblPr>
        <w:tblStyle w:val="TableGrid"/>
        <w:tblW w:type="auto" w:w="0"/>
        <w:jc w:val="center"/>
        <w:tblLook w:firstColumn="1" w:firstRow="1" w:lastColumn="0" w:lastRow="0" w:noHBand="0" w:noVBand="1" w:val="04A0"/>
      </w:tblPr>
      <w:tblGrid>
        <w:gridCol w:w="5083"/>
        <w:gridCol w:w="5083"/>
      </w:tblGrid>
      <w:tr>
        <w:tc>
          <w:tcPr>
            <w:tcW w:type="dxa" w:w="5760"/>
            <w:vAlign w:val="center"/>
            <w:shd w:fill="17324D"/>
          </w:tcPr>
          <w:p>
            <w:pPr>
              <w:spacing w:after="40"/>
            </w:pPr>
            <w:r/>
            <w:r>
              <w:rPr>
                <w:rFonts w:ascii="Aptos" w:hAnsi="Aptos"/>
                <w:b/>
                <w:color w:val="FFFFFF"/>
                <w:sz w:val="18"/>
              </w:rPr>
              <w:t>Parameter</w:t>
            </w:r>
          </w:p>
        </w:tc>
        <w:tc>
          <w:tcPr>
            <w:tcW w:type="dxa" w:w="4752"/>
            <w:vAlign w:val="center"/>
            <w:shd w:fill="17324D"/>
          </w:tcPr>
          <w:p>
            <w:pPr>
              <w:spacing w:after="40"/>
            </w:pPr>
            <w:r/>
            <w:r>
              <w:rPr>
                <w:rFonts w:ascii="Aptos" w:hAnsi="Aptos"/>
                <w:b/>
                <w:color w:val="FFFFFF"/>
                <w:sz w:val="18"/>
              </w:rPr>
              <w:t>Current value</w:t>
            </w:r>
          </w:p>
        </w:tc>
      </w:tr>
      <w:tr>
        <w:tc>
          <w:tcPr>
            <w:tcW w:type="dxa" w:w="5760"/>
            <w:vAlign w:val="center"/>
          </w:tcPr>
          <w:p>
            <w:pPr>
              <w:spacing w:after="40"/>
            </w:pPr>
            <w:r/>
            <w:r>
              <w:rPr>
                <w:rFonts w:ascii="Aptos" w:hAnsi="Aptos"/>
                <w:b w:val="0"/>
                <w:color w:val="1F2933"/>
                <w:sz w:val="18"/>
              </w:rPr>
              <w:t>GRU sequence length</w:t>
            </w:r>
          </w:p>
        </w:tc>
        <w:tc>
          <w:tcPr>
            <w:tcW w:type="dxa" w:w="4752"/>
            <w:vAlign w:val="center"/>
          </w:tcPr>
          <w:p>
            <w:pPr>
              <w:spacing w:after="40"/>
            </w:pPr>
            <w:r/>
            <w:r>
              <w:rPr>
                <w:rFonts w:ascii="Aptos" w:hAnsi="Aptos"/>
                <w:b w:val="0"/>
                <w:color w:val="1F2933"/>
                <w:sz w:val="18"/>
              </w:rPr>
              <w:t>30</w:t>
            </w:r>
          </w:p>
        </w:tc>
      </w:tr>
      <w:tr>
        <w:tc>
          <w:tcPr>
            <w:tcW w:type="dxa" w:w="5760"/>
            <w:vAlign w:val="center"/>
            <w:shd w:fill="F2F4F7"/>
          </w:tcPr>
          <w:p>
            <w:pPr>
              <w:spacing w:after="40"/>
            </w:pPr>
            <w:r/>
            <w:r>
              <w:rPr>
                <w:rFonts w:ascii="Aptos" w:hAnsi="Aptos"/>
                <w:b w:val="0"/>
                <w:color w:val="1F2933"/>
                <w:sz w:val="18"/>
              </w:rPr>
              <w:t>GRU input features</w:t>
            </w:r>
          </w:p>
        </w:tc>
        <w:tc>
          <w:tcPr>
            <w:tcW w:type="dxa" w:w="4752"/>
            <w:vAlign w:val="center"/>
            <w:shd w:fill="F2F4F7"/>
          </w:tcPr>
          <w:p>
            <w:pPr>
              <w:spacing w:after="40"/>
            </w:pPr>
            <w:r/>
            <w:r>
              <w:rPr>
                <w:rFonts w:ascii="Aptos" w:hAnsi="Aptos"/>
                <w:b w:val="0"/>
                <w:color w:val="1F2933"/>
                <w:sz w:val="18"/>
              </w:rPr>
              <w:t>4</w:t>
            </w:r>
          </w:p>
        </w:tc>
      </w:tr>
      <w:tr>
        <w:tc>
          <w:tcPr>
            <w:tcW w:type="dxa" w:w="5760"/>
            <w:vAlign w:val="center"/>
          </w:tcPr>
          <w:p>
            <w:pPr>
              <w:spacing w:after="40"/>
            </w:pPr>
            <w:r/>
            <w:r>
              <w:rPr>
                <w:rFonts w:ascii="Aptos" w:hAnsi="Aptos"/>
                <w:b w:val="0"/>
                <w:color w:val="1F2933"/>
                <w:sz w:val="18"/>
              </w:rPr>
              <w:t>GRU layers</w:t>
            </w:r>
          </w:p>
        </w:tc>
        <w:tc>
          <w:tcPr>
            <w:tcW w:type="dxa" w:w="4752"/>
            <w:vAlign w:val="center"/>
          </w:tcPr>
          <w:p>
            <w:pPr>
              <w:spacing w:after="40"/>
            </w:pPr>
            <w:r/>
            <w:r>
              <w:rPr>
                <w:rFonts w:ascii="Aptos" w:hAnsi="Aptos"/>
                <w:b w:val="0"/>
                <w:color w:val="1F2933"/>
                <w:sz w:val="18"/>
              </w:rPr>
              <w:t>32 → 16 units</w:t>
            </w:r>
          </w:p>
        </w:tc>
      </w:tr>
      <w:tr>
        <w:tc>
          <w:tcPr>
            <w:tcW w:type="dxa" w:w="5760"/>
            <w:vAlign w:val="center"/>
            <w:shd w:fill="F2F4F7"/>
          </w:tcPr>
          <w:p>
            <w:pPr>
              <w:spacing w:after="40"/>
            </w:pPr>
            <w:r/>
            <w:r>
              <w:rPr>
                <w:rFonts w:ascii="Aptos" w:hAnsi="Aptos"/>
                <w:b w:val="0"/>
                <w:color w:val="1F2933"/>
                <w:sz w:val="18"/>
              </w:rPr>
              <w:t>Risk output</w:t>
            </w:r>
          </w:p>
        </w:tc>
        <w:tc>
          <w:tcPr>
            <w:tcW w:type="dxa" w:w="4752"/>
            <w:vAlign w:val="center"/>
            <w:shd w:fill="F2F4F7"/>
          </w:tcPr>
          <w:p>
            <w:pPr>
              <w:spacing w:after="40"/>
            </w:pPr>
            <w:r/>
            <w:r>
              <w:rPr>
                <w:rFonts w:ascii="Aptos" w:hAnsi="Aptos"/>
                <w:b w:val="0"/>
                <w:color w:val="1F2933"/>
                <w:sz w:val="18"/>
              </w:rPr>
              <w:t>sigmoid, 0–1</w:t>
            </w:r>
          </w:p>
        </w:tc>
      </w:tr>
      <w:tr>
        <w:tc>
          <w:tcPr>
            <w:tcW w:type="dxa" w:w="5760"/>
            <w:vAlign w:val="center"/>
          </w:tcPr>
          <w:p>
            <w:pPr>
              <w:spacing w:after="40"/>
            </w:pPr>
            <w:r/>
            <w:r>
              <w:rPr>
                <w:rFonts w:ascii="Aptos" w:hAnsi="Aptos"/>
                <w:b w:val="0"/>
                <w:color w:val="1F2933"/>
                <w:sz w:val="18"/>
              </w:rPr>
              <w:t>LOW/MEDIUM boundary</w:t>
            </w:r>
          </w:p>
        </w:tc>
        <w:tc>
          <w:tcPr>
            <w:tcW w:type="dxa" w:w="4752"/>
            <w:vAlign w:val="center"/>
          </w:tcPr>
          <w:p>
            <w:pPr>
              <w:spacing w:after="40"/>
            </w:pPr>
            <w:r/>
            <w:r>
              <w:rPr>
                <w:rFonts w:ascii="Aptos" w:hAnsi="Aptos"/>
                <w:b w:val="0"/>
                <w:color w:val="1F2933"/>
                <w:sz w:val="18"/>
              </w:rPr>
              <w:t>0.33</w:t>
            </w:r>
          </w:p>
        </w:tc>
      </w:tr>
      <w:tr>
        <w:tc>
          <w:tcPr>
            <w:tcW w:type="dxa" w:w="5760"/>
            <w:vAlign w:val="center"/>
            <w:shd w:fill="F2F4F7"/>
          </w:tcPr>
          <w:p>
            <w:pPr>
              <w:spacing w:after="40"/>
            </w:pPr>
            <w:r/>
            <w:r>
              <w:rPr>
                <w:rFonts w:ascii="Aptos" w:hAnsi="Aptos"/>
                <w:b w:val="0"/>
                <w:color w:val="1F2933"/>
                <w:sz w:val="18"/>
              </w:rPr>
              <w:t>MEDIUM/HIGH boundary</w:t>
            </w:r>
          </w:p>
        </w:tc>
        <w:tc>
          <w:tcPr>
            <w:tcW w:type="dxa" w:w="4752"/>
            <w:vAlign w:val="center"/>
            <w:shd w:fill="F2F4F7"/>
          </w:tcPr>
          <w:p>
            <w:pPr>
              <w:spacing w:after="40"/>
            </w:pPr>
            <w:r/>
            <w:r>
              <w:rPr>
                <w:rFonts w:ascii="Aptos" w:hAnsi="Aptos"/>
                <w:b w:val="0"/>
                <w:color w:val="1F2933"/>
                <w:sz w:val="18"/>
              </w:rPr>
              <w:t>0.66</w:t>
            </w:r>
          </w:p>
        </w:tc>
      </w:tr>
      <w:tr>
        <w:tc>
          <w:tcPr>
            <w:tcW w:type="dxa" w:w="5760"/>
            <w:vAlign w:val="center"/>
          </w:tcPr>
          <w:p>
            <w:pPr>
              <w:spacing w:after="40"/>
            </w:pPr>
            <w:r/>
            <w:r>
              <w:rPr>
                <w:rFonts w:ascii="Aptos" w:hAnsi="Aptos"/>
                <w:b w:val="0"/>
                <w:color w:val="1F2933"/>
                <w:sz w:val="18"/>
              </w:rPr>
              <w:t>MAX_RANGE</w:t>
            </w:r>
          </w:p>
        </w:tc>
        <w:tc>
          <w:tcPr>
            <w:tcW w:type="dxa" w:w="4752"/>
            <w:vAlign w:val="center"/>
          </w:tcPr>
          <w:p>
            <w:pPr>
              <w:spacing w:after="40"/>
            </w:pPr>
            <w:r/>
            <w:r>
              <w:rPr>
                <w:rFonts w:ascii="Aptos" w:hAnsi="Aptos"/>
                <w:b w:val="0"/>
                <w:color w:val="1F2933"/>
                <w:sz w:val="18"/>
              </w:rPr>
              <w:t>4.0 m</w:t>
            </w:r>
          </w:p>
        </w:tc>
      </w:tr>
      <w:tr>
        <w:tc>
          <w:tcPr>
            <w:tcW w:type="dxa" w:w="5760"/>
            <w:vAlign w:val="center"/>
            <w:shd w:fill="F2F4F7"/>
          </w:tcPr>
          <w:p>
            <w:pPr>
              <w:spacing w:after="40"/>
            </w:pPr>
            <w:r/>
            <w:r>
              <w:rPr>
                <w:rFonts w:ascii="Aptos" w:hAnsi="Aptos"/>
                <w:b w:val="0"/>
                <w:color w:val="1F2933"/>
                <w:sz w:val="18"/>
              </w:rPr>
              <w:t>YOLO input size</w:t>
            </w:r>
          </w:p>
        </w:tc>
        <w:tc>
          <w:tcPr>
            <w:tcW w:type="dxa" w:w="4752"/>
            <w:vAlign w:val="center"/>
            <w:shd w:fill="F2F4F7"/>
          </w:tcPr>
          <w:p>
            <w:pPr>
              <w:spacing w:after="40"/>
            </w:pPr>
            <w:r/>
            <w:r>
              <w:rPr>
                <w:rFonts w:ascii="Aptos" w:hAnsi="Aptos"/>
                <w:b w:val="0"/>
                <w:color w:val="1F2933"/>
                <w:sz w:val="18"/>
              </w:rPr>
              <w:t>256</w:t>
            </w:r>
          </w:p>
        </w:tc>
      </w:tr>
      <w:tr>
        <w:tc>
          <w:tcPr>
            <w:tcW w:type="dxa" w:w="5760"/>
            <w:vAlign w:val="center"/>
          </w:tcPr>
          <w:p>
            <w:pPr>
              <w:spacing w:after="40"/>
            </w:pPr>
            <w:r/>
            <w:r>
              <w:rPr>
                <w:rFonts w:ascii="Aptos" w:hAnsi="Aptos"/>
                <w:b w:val="0"/>
                <w:color w:val="1F2933"/>
                <w:sz w:val="18"/>
              </w:rPr>
              <w:t>YOLO confidence</w:t>
            </w:r>
          </w:p>
        </w:tc>
        <w:tc>
          <w:tcPr>
            <w:tcW w:type="dxa" w:w="4752"/>
            <w:vAlign w:val="center"/>
          </w:tcPr>
          <w:p>
            <w:pPr>
              <w:spacing w:after="40"/>
            </w:pPr>
            <w:r/>
            <w:r>
              <w:rPr>
                <w:rFonts w:ascii="Aptos" w:hAnsi="Aptos"/>
                <w:b w:val="0"/>
                <w:color w:val="1F2933"/>
                <w:sz w:val="18"/>
              </w:rPr>
              <w:t>0.25</w:t>
            </w:r>
          </w:p>
        </w:tc>
      </w:tr>
      <w:tr>
        <w:tc>
          <w:tcPr>
            <w:tcW w:type="dxa" w:w="5760"/>
            <w:vAlign w:val="center"/>
            <w:shd w:fill="F2F4F7"/>
          </w:tcPr>
          <w:p>
            <w:pPr>
              <w:spacing w:after="40"/>
            </w:pPr>
            <w:r/>
            <w:r>
              <w:rPr>
                <w:rFonts w:ascii="Aptos" w:hAnsi="Aptos"/>
                <w:b w:val="0"/>
                <w:color w:val="1F2933"/>
                <w:sz w:val="18"/>
              </w:rPr>
              <w:t>YOLO NMS IoU</w:t>
            </w:r>
          </w:p>
        </w:tc>
        <w:tc>
          <w:tcPr>
            <w:tcW w:type="dxa" w:w="4752"/>
            <w:vAlign w:val="center"/>
            <w:shd w:fill="F2F4F7"/>
          </w:tcPr>
          <w:p>
            <w:pPr>
              <w:spacing w:after="40"/>
            </w:pPr>
            <w:r/>
            <w:r>
              <w:rPr>
                <w:rFonts w:ascii="Aptos" w:hAnsi="Aptos"/>
                <w:b w:val="0"/>
                <w:color w:val="1F2933"/>
                <w:sz w:val="18"/>
              </w:rPr>
              <w:t>0.45</w:t>
            </w:r>
          </w:p>
        </w:tc>
      </w:tr>
      <w:tr>
        <w:tc>
          <w:tcPr>
            <w:tcW w:type="dxa" w:w="5760"/>
            <w:vAlign w:val="center"/>
          </w:tcPr>
          <w:p>
            <w:pPr>
              <w:spacing w:after="40"/>
            </w:pPr>
            <w:r/>
            <w:r>
              <w:rPr>
                <w:rFonts w:ascii="Aptos" w:hAnsi="Aptos"/>
                <w:b w:val="0"/>
                <w:color w:val="1F2933"/>
                <w:sz w:val="18"/>
              </w:rPr>
              <w:t>MAX_TRACKS</w:t>
            </w:r>
          </w:p>
        </w:tc>
        <w:tc>
          <w:tcPr>
            <w:tcW w:type="dxa" w:w="4752"/>
            <w:vAlign w:val="center"/>
          </w:tcPr>
          <w:p>
            <w:pPr>
              <w:spacing w:after="40"/>
            </w:pPr>
            <w:r/>
            <w:r>
              <w:rPr>
                <w:rFonts w:ascii="Aptos" w:hAnsi="Aptos"/>
                <w:b w:val="0"/>
                <w:color w:val="1F2933"/>
                <w:sz w:val="18"/>
              </w:rPr>
              <w:t>3</w:t>
            </w:r>
          </w:p>
        </w:tc>
      </w:tr>
      <w:tr>
        <w:tc>
          <w:tcPr>
            <w:tcW w:type="dxa" w:w="5760"/>
            <w:vAlign w:val="center"/>
            <w:shd w:fill="F2F4F7"/>
          </w:tcPr>
          <w:p>
            <w:pPr>
              <w:spacing w:after="40"/>
            </w:pPr>
            <w:r/>
            <w:r>
              <w:rPr>
                <w:rFonts w:ascii="Aptos" w:hAnsi="Aptos"/>
                <w:b w:val="0"/>
                <w:color w:val="1F2933"/>
                <w:sz w:val="18"/>
              </w:rPr>
              <w:t>TRACK_TIMEOUT</w:t>
            </w:r>
          </w:p>
        </w:tc>
        <w:tc>
          <w:tcPr>
            <w:tcW w:type="dxa" w:w="4752"/>
            <w:vAlign w:val="center"/>
            <w:shd w:fill="F2F4F7"/>
          </w:tcPr>
          <w:p>
            <w:pPr>
              <w:spacing w:after="40"/>
            </w:pPr>
            <w:r/>
            <w:r>
              <w:rPr>
                <w:rFonts w:ascii="Aptos" w:hAnsi="Aptos"/>
                <w:b w:val="0"/>
                <w:color w:val="1F2933"/>
                <w:sz w:val="18"/>
              </w:rPr>
              <w:t>1.0 s</w:t>
            </w:r>
          </w:p>
        </w:tc>
      </w:tr>
      <w:tr>
        <w:tc>
          <w:tcPr>
            <w:tcW w:type="dxa" w:w="5760"/>
            <w:vAlign w:val="center"/>
          </w:tcPr>
          <w:p>
            <w:pPr>
              <w:spacing w:after="40"/>
            </w:pPr>
            <w:r/>
            <w:r>
              <w:rPr>
                <w:rFonts w:ascii="Aptos" w:hAnsi="Aptos"/>
                <w:b w:val="0"/>
                <w:color w:val="1F2933"/>
                <w:sz w:val="18"/>
              </w:rPr>
              <w:t>SPEED_WINDOW</w:t>
            </w:r>
          </w:p>
        </w:tc>
        <w:tc>
          <w:tcPr>
            <w:tcW w:type="dxa" w:w="4752"/>
            <w:vAlign w:val="center"/>
          </w:tcPr>
          <w:p>
            <w:pPr>
              <w:spacing w:after="40"/>
            </w:pPr>
            <w:r/>
            <w:r>
              <w:rPr>
                <w:rFonts w:ascii="Aptos" w:hAnsi="Aptos"/>
                <w:b w:val="0"/>
                <w:color w:val="1F2933"/>
                <w:sz w:val="18"/>
              </w:rPr>
              <w:t>8 frames</w:t>
            </w:r>
          </w:p>
        </w:tc>
      </w:tr>
      <w:tr>
        <w:tc>
          <w:tcPr>
            <w:tcW w:type="dxa" w:w="5760"/>
            <w:vAlign w:val="center"/>
            <w:shd w:fill="F2F4F7"/>
          </w:tcPr>
          <w:p>
            <w:pPr>
              <w:spacing w:after="40"/>
            </w:pPr>
            <w:r/>
            <w:r>
              <w:rPr>
                <w:rFonts w:ascii="Aptos" w:hAnsi="Aptos"/>
                <w:b w:val="0"/>
                <w:color w:val="1F2933"/>
                <w:sz w:val="18"/>
              </w:rPr>
              <w:t>SPEED_DEADBAND</w:t>
            </w:r>
          </w:p>
        </w:tc>
        <w:tc>
          <w:tcPr>
            <w:tcW w:type="dxa" w:w="4752"/>
            <w:vAlign w:val="center"/>
            <w:shd w:fill="F2F4F7"/>
          </w:tcPr>
          <w:p>
            <w:pPr>
              <w:spacing w:after="40"/>
            </w:pPr>
            <w:r/>
            <w:r>
              <w:rPr>
                <w:rFonts w:ascii="Aptos" w:hAnsi="Aptos"/>
                <w:b w:val="0"/>
                <w:color w:val="1F2933"/>
                <w:sz w:val="18"/>
              </w:rPr>
              <w:t>0.05</w:t>
            </w:r>
          </w:p>
        </w:tc>
      </w:tr>
      <w:tr>
        <w:tc>
          <w:tcPr>
            <w:tcW w:type="dxa" w:w="5760"/>
            <w:vAlign w:val="center"/>
          </w:tcPr>
          <w:p>
            <w:pPr>
              <w:spacing w:after="40"/>
            </w:pPr>
            <w:r/>
            <w:r>
              <w:rPr>
                <w:rFonts w:ascii="Aptos" w:hAnsi="Aptos"/>
                <w:b w:val="0"/>
                <w:color w:val="1F2933"/>
                <w:sz w:val="18"/>
              </w:rPr>
              <w:t>TTC safe value</w:t>
            </w:r>
          </w:p>
        </w:tc>
        <w:tc>
          <w:tcPr>
            <w:tcW w:type="dxa" w:w="4752"/>
            <w:vAlign w:val="center"/>
          </w:tcPr>
          <w:p>
            <w:pPr>
              <w:spacing w:after="40"/>
            </w:pPr>
            <w:r/>
            <w:r>
              <w:rPr>
                <w:rFonts w:ascii="Aptos" w:hAnsi="Aptos"/>
                <w:b w:val="0"/>
                <w:color w:val="1F2933"/>
                <w:sz w:val="18"/>
              </w:rPr>
              <w:t>999.0</w:t>
            </w:r>
          </w:p>
        </w:tc>
      </w:tr>
      <w:tr>
        <w:tc>
          <w:tcPr>
            <w:tcW w:type="dxa" w:w="5760"/>
            <w:vAlign w:val="center"/>
            <w:shd w:fill="F2F4F7"/>
          </w:tcPr>
          <w:p>
            <w:pPr>
              <w:spacing w:after="40"/>
            </w:pPr>
            <w:r/>
            <w:r>
              <w:rPr>
                <w:rFonts w:ascii="Aptos" w:hAnsi="Aptos"/>
                <w:b w:val="0"/>
                <w:color w:val="1F2933"/>
                <w:sz w:val="18"/>
              </w:rPr>
              <w:t>DIST_C (integrated)</w:t>
            </w:r>
          </w:p>
        </w:tc>
        <w:tc>
          <w:tcPr>
            <w:tcW w:type="dxa" w:w="4752"/>
            <w:vAlign w:val="center"/>
            <w:shd w:fill="F2F4F7"/>
          </w:tcPr>
          <w:p>
            <w:pPr>
              <w:spacing w:after="40"/>
            </w:pPr>
            <w:r/>
            <w:r>
              <w:rPr>
                <w:rFonts w:ascii="Aptos" w:hAnsi="Aptos"/>
                <w:b w:val="0"/>
                <w:color w:val="1F2933"/>
                <w:sz w:val="18"/>
              </w:rPr>
              <w:t>0.4327</w:t>
            </w:r>
          </w:p>
        </w:tc>
      </w:tr>
      <w:tr>
        <w:tc>
          <w:tcPr>
            <w:tcW w:type="dxa" w:w="5760"/>
            <w:vAlign w:val="center"/>
          </w:tcPr>
          <w:p>
            <w:pPr>
              <w:spacing w:after="40"/>
            </w:pPr>
            <w:r/>
            <w:r>
              <w:rPr>
                <w:rFonts w:ascii="Aptos" w:hAnsi="Aptos"/>
                <w:b w:val="0"/>
                <w:color w:val="1F2933"/>
                <w:sz w:val="18"/>
              </w:rPr>
              <w:t>DIST_EXPONENT (integrated)</w:t>
            </w:r>
          </w:p>
        </w:tc>
        <w:tc>
          <w:tcPr>
            <w:tcW w:type="dxa" w:w="4752"/>
            <w:vAlign w:val="center"/>
          </w:tcPr>
          <w:p>
            <w:pPr>
              <w:spacing w:after="40"/>
            </w:pPr>
            <w:r/>
            <w:r>
              <w:rPr>
                <w:rFonts w:ascii="Aptos" w:hAnsi="Aptos"/>
                <w:b w:val="0"/>
                <w:color w:val="1F2933"/>
                <w:sz w:val="18"/>
              </w:rPr>
              <w:t>0.7530</w:t>
            </w:r>
          </w:p>
        </w:tc>
      </w:tr>
      <w:tr>
        <w:tc>
          <w:tcPr>
            <w:tcW w:type="dxa" w:w="5760"/>
            <w:vAlign w:val="center"/>
            <w:shd w:fill="F2F4F7"/>
          </w:tcPr>
          <w:p>
            <w:pPr>
              <w:spacing w:after="40"/>
            </w:pPr>
            <w:r/>
            <w:r>
              <w:rPr>
                <w:rFonts w:ascii="Aptos" w:hAnsi="Aptos"/>
                <w:b w:val="0"/>
                <w:color w:val="1F2933"/>
                <w:sz w:val="18"/>
              </w:rPr>
              <w:t>Proximity critical</w:t>
            </w:r>
          </w:p>
        </w:tc>
        <w:tc>
          <w:tcPr>
            <w:tcW w:type="dxa" w:w="4752"/>
            <w:vAlign w:val="center"/>
            <w:shd w:fill="F2F4F7"/>
          </w:tcPr>
          <w:p>
            <w:pPr>
              <w:spacing w:after="40"/>
            </w:pPr>
            <w:r/>
            <w:r>
              <w:rPr>
                <w:rFonts w:ascii="Aptos" w:hAnsi="Aptos"/>
                <w:b w:val="0"/>
                <w:color w:val="1F2933"/>
                <w:sz w:val="18"/>
              </w:rPr>
              <w:t>0.35 m</w:t>
            </w:r>
          </w:p>
        </w:tc>
      </w:tr>
      <w:tr>
        <w:tc>
          <w:tcPr>
            <w:tcW w:type="dxa" w:w="5760"/>
            <w:vAlign w:val="center"/>
          </w:tcPr>
          <w:p>
            <w:pPr>
              <w:spacing w:after="40"/>
            </w:pPr>
            <w:r/>
            <w:r>
              <w:rPr>
                <w:rFonts w:ascii="Aptos" w:hAnsi="Aptos"/>
                <w:b w:val="0"/>
                <w:color w:val="1F2933"/>
                <w:sz w:val="18"/>
              </w:rPr>
              <w:t>Proximity high</w:t>
            </w:r>
          </w:p>
        </w:tc>
        <w:tc>
          <w:tcPr>
            <w:tcW w:type="dxa" w:w="4752"/>
            <w:vAlign w:val="center"/>
          </w:tcPr>
          <w:p>
            <w:pPr>
              <w:spacing w:after="40"/>
            </w:pPr>
            <w:r/>
            <w:r>
              <w:rPr>
                <w:rFonts w:ascii="Aptos" w:hAnsi="Aptos"/>
                <w:b w:val="0"/>
                <w:color w:val="1F2933"/>
                <w:sz w:val="18"/>
              </w:rPr>
              <w:t>0.45 m</w:t>
            </w:r>
          </w:p>
        </w:tc>
      </w:tr>
      <w:tr>
        <w:tc>
          <w:tcPr>
            <w:tcW w:type="dxa" w:w="5760"/>
            <w:vAlign w:val="center"/>
            <w:shd w:fill="F2F4F7"/>
          </w:tcPr>
          <w:p>
            <w:pPr>
              <w:spacing w:after="40"/>
            </w:pPr>
            <w:r/>
            <w:r>
              <w:rPr>
                <w:rFonts w:ascii="Aptos" w:hAnsi="Aptos"/>
                <w:b w:val="0"/>
                <w:color w:val="1F2933"/>
                <w:sz w:val="18"/>
              </w:rPr>
              <w:t>Bottom warning</w:t>
            </w:r>
          </w:p>
        </w:tc>
        <w:tc>
          <w:tcPr>
            <w:tcW w:type="dxa" w:w="4752"/>
            <w:vAlign w:val="center"/>
            <w:shd w:fill="F2F4F7"/>
          </w:tcPr>
          <w:p>
            <w:pPr>
              <w:spacing w:after="40"/>
            </w:pPr>
            <w:r/>
            <w:r>
              <w:rPr>
                <w:rFonts w:ascii="Aptos" w:hAnsi="Aptos"/>
                <w:b w:val="0"/>
                <w:color w:val="1F2933"/>
                <w:sz w:val="18"/>
              </w:rPr>
              <w:t>78% frame height</w:t>
            </w:r>
          </w:p>
        </w:tc>
      </w:tr>
      <w:tr>
        <w:tc>
          <w:tcPr>
            <w:tcW w:type="dxa" w:w="5760"/>
            <w:vAlign w:val="center"/>
          </w:tcPr>
          <w:p>
            <w:pPr>
              <w:spacing w:after="40"/>
            </w:pPr>
            <w:r/>
            <w:r>
              <w:rPr>
                <w:rFonts w:ascii="Aptos" w:hAnsi="Aptos"/>
                <w:b w:val="0"/>
                <w:color w:val="1F2933"/>
                <w:sz w:val="18"/>
              </w:rPr>
              <w:t>Bottom critical</w:t>
            </w:r>
          </w:p>
        </w:tc>
        <w:tc>
          <w:tcPr>
            <w:tcW w:type="dxa" w:w="4752"/>
            <w:vAlign w:val="center"/>
          </w:tcPr>
          <w:p>
            <w:pPr>
              <w:spacing w:after="40"/>
            </w:pPr>
            <w:r/>
            <w:r>
              <w:rPr>
                <w:rFonts w:ascii="Aptos" w:hAnsi="Aptos"/>
                <w:b w:val="0"/>
                <w:color w:val="1F2933"/>
                <w:sz w:val="18"/>
              </w:rPr>
              <w:t>95% frame height</w:t>
            </w:r>
          </w:p>
        </w:tc>
      </w:tr>
      <w:tr>
        <w:tc>
          <w:tcPr>
            <w:tcW w:type="dxa" w:w="5760"/>
            <w:vAlign w:val="center"/>
            <w:shd w:fill="F2F4F7"/>
          </w:tcPr>
          <w:p>
            <w:pPr>
              <w:spacing w:after="40"/>
            </w:pPr>
            <w:r/>
            <w:r>
              <w:rPr>
                <w:rFonts w:ascii="Aptos" w:hAnsi="Aptos"/>
                <w:b w:val="0"/>
                <w:color w:val="1F2933"/>
                <w:sz w:val="18"/>
              </w:rPr>
              <w:t>MiDaS input</w:t>
            </w:r>
          </w:p>
        </w:tc>
        <w:tc>
          <w:tcPr>
            <w:tcW w:type="dxa" w:w="4752"/>
            <w:vAlign w:val="center"/>
            <w:shd w:fill="F2F4F7"/>
          </w:tcPr>
          <w:p>
            <w:pPr>
              <w:spacing w:after="40"/>
            </w:pPr>
            <w:r/>
            <w:r>
              <w:rPr>
                <w:rFonts w:ascii="Aptos" w:hAnsi="Aptos"/>
                <w:b w:val="0"/>
                <w:color w:val="1F2933"/>
                <w:sz w:val="18"/>
              </w:rPr>
              <w:t>256 × 256</w:t>
            </w:r>
          </w:p>
        </w:tc>
      </w:tr>
      <w:tr>
        <w:tc>
          <w:tcPr>
            <w:tcW w:type="dxa" w:w="5760"/>
            <w:vAlign w:val="center"/>
          </w:tcPr>
          <w:p>
            <w:pPr>
              <w:spacing w:after="40"/>
            </w:pPr>
            <w:r/>
            <w:r>
              <w:rPr>
                <w:rFonts w:ascii="Aptos" w:hAnsi="Aptos"/>
                <w:b w:val="0"/>
                <w:color w:val="1F2933"/>
                <w:sz w:val="18"/>
              </w:rPr>
              <w:t>MiDaS stability</w:t>
            </w:r>
          </w:p>
        </w:tc>
        <w:tc>
          <w:tcPr>
            <w:tcW w:type="dxa" w:w="4752"/>
            <w:vAlign w:val="center"/>
          </w:tcPr>
          <w:p>
            <w:pPr>
              <w:spacing w:after="40"/>
            </w:pPr>
            <w:r/>
            <w:r>
              <w:rPr>
                <w:rFonts w:ascii="Aptos" w:hAnsi="Aptos"/>
                <w:b w:val="0"/>
                <w:color w:val="1F2933"/>
                <w:sz w:val="18"/>
              </w:rPr>
              <w:t>3 of 5 frames</w:t>
            </w:r>
          </w:p>
        </w:tc>
      </w:tr>
      <w:tr>
        <w:tc>
          <w:tcPr>
            <w:tcW w:type="dxa" w:w="5760"/>
            <w:vAlign w:val="center"/>
            <w:shd w:fill="F2F4F7"/>
          </w:tcPr>
          <w:p>
            <w:pPr>
              <w:spacing w:after="40"/>
            </w:pPr>
            <w:r/>
            <w:r>
              <w:rPr>
                <w:rFonts w:ascii="Aptos" w:hAnsi="Aptos"/>
                <w:b w:val="0"/>
                <w:color w:val="1F2933"/>
                <w:sz w:val="18"/>
              </w:rPr>
              <w:t>Final test sessions</w:t>
            </w:r>
          </w:p>
        </w:tc>
        <w:tc>
          <w:tcPr>
            <w:tcW w:type="dxa" w:w="4752"/>
            <w:vAlign w:val="center"/>
            <w:shd w:fill="F2F4F7"/>
          </w:tcPr>
          <w:p>
            <w:pPr>
              <w:spacing w:after="40"/>
            </w:pPr>
            <w:r/>
            <w:r>
              <w:rPr>
                <w:rFonts w:ascii="Aptos" w:hAnsi="Aptos"/>
                <w:b w:val="0"/>
                <w:color w:val="1F2933"/>
                <w:sz w:val="18"/>
              </w:rPr>
              <w:t>5</w:t>
            </w:r>
          </w:p>
        </w:tc>
      </w:tr>
      <w:tr>
        <w:tc>
          <w:tcPr>
            <w:tcW w:type="dxa" w:w="5760"/>
            <w:vAlign w:val="center"/>
          </w:tcPr>
          <w:p>
            <w:pPr>
              <w:spacing w:after="40"/>
            </w:pPr>
            <w:r/>
            <w:r>
              <w:rPr>
                <w:rFonts w:ascii="Aptos" w:hAnsi="Aptos"/>
                <w:b w:val="0"/>
                <w:color w:val="1F2933"/>
                <w:sz w:val="18"/>
              </w:rPr>
              <w:t>Final test windows</w:t>
            </w:r>
          </w:p>
        </w:tc>
        <w:tc>
          <w:tcPr>
            <w:tcW w:type="dxa" w:w="4752"/>
            <w:vAlign w:val="center"/>
          </w:tcPr>
          <w:p>
            <w:pPr>
              <w:spacing w:after="40"/>
            </w:pPr>
            <w:r/>
            <w:r>
              <w:rPr>
                <w:rFonts w:ascii="Aptos" w:hAnsi="Aptos"/>
                <w:b w:val="0"/>
                <w:color w:val="1F2933"/>
                <w:sz w:val="18"/>
              </w:rPr>
              <w:t>412</w:t>
            </w:r>
          </w:p>
        </w:tc>
      </w:tr>
      <w:tr>
        <w:tc>
          <w:tcPr>
            <w:tcW w:type="dxa" w:w="5760"/>
            <w:vAlign w:val="center"/>
            <w:shd w:fill="F2F4F7"/>
          </w:tcPr>
          <w:p>
            <w:pPr>
              <w:spacing w:after="40"/>
            </w:pPr>
            <w:r/>
            <w:r>
              <w:rPr>
                <w:rFonts w:ascii="Aptos" w:hAnsi="Aptos"/>
                <w:b w:val="0"/>
                <w:color w:val="1F2933"/>
                <w:sz w:val="18"/>
              </w:rPr>
              <w:t>Final overall accuracy</w:t>
            </w:r>
          </w:p>
        </w:tc>
        <w:tc>
          <w:tcPr>
            <w:tcW w:type="dxa" w:w="4752"/>
            <w:vAlign w:val="center"/>
            <w:shd w:fill="F2F4F7"/>
          </w:tcPr>
          <w:p>
            <w:pPr>
              <w:spacing w:after="40"/>
            </w:pPr>
            <w:r/>
            <w:r>
              <w:rPr>
                <w:rFonts w:ascii="Aptos" w:hAnsi="Aptos"/>
                <w:b w:val="0"/>
                <w:color w:val="1F2933"/>
                <w:sz w:val="18"/>
              </w:rPr>
              <w:t>90.95%</w:t>
            </w:r>
          </w:p>
        </w:tc>
      </w:tr>
      <w:tr>
        <w:tc>
          <w:tcPr>
            <w:tcW w:type="dxa" w:w="5760"/>
            <w:vAlign w:val="center"/>
          </w:tcPr>
          <w:p>
            <w:pPr>
              <w:spacing w:after="40"/>
            </w:pPr>
            <w:r/>
            <w:r>
              <w:rPr>
                <w:rFonts w:ascii="Aptos" w:hAnsi="Aptos"/>
                <w:b w:val="0"/>
                <w:color w:val="1F2933"/>
                <w:sz w:val="18"/>
              </w:rPr>
              <w:t>Final macro accuracy</w:t>
            </w:r>
          </w:p>
        </w:tc>
        <w:tc>
          <w:tcPr>
            <w:tcW w:type="dxa" w:w="4752"/>
            <w:vAlign w:val="center"/>
          </w:tcPr>
          <w:p>
            <w:pPr>
              <w:spacing w:after="40"/>
            </w:pPr>
            <w:r/>
            <w:r>
              <w:rPr>
                <w:rFonts w:ascii="Aptos" w:hAnsi="Aptos"/>
                <w:b w:val="0"/>
                <w:color w:val="1F2933"/>
                <w:sz w:val="18"/>
              </w:rPr>
              <w:t>88.07%</w:t>
            </w:r>
          </w:p>
        </w:tc>
      </w:tr>
      <w:tr>
        <w:tc>
          <w:tcPr>
            <w:tcW w:type="dxa" w:w="5760"/>
            <w:vAlign w:val="center"/>
            <w:shd w:fill="F2F4F7"/>
          </w:tcPr>
          <w:p>
            <w:pPr>
              <w:spacing w:after="40"/>
            </w:pPr>
            <w:r/>
            <w:r>
              <w:rPr>
                <w:rFonts w:ascii="Aptos" w:hAnsi="Aptos"/>
                <w:b w:val="0"/>
                <w:color w:val="1F2933"/>
                <w:sz w:val="18"/>
              </w:rPr>
              <w:t>Final MSE</w:t>
            </w:r>
          </w:p>
        </w:tc>
        <w:tc>
          <w:tcPr>
            <w:tcW w:type="dxa" w:w="4752"/>
            <w:vAlign w:val="center"/>
            <w:shd w:fill="F2F4F7"/>
          </w:tcPr>
          <w:p>
            <w:pPr>
              <w:spacing w:after="40"/>
            </w:pPr>
            <w:r/>
            <w:r>
              <w:rPr>
                <w:rFonts w:ascii="Aptos" w:hAnsi="Aptos"/>
                <w:b w:val="0"/>
                <w:color w:val="1F2933"/>
                <w:sz w:val="18"/>
              </w:rPr>
              <w:t>0.0375</w:t>
            </w:r>
          </w:p>
        </w:tc>
      </w:tr>
    </w:tbl>
    <w:p>
      <w:pPr>
        <w:spacing w:after="0"/>
      </w:pPr>
    </w:p>
    <w:p>
      <w:pPr>
        <w:pStyle w:val="Heading1"/>
      </w:pPr>
      <w:r>
        <w:t>18. One-Minute Project Explanation</w:t>
      </w: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16855B"/>
                <w:sz w:val="21"/>
              </w:rPr>
              <w:t>Recommended viva answer</w:t>
            </w:r>
          </w:p>
          <w:p>
            <w:pPr>
              <w:spacing w:after="20"/>
            </w:pPr>
            <w:r>
              <w:rPr>
                <w:color w:val="1F2933"/>
                <w:sz w:val="19"/>
              </w:rPr>
              <w:t>My system is a wearable navigation pipeline that combines semantic vision, temporal reasoning, depth estimation and physical ranging. YOLOv8n detects known objects, while multi-object tracking maintains their identities across frames. For every track I estimate metric distance, closing speed and time-to-collision, then select the lowest-TTC obstacle. A two-layer GRU processes a 30-frame sequence of four features—distance, closing speed, class encoding and assumed agent speed—to predict a continuous 0–1 risk score. I convert that score into LOW, MEDIUM and HIGH using 0.33 and 0.66 boundaries. To handle objects outside YOLO's vocabulary, MiDaS provides a depth-based unknown-obstacle channel, and a deterministic proximity layer prevents extremely close obstacles from being underestimated. The vision path is accelerated with OpenVINO GPU inference, and the next hardware stage adds an ESP32 with HC-SR04 ultrasonic ranging transmitted to the laptop over UDP. On five completely held-out real sessions, the current final model achieved 90.95% overall bucketed accuracy, 88.07% macro accuracy and MSE 0.0375.</w:t>
            </w:r>
          </w:p>
        </w:tc>
      </w:tr>
    </w:tbl>
    <w:p>
      <w:pPr>
        <w:spacing w:after="0"/>
      </w:pPr>
    </w:p>
    <w:p>
      <w:pPr>
        <w:pStyle w:val="Heading1"/>
      </w:pPr>
      <w:r>
        <w:t>19. Final Takeaways</w:t>
      </w:r>
    </w:p>
    <w:p>
      <w:pPr>
        <w:pStyle w:val="ListBullet"/>
        <w:spacing w:after="60"/>
        <w:ind w:left="360"/>
      </w:pPr>
      <w:r>
        <w:t>The strongest technical story is the progression from perception → tracking → temporal risk → unknown-obstacle safety → hardware sensing.</w:t>
      </w:r>
    </w:p>
    <w:p>
      <w:pPr>
        <w:pStyle w:val="ListBullet"/>
        <w:spacing w:after="60"/>
        <w:ind w:left="360"/>
      </w:pPr>
      <w:r>
        <w:t>The most important ML methodology story is session-level splitting and a completely untouched final test set.</w:t>
      </w:r>
    </w:p>
    <w:p>
      <w:pPr>
        <w:pStyle w:val="ListBullet"/>
        <w:spacing w:after="60"/>
        <w:ind w:left="360"/>
      </w:pPr>
      <w:r>
        <w:t>The most important current result is 90.95% held-out real-world bucketed accuracy—not a validation score.</w:t>
      </w:r>
    </w:p>
    <w:p>
      <w:pPr>
        <w:pStyle w:val="ListBullet"/>
        <w:spacing w:after="60"/>
        <w:ind w:left="360"/>
      </w:pPr>
      <w:r>
        <w:t>The most important weakness to acknowledge is MEDIUM-risk classification at 81.84%.</w:t>
      </w:r>
    </w:p>
    <w:p>
      <w:pPr>
        <w:pStyle w:val="ListBullet"/>
        <w:spacing w:after="60"/>
        <w:ind w:left="360"/>
      </w:pPr>
      <w:r>
        <w:t>The next engineering milestone is hardware integration and sensor fusion, followed by end-to-end live validation.</w:t>
      </w:r>
    </w:p>
    <w:tbl>
      <w:tblPr>
        <w:tblStyle w:val="TableGrid"/>
        <w:tblW w:type="auto" w:w="0"/>
        <w:jc w:val="center"/>
        <w:tblLook w:firstColumn="1" w:firstRow="1" w:lastColumn="0" w:lastRow="0" w:noHBand="0" w:noVBand="1" w:val="04A0"/>
      </w:tblPr>
      <w:tblGrid>
        <w:gridCol w:w="10166"/>
      </w:tblGrid>
      <w:tr>
        <w:tc>
          <w:tcPr>
            <w:tcW w:type="dxa" w:w="10166"/>
            <w:shd w:fill="FDECEC"/>
          </w:tcPr>
          <w:p>
            <w:pPr>
              <w:spacing w:after="60"/>
            </w:pPr>
            <w:r>
              <w:rPr>
                <w:b/>
                <w:color w:val="C0392B"/>
                <w:sz w:val="21"/>
              </w:rPr>
              <w:t>Do not say</w:t>
            </w:r>
          </w:p>
          <w:p>
            <w:pPr>
              <w:spacing w:after="20"/>
            </w:pPr>
            <w:r>
              <w:rPr>
                <w:color w:val="1F2933"/>
                <w:sz w:val="19"/>
              </w:rPr>
              <w:t>“The model is 92%+ accurate” or “the validation score is the final result.”</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5F5"/>
          </w:tcPr>
          <w:p>
            <w:pPr>
              <w:spacing w:after="60"/>
            </w:pPr>
            <w:r>
              <w:rPr>
                <w:b/>
                <w:color w:val="16855B"/>
                <w:sz w:val="21"/>
              </w:rPr>
              <w:t>Say instead</w:t>
            </w:r>
          </w:p>
          <w:p>
            <w:pPr>
              <w:spacing w:after="20"/>
            </w:pPr>
            <w:r>
              <w:rPr>
                <w:color w:val="1F2933"/>
                <w:sz w:val="19"/>
              </w:rPr>
              <w:t>“On five completely held-out real test sessions, the final model achieved 90.95% overall bucketed accuracy, with 91.64% LOW, 81.84% MEDIUM and 90.73% HIGH bucket accuracy.”</w:t>
            </w:r>
          </w:p>
        </w:tc>
      </w:tr>
    </w:tbl>
    <w:p>
      <w:pPr>
        <w:spacing w:after="0"/>
      </w:pPr>
    </w:p>
    <w:p>
      <w:r>
        <w:br w:type="page"/>
      </w:r>
    </w:p>
    <w:p>
      <w:pPr>
        <w:pStyle w:val="Heading1"/>
      </w:pPr>
      <w:r>
        <w:t>Appendix A — Source Files Used</w:t>
      </w:r>
    </w:p>
    <w:tbl>
      <w:tblPr>
        <w:tblStyle w:val="TableGrid"/>
        <w:tblW w:type="auto" w:w="0"/>
        <w:jc w:val="center"/>
        <w:tblLook w:firstColumn="1" w:firstRow="1" w:lastColumn="0" w:lastRow="0" w:noHBand="0" w:noVBand="1" w:val="04A0"/>
      </w:tblPr>
      <w:tblGrid>
        <w:gridCol w:w="5083"/>
        <w:gridCol w:w="5083"/>
      </w:tblGrid>
      <w:tr>
        <w:tc>
          <w:tcPr>
            <w:tcW w:type="dxa" w:w="6048"/>
            <w:vAlign w:val="center"/>
            <w:shd w:fill="17324D"/>
          </w:tcPr>
          <w:p>
            <w:pPr>
              <w:spacing w:after="40"/>
            </w:pPr>
            <w:r/>
            <w:r>
              <w:rPr>
                <w:rFonts w:ascii="Aptos" w:hAnsi="Aptos"/>
                <w:b/>
                <w:color w:val="FFFFFF"/>
                <w:sz w:val="18"/>
              </w:rPr>
              <w:t>Source file</w:t>
            </w:r>
          </w:p>
        </w:tc>
        <w:tc>
          <w:tcPr>
            <w:tcW w:type="dxa" w:w="4464"/>
            <w:vAlign w:val="center"/>
            <w:shd w:fill="17324D"/>
          </w:tcPr>
          <w:p>
            <w:pPr>
              <w:spacing w:after="40"/>
            </w:pPr>
            <w:r/>
            <w:r>
              <w:rPr>
                <w:rFonts w:ascii="Aptos" w:hAnsi="Aptos"/>
                <w:b/>
                <w:color w:val="FFFFFF"/>
                <w:sz w:val="18"/>
              </w:rPr>
              <w:t>Role in study material</w:t>
            </w:r>
          </w:p>
        </w:tc>
      </w:tr>
      <w:tr>
        <w:tc>
          <w:tcPr>
            <w:tcW w:type="dxa" w:w="6048"/>
            <w:vAlign w:val="center"/>
          </w:tcPr>
          <w:p>
            <w:pPr>
              <w:spacing w:after="40"/>
            </w:pPr>
            <w:r/>
            <w:r>
              <w:rPr>
                <w:rFonts w:ascii="Aptos" w:hAnsi="Aptos"/>
                <w:b w:val="0"/>
                <w:color w:val="1F2933"/>
                <w:sz w:val="18"/>
              </w:rPr>
              <w:t>synthetic_dataset_generator(3).py</w:t>
            </w:r>
          </w:p>
        </w:tc>
        <w:tc>
          <w:tcPr>
            <w:tcW w:type="dxa" w:w="4464"/>
            <w:vAlign w:val="center"/>
          </w:tcPr>
          <w:p>
            <w:pPr>
              <w:spacing w:after="40"/>
            </w:pPr>
            <w:r/>
            <w:r>
              <w:rPr>
                <w:rFonts w:ascii="Aptos" w:hAnsi="Aptos"/>
                <w:b w:val="0"/>
                <w:color w:val="1F2933"/>
                <w:sz w:val="18"/>
              </w:rPr>
              <w:t>Synthetic scenario generation and risk labeling</w:t>
            </w:r>
          </w:p>
        </w:tc>
      </w:tr>
      <w:tr>
        <w:tc>
          <w:tcPr>
            <w:tcW w:type="dxa" w:w="6048"/>
            <w:vAlign w:val="center"/>
            <w:shd w:fill="F2F4F7"/>
          </w:tcPr>
          <w:p>
            <w:pPr>
              <w:spacing w:after="40"/>
            </w:pPr>
            <w:r/>
            <w:r>
              <w:rPr>
                <w:rFonts w:ascii="Aptos" w:hAnsi="Aptos"/>
                <w:b w:val="0"/>
                <w:color w:val="1F2933"/>
                <w:sz w:val="18"/>
              </w:rPr>
              <w:t>train_risk_gru(4).py</w:t>
            </w:r>
          </w:p>
        </w:tc>
        <w:tc>
          <w:tcPr>
            <w:tcW w:type="dxa" w:w="4464"/>
            <w:vAlign w:val="center"/>
            <w:shd w:fill="F2F4F7"/>
          </w:tcPr>
          <w:p>
            <w:pPr>
              <w:spacing w:after="40"/>
            </w:pPr>
            <w:r/>
            <w:r>
              <w:rPr>
                <w:rFonts w:ascii="Aptos" w:hAnsi="Aptos"/>
                <w:b w:val="0"/>
                <w:color w:val="1F2933"/>
                <w:sz w:val="18"/>
              </w:rPr>
              <w:t>Initial GRU architecture and synthetic evaluation</w:t>
            </w:r>
          </w:p>
        </w:tc>
      </w:tr>
      <w:tr>
        <w:tc>
          <w:tcPr>
            <w:tcW w:type="dxa" w:w="6048"/>
            <w:vAlign w:val="center"/>
          </w:tcPr>
          <w:p>
            <w:pPr>
              <w:spacing w:after="40"/>
            </w:pPr>
            <w:r/>
            <w:r>
              <w:rPr>
                <w:rFonts w:ascii="Aptos" w:hAnsi="Aptos"/>
                <w:b w:val="0"/>
                <w:color w:val="1F2933"/>
                <w:sz w:val="18"/>
              </w:rPr>
              <w:t>record_validation_sessions(4).py</w:t>
            </w:r>
          </w:p>
        </w:tc>
        <w:tc>
          <w:tcPr>
            <w:tcW w:type="dxa" w:w="4464"/>
            <w:vAlign w:val="center"/>
          </w:tcPr>
          <w:p>
            <w:pPr>
              <w:spacing w:after="40"/>
            </w:pPr>
            <w:r/>
            <w:r>
              <w:rPr>
                <w:rFonts w:ascii="Aptos" w:hAnsi="Aptos"/>
                <w:b w:val="0"/>
                <w:color w:val="1F2933"/>
                <w:sz w:val="18"/>
              </w:rPr>
              <w:t>Real-world session recording and event-based ground truth</w:t>
            </w:r>
          </w:p>
        </w:tc>
      </w:tr>
      <w:tr>
        <w:tc>
          <w:tcPr>
            <w:tcW w:type="dxa" w:w="6048"/>
            <w:vAlign w:val="center"/>
            <w:shd w:fill="F2F4F7"/>
          </w:tcPr>
          <w:p>
            <w:pPr>
              <w:spacing w:after="40"/>
            </w:pPr>
            <w:r/>
            <w:r>
              <w:rPr>
                <w:rFonts w:ascii="Aptos" w:hAnsi="Aptos"/>
                <w:b w:val="0"/>
                <w:color w:val="1F2933"/>
                <w:sz w:val="18"/>
              </w:rPr>
              <w:t>train_on_recorded_sessions(5).py</w:t>
            </w:r>
          </w:p>
        </w:tc>
        <w:tc>
          <w:tcPr>
            <w:tcW w:type="dxa" w:w="4464"/>
            <w:vAlign w:val="center"/>
            <w:shd w:fill="F2F4F7"/>
          </w:tcPr>
          <w:p>
            <w:pPr>
              <w:spacing w:after="40"/>
            </w:pPr>
            <w:r/>
            <w:r>
              <w:rPr>
                <w:rFonts w:ascii="Aptos" w:hAnsi="Aptos"/>
                <w:b w:val="0"/>
                <w:color w:val="1F2933"/>
                <w:sz w:val="18"/>
              </w:rPr>
              <w:t>Session-level split, real fine-tuning and validation checkpoint selection</w:t>
            </w:r>
          </w:p>
        </w:tc>
      </w:tr>
      <w:tr>
        <w:tc>
          <w:tcPr>
            <w:tcW w:type="dxa" w:w="6048"/>
            <w:vAlign w:val="center"/>
          </w:tcPr>
          <w:p>
            <w:pPr>
              <w:spacing w:after="40"/>
            </w:pPr>
            <w:r/>
            <w:r>
              <w:rPr>
                <w:rFonts w:ascii="Aptos" w:hAnsi="Aptos"/>
                <w:b w:val="0"/>
                <w:color w:val="1F2933"/>
                <w:sz w:val="18"/>
              </w:rPr>
              <w:t>evaluate_on_recorded_sessions(5).py</w:t>
            </w:r>
          </w:p>
        </w:tc>
        <w:tc>
          <w:tcPr>
            <w:tcW w:type="dxa" w:w="4464"/>
            <w:vAlign w:val="center"/>
          </w:tcPr>
          <w:p>
            <w:pPr>
              <w:spacing w:after="40"/>
            </w:pPr>
            <w:r/>
            <w:r>
              <w:rPr>
                <w:rFonts w:ascii="Aptos" w:hAnsi="Aptos"/>
                <w:b w:val="0"/>
                <w:color w:val="1F2933"/>
                <w:sz w:val="18"/>
              </w:rPr>
              <w:t>Locked final held-out test evaluation</w:t>
            </w:r>
          </w:p>
        </w:tc>
      </w:tr>
      <w:tr>
        <w:tc>
          <w:tcPr>
            <w:tcW w:type="dxa" w:w="6048"/>
            <w:vAlign w:val="center"/>
            <w:shd w:fill="F2F4F7"/>
          </w:tcPr>
          <w:p>
            <w:pPr>
              <w:spacing w:after="40"/>
            </w:pPr>
            <w:r/>
            <w:r>
              <w:rPr>
                <w:rFonts w:ascii="Aptos" w:hAnsi="Aptos"/>
                <w:b w:val="0"/>
                <w:color w:val="1F2933"/>
                <w:sz w:val="18"/>
              </w:rPr>
              <w:t>calibrate_distance(5).py</w:t>
            </w:r>
          </w:p>
        </w:tc>
        <w:tc>
          <w:tcPr>
            <w:tcW w:type="dxa" w:w="4464"/>
            <w:vAlign w:val="center"/>
            <w:shd w:fill="F2F4F7"/>
          </w:tcPr>
          <w:p>
            <w:pPr>
              <w:spacing w:after="40"/>
            </w:pPr>
            <w:r/>
            <w:r>
              <w:rPr>
                <w:rFonts w:ascii="Aptos" w:hAnsi="Aptos"/>
                <w:b w:val="0"/>
                <w:color w:val="1F2933"/>
                <w:sz w:val="18"/>
              </w:rPr>
              <w:t>Fresh-frame distance calibration and power-law fitting</w:t>
            </w:r>
          </w:p>
        </w:tc>
      </w:tr>
      <w:tr>
        <w:tc>
          <w:tcPr>
            <w:tcW w:type="dxa" w:w="6048"/>
            <w:vAlign w:val="center"/>
          </w:tcPr>
          <w:p>
            <w:pPr>
              <w:spacing w:after="40"/>
            </w:pPr>
            <w:r/>
            <w:r>
              <w:rPr>
                <w:rFonts w:ascii="Aptos" w:hAnsi="Aptos"/>
                <w:b w:val="0"/>
                <w:color w:val="1F2933"/>
                <w:sz w:val="18"/>
              </w:rPr>
              <w:t>yolo_webcam_scaffold(8).py</w:t>
            </w:r>
          </w:p>
        </w:tc>
        <w:tc>
          <w:tcPr>
            <w:tcW w:type="dxa" w:w="4464"/>
            <w:vAlign w:val="center"/>
          </w:tcPr>
          <w:p>
            <w:pPr>
              <w:spacing w:after="40"/>
            </w:pPr>
            <w:r/>
            <w:r>
              <w:rPr>
                <w:rFonts w:ascii="Aptos" w:hAnsi="Aptos"/>
                <w:b w:val="0"/>
                <w:color w:val="1F2933"/>
                <w:sz w:val="18"/>
              </w:rPr>
              <w:t>YOLO multi-object tracking and live GRU scaffold</w:t>
            </w:r>
          </w:p>
        </w:tc>
      </w:tr>
      <w:tr>
        <w:tc>
          <w:tcPr>
            <w:tcW w:type="dxa" w:w="6048"/>
            <w:vAlign w:val="center"/>
            <w:shd w:fill="F2F4F7"/>
          </w:tcPr>
          <w:p>
            <w:pPr>
              <w:spacing w:after="40"/>
            </w:pPr>
            <w:r/>
            <w:r>
              <w:rPr>
                <w:rFonts w:ascii="Aptos" w:hAnsi="Aptos"/>
                <w:b w:val="0"/>
                <w:color w:val="1F2933"/>
                <w:sz w:val="18"/>
              </w:rPr>
              <w:t>yolo_webcam_scaffold_yolo_gru_midas_unknown_integrated(4).py</w:t>
            </w:r>
          </w:p>
        </w:tc>
        <w:tc>
          <w:tcPr>
            <w:tcW w:type="dxa" w:w="4464"/>
            <w:vAlign w:val="center"/>
            <w:shd w:fill="F2F4F7"/>
          </w:tcPr>
          <w:p>
            <w:pPr>
              <w:spacing w:after="40"/>
            </w:pPr>
            <w:r/>
            <w:r>
              <w:rPr>
                <w:rFonts w:ascii="Aptos" w:hAnsi="Aptos"/>
                <w:b w:val="0"/>
                <w:color w:val="1F2933"/>
                <w:sz w:val="18"/>
              </w:rPr>
              <w:t>Integrated YOLO + tracking + GRU + MiDaS + safety logic</w:t>
            </w:r>
          </w:p>
        </w:tc>
      </w:tr>
      <w:tr>
        <w:tc>
          <w:tcPr>
            <w:tcW w:type="dxa" w:w="6048"/>
            <w:vAlign w:val="center"/>
          </w:tcPr>
          <w:p>
            <w:pPr>
              <w:spacing w:after="40"/>
            </w:pPr>
            <w:r/>
            <w:r>
              <w:rPr>
                <w:rFonts w:ascii="Aptos" w:hAnsi="Aptos"/>
                <w:b w:val="0"/>
                <w:color w:val="1F2933"/>
                <w:sz w:val="18"/>
              </w:rPr>
              <w:t>test_midas_obstacle_detector_standalone(4).py</w:t>
            </w:r>
          </w:p>
        </w:tc>
        <w:tc>
          <w:tcPr>
            <w:tcW w:type="dxa" w:w="4464"/>
            <w:vAlign w:val="center"/>
          </w:tcPr>
          <w:p>
            <w:pPr>
              <w:spacing w:after="40"/>
            </w:pPr>
            <w:r/>
            <w:r>
              <w:rPr>
                <w:rFonts w:ascii="Aptos" w:hAnsi="Aptos"/>
                <w:b w:val="0"/>
                <w:color w:val="1F2933"/>
                <w:sz w:val="18"/>
              </w:rPr>
              <w:t>Standalone MiDaS depth obstacle detection</w:t>
            </w:r>
          </w:p>
        </w:tc>
      </w:tr>
      <w:tr>
        <w:tc>
          <w:tcPr>
            <w:tcW w:type="dxa" w:w="6048"/>
            <w:vAlign w:val="center"/>
            <w:shd w:fill="F2F4F7"/>
          </w:tcPr>
          <w:p>
            <w:pPr>
              <w:spacing w:after="40"/>
            </w:pPr>
            <w:r/>
            <w:r>
              <w:rPr>
                <w:rFonts w:ascii="Aptos" w:hAnsi="Aptos"/>
                <w:b w:val="0"/>
                <w:color w:val="1F2933"/>
                <w:sz w:val="18"/>
              </w:rPr>
              <w:t>test_midas_obstacle_detector_stable_low_latency_v2(4).py</w:t>
            </w:r>
          </w:p>
        </w:tc>
        <w:tc>
          <w:tcPr>
            <w:tcW w:type="dxa" w:w="4464"/>
            <w:vAlign w:val="center"/>
            <w:shd w:fill="F2F4F7"/>
          </w:tcPr>
          <w:p>
            <w:pPr>
              <w:spacing w:after="40"/>
            </w:pPr>
            <w:r/>
            <w:r>
              <w:rPr>
                <w:rFonts w:ascii="Aptos" w:hAnsi="Aptos"/>
                <w:b w:val="0"/>
                <w:color w:val="1F2933"/>
                <w:sz w:val="18"/>
              </w:rPr>
              <w:t>MiDaS low-latency/stability processing</w:t>
            </w:r>
          </w:p>
        </w:tc>
      </w:tr>
      <w:tr>
        <w:tc>
          <w:tcPr>
            <w:tcW w:type="dxa" w:w="6048"/>
            <w:vAlign w:val="center"/>
          </w:tcPr>
          <w:p>
            <w:pPr>
              <w:spacing w:after="40"/>
            </w:pPr>
            <w:r/>
            <w:r>
              <w:rPr>
                <w:rFonts w:ascii="Aptos" w:hAnsi="Aptos"/>
                <w:b w:val="0"/>
                <w:color w:val="1F2933"/>
                <w:sz w:val="18"/>
              </w:rPr>
              <w:t>test_yolo_openvino(3).py</w:t>
            </w:r>
          </w:p>
        </w:tc>
        <w:tc>
          <w:tcPr>
            <w:tcW w:type="dxa" w:w="4464"/>
            <w:vAlign w:val="center"/>
          </w:tcPr>
          <w:p>
            <w:pPr>
              <w:spacing w:after="40"/>
            </w:pPr>
            <w:r/>
            <w:r>
              <w:rPr>
                <w:rFonts w:ascii="Aptos" w:hAnsi="Aptos"/>
                <w:b w:val="0"/>
                <w:color w:val="1F2933"/>
                <w:sz w:val="18"/>
              </w:rPr>
              <w:t>YOLO OpenVINO GPU benchmark</w:t>
            </w:r>
          </w:p>
        </w:tc>
      </w:tr>
      <w:tr>
        <w:tc>
          <w:tcPr>
            <w:tcW w:type="dxa" w:w="6048"/>
            <w:vAlign w:val="center"/>
            <w:shd w:fill="F2F4F7"/>
          </w:tcPr>
          <w:p>
            <w:pPr>
              <w:spacing w:after="40"/>
            </w:pPr>
            <w:r/>
            <w:r>
              <w:rPr>
                <w:rFonts w:ascii="Aptos" w:hAnsi="Aptos"/>
                <w:b w:val="0"/>
                <w:color w:val="1F2933"/>
                <w:sz w:val="18"/>
              </w:rPr>
              <w:t>udp_listener(4).py</w:t>
            </w:r>
          </w:p>
        </w:tc>
        <w:tc>
          <w:tcPr>
            <w:tcW w:type="dxa" w:w="4464"/>
            <w:vAlign w:val="center"/>
            <w:shd w:fill="F2F4F7"/>
          </w:tcPr>
          <w:p>
            <w:pPr>
              <w:spacing w:after="40"/>
            </w:pPr>
            <w:r/>
            <w:r>
              <w:rPr>
                <w:rFonts w:ascii="Aptos" w:hAnsi="Aptos"/>
                <w:b w:val="0"/>
                <w:color w:val="1F2933"/>
                <w:sz w:val="18"/>
              </w:rPr>
              <w:t>ESP32/HC-SR04 UDP receiving and parsing</w:t>
            </w:r>
          </w:p>
        </w:tc>
      </w:tr>
    </w:tbl>
    <w:p>
      <w:pPr>
        <w:spacing w:after="0"/>
      </w:pPr>
    </w:p>
    <w:p>
      <w:pPr>
        <w:pStyle w:val="Heading1"/>
      </w:pPr>
      <w:r>
        <w:t>Appendix B — Methodology Notes to Keep Consistent</w:t>
      </w:r>
    </w:p>
    <w:p>
      <w:pPr>
        <w:pStyle w:val="ListBullet"/>
        <w:spacing w:after="60"/>
        <w:ind w:left="360"/>
      </w:pPr>
      <w:r>
        <w:t>The final evaluation script states that the test sessions were never used for gradient updates, checkpoint selection, early stopping or hyperparameter selection.</w:t>
      </w:r>
    </w:p>
    <w:p>
      <w:pPr>
        <w:pStyle w:val="ListBullet"/>
        <w:spacing w:after="60"/>
        <w:ind w:left="360"/>
      </w:pPr>
      <w:r>
        <w:t>The current console run reports 25 train sessions, 5 validation sessions and 5 final test sessions. Some older comments in the training source describe a 24/5/6 arrangement; for reporting, use the actual current manifest/run output.</w:t>
      </w:r>
    </w:p>
    <w:p>
      <w:pPr>
        <w:pStyle w:val="ListBullet"/>
        <w:spacing w:after="60"/>
        <w:ind w:left="360"/>
      </w:pPr>
      <w:r>
        <w:t>If additional sessions are recorded later, create a new experiment/split rather than editing the locked test manifest.</w:t>
      </w:r>
    </w:p>
    <w:p>
      <w:pPr>
        <w:pStyle w:val="ListBullet"/>
        <w:spacing w:after="60"/>
        <w:ind w:left="360"/>
      </w:pPr>
      <w:r>
        <w:t>The integrated file contains camera-only and MiDaS logic; the HC-SR04 UDP listener is currently a separate hardware communication component to be connected into the full pipeline.</w:t>
      </w:r>
    </w:p>
    <w:p>
      <w:pPr>
        <w:spacing w:before="80"/>
      </w:pPr>
      <w:r>
        <w:rPr>
          <w:b/>
          <w:color w:val="667085"/>
        </w:rPr>
        <w:t xml:space="preserve">Source basis: </w:t>
      </w:r>
      <w:r>
        <w:rPr>
          <w:i/>
          <w:color w:val="667085"/>
          <w:sz w:val="17"/>
        </w:rPr>
        <w:t>evaluate_on_recorded_sessions(5).py; train_on_recorded_sessions(5).py; udp_listener(4).py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Wearable Navigation System • Study Material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8C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pPr>
    <w:rPr>
      <w:rFonts w:ascii="Consolas" w:hAnsi="Consolas"/>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