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Loan Amount</w:t>
      </w:r>
    </w:p>
    <w:p>
      <w:r>
        <w:t>Ex: "TWO-THOUSAND" Dollars ($2,000.00)</w:t>
      </w:r>
    </w:p>
    <w:p>
      <w:pPr>
        <w:pStyle w:val="Heading1"/>
      </w:pPr>
      <w:r>
        <w:t>Date</w:t>
      </w:r>
    </w:p>
    <w:p>
      <w:r>
        <w:tab/>
        <w:tab/>
        <w:tab/>
        <w:tab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