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E798" w14:textId="77777777" w:rsidR="00C0211A" w:rsidRPr="00C0211A" w:rsidRDefault="00C0211A" w:rsidP="00C0211A">
      <w:pPr>
        <w:rPr>
          <w:b/>
          <w:bCs/>
        </w:rPr>
      </w:pPr>
      <w:r w:rsidRPr="00C0211A">
        <w:rPr>
          <w:b/>
          <w:bCs/>
        </w:rPr>
        <w:t>Technical Project Report: A Trust-Based Sensor Verification and Intrusion Detection System for Smart Infrastructure</w:t>
      </w:r>
    </w:p>
    <w:p w14:paraId="4EF8B7A1" w14:textId="77777777" w:rsidR="00C0211A" w:rsidRPr="00C0211A" w:rsidRDefault="00C0211A" w:rsidP="00C0211A">
      <w:r w:rsidRPr="00C0211A">
        <w:t xml:space="preserve">-------------------------------------------------------------------------------- </w:t>
      </w:r>
    </w:p>
    <w:p w14:paraId="36A97208" w14:textId="77777777" w:rsidR="00C0211A" w:rsidRPr="00C0211A" w:rsidRDefault="00C0211A" w:rsidP="00C0211A">
      <w:pPr>
        <w:rPr>
          <w:b/>
          <w:bCs/>
        </w:rPr>
      </w:pPr>
      <w:r w:rsidRPr="00C0211A">
        <w:rPr>
          <w:b/>
          <w:bCs/>
        </w:rPr>
        <w:t>1.0 Introduction and Problem Statement</w:t>
      </w:r>
    </w:p>
    <w:p w14:paraId="1D886EE1" w14:textId="77777777" w:rsidR="00C0211A" w:rsidRPr="00C0211A" w:rsidRDefault="00C0211A" w:rsidP="00C0211A">
      <w:r w:rsidRPr="00C0211A">
        <w:t xml:space="preserve">Modern smart infrastructure, including automated buildings and sophisticated HVAC systems, represents a critical nexus of Information Technology (IT) and Operational Technology (OT). While this convergence drives unprecedented efficiency, it also introduces a fundamental security conflict. Traditional IT security models, which prioritize the </w:t>
      </w:r>
      <w:r w:rsidRPr="00C0211A">
        <w:rPr>
          <w:i/>
          <w:iCs/>
        </w:rPr>
        <w:t>confidentiality of information</w:t>
      </w:r>
      <w:r w:rsidRPr="00C0211A">
        <w:t xml:space="preserve"> and tolerate downtime for patching, are often incompatible with OT environments, where the foremost priorities are </w:t>
      </w:r>
      <w:r w:rsidRPr="00C0211A">
        <w:rPr>
          <w:i/>
          <w:iCs/>
        </w:rPr>
        <w:t>safety, reliability, and productivity</w:t>
      </w:r>
      <w:r w:rsidRPr="00C0211A">
        <w:t>. This report addresses the security gap that emerges in these converged systems, where the integrity of sensor data is paramount for automated decision-making that has significant economic and operational impact.</w:t>
      </w:r>
    </w:p>
    <w:p w14:paraId="16127CA4" w14:textId="77777777" w:rsidR="00C0211A" w:rsidRPr="00C0211A" w:rsidRDefault="00C0211A" w:rsidP="00C0211A">
      <w:r w:rsidRPr="00C0211A">
        <w:t>A particularly insidious challenge in these environments is the threat of "silent failures." These occur when a sensor provides data that is syntactically correct and within plausible operational bounds, but is factually incorrect. Unlike catastrophic failures that trigger immediate alarms, silent failures allow systems to operate on a false premise. For example, in large commercial spaces like malls and offices, or in critical infrastructure such as train AC coaches, a single sensor incorrectly reporting a slightly warmer temperature can cause the HVAC system to run excessively. This not only wastes substantial energy but also creates occupant discomfort and places long-term stress on mechanical components. As industry experts note, HVAC systems achieve peak efficiency when maintaining a constant temperature; silent failures disrupt this equilibrium, forcing the system into inefficient cycles of overcompensation.</w:t>
      </w:r>
    </w:p>
    <w:p w14:paraId="5E445D51" w14:textId="77777777" w:rsidR="00C0211A" w:rsidRPr="00C0211A" w:rsidRDefault="00C0211A" w:rsidP="00C0211A">
      <w:r w:rsidRPr="00C0211A">
        <w:t xml:space="preserve">Existing monitoring and security systems are often ill-equipped to handle these subtle threats. Threshold-based alarms are ineffective against data that remains within a "normal" range, and single-sensor validation methods are vulnerable to gradual sensor drift or sophisticated false data injection attacks. This highlights a critical gap in current cybersecurity paradigms: the distinction between </w:t>
      </w:r>
      <w:r w:rsidRPr="00C0211A">
        <w:rPr>
          <w:i/>
          <w:iCs/>
        </w:rPr>
        <w:t>encrypted</w:t>
      </w:r>
      <w:r w:rsidRPr="00C0211A">
        <w:t xml:space="preserve"> data and </w:t>
      </w:r>
      <w:r w:rsidRPr="00C0211A">
        <w:rPr>
          <w:i/>
          <w:iCs/>
        </w:rPr>
        <w:t>correct</w:t>
      </w:r>
      <w:r w:rsidRPr="00C0211A">
        <w:t xml:space="preserve"> data. While transport-layer security protocols like TLS are essential for protecting data confidentiality in transit, they offer no protection against a legitimately authenticated but compromised sensor. Such a sensor can transmit semantically valid but factually incorrect data over a perfectly secure channel, effectively poisoning the decision-making process.</w:t>
      </w:r>
    </w:p>
    <w:p w14:paraId="7FBCE009" w14:textId="77777777" w:rsidR="00C0211A" w:rsidRPr="00C0211A" w:rsidRDefault="00C0211A" w:rsidP="00C0211A">
      <w:r w:rsidRPr="00C0211A">
        <w:t xml:space="preserve">Because silent failures exploit the </w:t>
      </w:r>
      <w:r w:rsidRPr="00C0211A">
        <w:rPr>
          <w:i/>
          <w:iCs/>
        </w:rPr>
        <w:t>implicit trust</w:t>
      </w:r>
      <w:r w:rsidRPr="00C0211A">
        <w:t xml:space="preserve"> placed in sensor data, the solution must be one that establishes </w:t>
      </w:r>
      <w:r w:rsidRPr="00C0211A">
        <w:rPr>
          <w:i/>
          <w:iCs/>
        </w:rPr>
        <w:t>explicit, quantifiable trust</w:t>
      </w:r>
      <w:r w:rsidRPr="00C0211A">
        <w:t>. This project introduces a novel trust-based system designed specifically to address this challenge of semantic data integrity, moving beyond conventional security measures to verify the trustworthiness of the data itself.</w:t>
      </w:r>
    </w:p>
    <w:p w14:paraId="0BEBC3E4" w14:textId="77777777" w:rsidR="00C0211A" w:rsidRPr="00C0211A" w:rsidRDefault="00C0211A" w:rsidP="00C0211A">
      <w:pPr>
        <w:rPr>
          <w:b/>
          <w:bCs/>
        </w:rPr>
      </w:pPr>
      <w:r w:rsidRPr="00C0211A">
        <w:rPr>
          <w:b/>
          <w:bCs/>
        </w:rPr>
        <w:lastRenderedPageBreak/>
        <w:t>2.0 System Overview</w:t>
      </w:r>
    </w:p>
    <w:p w14:paraId="6EC6B6CD" w14:textId="77777777" w:rsidR="00C0211A" w:rsidRPr="00C0211A" w:rsidRDefault="00C0211A" w:rsidP="00C0211A">
      <w:r w:rsidRPr="00C0211A">
        <w:t>The strategic design of this system moves beyond traditional, perimeter-based security to address the core challenge of semantic data integrity. Its architecture is built on the principle of distributed trust, creating a "digital immune system" that not only detects threats but also initiates containment and recovery, functioning as a self-healing network. This approach verifies the correctness of sensor data through consensus and continuous evaluation, rather than relying on a single, fallible point of validation.</w:t>
      </w:r>
    </w:p>
    <w:p w14:paraId="585FC06C" w14:textId="77777777" w:rsidR="00C0211A" w:rsidRPr="00C0211A" w:rsidRDefault="00C0211A" w:rsidP="00C0211A">
      <w:r w:rsidRPr="00C0211A">
        <w:t>At a high level, the system employs a multi-sensor architecture that leverages redundancy to establish a ground truth. By comparing real-time readings from multiple, spatially distributed environmental sensors, the system can identify anomalies and outliers that would be invisible to an isolated sensor. This network of sensors forms the first layer of data acquisition and validation.</w:t>
      </w:r>
    </w:p>
    <w:p w14:paraId="6C65C314" w14:textId="77777777" w:rsidR="00C0211A" w:rsidRPr="00C0211A" w:rsidRDefault="00C0211A" w:rsidP="00C0211A">
      <w:r w:rsidRPr="00C0211A">
        <w:t>This distributed data is then aggregated by a central analysis component implemented as a "fog" computing layer. This architectural choice is deliberate; fog computing offers clear advantages in lowering latency and reducing bandwidth usage compared to traditional cloud computing. For OT systems where timely decisions are paramount, this real-time processing capability is essential. This layer collects raw sensor readings and their associated trust scores, performing a holistic evaluation of the environmental state before any automation decision is executed. For instance, an instruction to an HVAC controller is only validated if the underlying data is supported by a quorum of high-trust sensors.</w:t>
      </w:r>
    </w:p>
    <w:p w14:paraId="16F9B9EC" w14:textId="77777777" w:rsidR="00C0211A" w:rsidRPr="00C0211A" w:rsidRDefault="00C0211A" w:rsidP="00C0211A">
      <w:r w:rsidRPr="00C0211A">
        <w:t xml:space="preserve">The system's architecture is therefore intrinsically linked to its security model, providing a layered </w:t>
      </w:r>
      <w:proofErr w:type="spellStart"/>
      <w:r w:rsidRPr="00C0211A">
        <w:t>defense</w:t>
      </w:r>
      <w:proofErr w:type="spellEnd"/>
      <w:r w:rsidRPr="00C0211A">
        <w:t xml:space="preserve"> specifically designed to counter threats that bypass traditional network security and target the logical integrity of the automation process.</w:t>
      </w:r>
    </w:p>
    <w:p w14:paraId="055E5CB1" w14:textId="77777777" w:rsidR="00C0211A" w:rsidRPr="00C0211A" w:rsidRDefault="00C0211A" w:rsidP="00C0211A">
      <w:pPr>
        <w:rPr>
          <w:b/>
          <w:bCs/>
        </w:rPr>
      </w:pPr>
      <w:r w:rsidRPr="00C0211A">
        <w:rPr>
          <w:b/>
          <w:bCs/>
        </w:rPr>
        <w:t>3.0 Security Model and Threat Assumptions</w:t>
      </w:r>
    </w:p>
    <w:p w14:paraId="1016B07F" w14:textId="77777777" w:rsidR="00C0211A" w:rsidRPr="00C0211A" w:rsidRDefault="00C0211A" w:rsidP="00C0211A">
      <w:r w:rsidRPr="00C0211A">
        <w:t xml:space="preserve">A clearly defined security model is foundational to any effective cybersecurity system, as it frames the design principles and establishes the protective boundaries. Our model assumes a sophisticated threat environment where attackers aim to manipulate automated systems not by breaching network perimeters, but by corrupting the data on which these systems depend. The system is designed to operate effectively within the unique context of converged IT and OT environments. These domains have fundamentally different priorities: IT security is focused on the </w:t>
      </w:r>
      <w:r w:rsidRPr="00C0211A">
        <w:rPr>
          <w:i/>
          <w:iCs/>
        </w:rPr>
        <w:t>confidentiality of information</w:t>
      </w:r>
      <w:r w:rsidRPr="00C0211A">
        <w:t xml:space="preserve">, whereas OT’s primary concerns are </w:t>
      </w:r>
      <w:r w:rsidRPr="00C0211A">
        <w:rPr>
          <w:i/>
          <w:iCs/>
        </w:rPr>
        <w:t>safety, reliability, and productivity</w:t>
      </w:r>
      <w:r w:rsidRPr="00C0211A">
        <w:t>. This distinction makes attacks on data integrity a particularly potent threat.</w:t>
      </w:r>
    </w:p>
    <w:p w14:paraId="517DA278" w14:textId="77777777" w:rsidR="00C0211A" w:rsidRPr="00C0211A" w:rsidRDefault="00C0211A" w:rsidP="00C0211A">
      <w:r w:rsidRPr="00C0211A">
        <w:t>The design is predicated on the following assumed attacker capabilities:</w:t>
      </w:r>
    </w:p>
    <w:p w14:paraId="5BCEC77C" w14:textId="77777777" w:rsidR="00C0211A" w:rsidRPr="00C0211A" w:rsidRDefault="00C0211A" w:rsidP="00C0211A">
      <w:pPr>
        <w:numPr>
          <w:ilvl w:val="0"/>
          <w:numId w:val="6"/>
        </w:numPr>
      </w:pPr>
      <w:r w:rsidRPr="00C0211A">
        <w:rPr>
          <w:b/>
          <w:bCs/>
        </w:rPr>
        <w:t>Sensor Compromise:</w:t>
      </w:r>
      <w:r w:rsidRPr="00C0211A">
        <w:t xml:space="preserve"> An attacker is capable of gaining control over the software or firmware of one or more environmental sensors within the infrastructure.</w:t>
      </w:r>
    </w:p>
    <w:p w14:paraId="26C7BD7C" w14:textId="77777777" w:rsidR="00C0211A" w:rsidRPr="00C0211A" w:rsidRDefault="00C0211A" w:rsidP="00C0211A">
      <w:pPr>
        <w:numPr>
          <w:ilvl w:val="0"/>
          <w:numId w:val="6"/>
        </w:numPr>
      </w:pPr>
      <w:r w:rsidRPr="00C0211A">
        <w:rPr>
          <w:b/>
          <w:bCs/>
        </w:rPr>
        <w:lastRenderedPageBreak/>
        <w:t>Data Manipulation:</w:t>
      </w:r>
      <w:r w:rsidRPr="00C0211A">
        <w:t xml:space="preserve"> Upon compromising a sensor, an attacker can manipulate its output, either by injecting believable but false data points or by inducing a slow, subtle drift in its readings over time to evade simple detection logic.</w:t>
      </w:r>
    </w:p>
    <w:p w14:paraId="57BD04EE" w14:textId="77777777" w:rsidR="00C0211A" w:rsidRPr="00C0211A" w:rsidRDefault="00C0211A" w:rsidP="00C0211A">
      <w:r w:rsidRPr="00C0211A">
        <w:t xml:space="preserve">A core assumption of this model is the insufficiency of transport security alone. While communication protocols are secured using TLS, we operate under a "Zero Trust" principle, assuming that a secure channel does not guarantee a trustworthy source. Encryption ensures data is not tampered with </w:t>
      </w:r>
      <w:r w:rsidRPr="00C0211A">
        <w:rPr>
          <w:i/>
          <w:iCs/>
        </w:rPr>
        <w:t>in transit</w:t>
      </w:r>
      <w:r w:rsidRPr="00C0211A">
        <w:t>, but it cannot validate the correctness of the data payload originating from a compromised device.</w:t>
      </w:r>
    </w:p>
    <w:p w14:paraId="0972F1DC" w14:textId="77777777" w:rsidR="00C0211A" w:rsidRPr="00C0211A" w:rsidRDefault="00C0211A" w:rsidP="00C0211A">
      <w:r w:rsidRPr="00C0211A">
        <w:t>To mitigate unauthorized network access, Role-Based Access Control (RBAC) is implemented at the MQTT broker level. This serves as a foundational security layer, restricting the ability of devices to publish or subscribe to data topics outside of their designated roles. By enforcing strict access policies, RBAC significantly reduces the overall attack surface, ensuring that only authenticated and authorized sensors can contribute data to the system.</w:t>
      </w:r>
    </w:p>
    <w:p w14:paraId="19B53EC5" w14:textId="77777777" w:rsidR="00C0211A" w:rsidRPr="00C0211A" w:rsidRDefault="00C0211A" w:rsidP="00C0211A">
      <w:r w:rsidRPr="00C0211A">
        <w:t>This threat model directly informs the need for a higher-order verification layer that operates on the data's semantic content, moving from the assumed threats to the specific network implementation designed to counter them.</w:t>
      </w:r>
    </w:p>
    <w:p w14:paraId="5935C7BC" w14:textId="77777777" w:rsidR="00C0211A" w:rsidRPr="00C0211A" w:rsidRDefault="00C0211A" w:rsidP="00C0211A">
      <w:pPr>
        <w:rPr>
          <w:b/>
          <w:bCs/>
        </w:rPr>
      </w:pPr>
      <w:r w:rsidRPr="00C0211A">
        <w:rPr>
          <w:b/>
          <w:bCs/>
        </w:rPr>
        <w:t>4.0 Communication and Network Security</w:t>
      </w:r>
    </w:p>
    <w:p w14:paraId="7F3C4BAA" w14:textId="77777777" w:rsidR="00C0211A" w:rsidRPr="00C0211A" w:rsidRDefault="00C0211A" w:rsidP="00C0211A">
      <w:r w:rsidRPr="00C0211A">
        <w:t>The choice of communication protocol is a strategic decision in any IoT system, requiring a balance between performance, scalability, and security. This project utilizes the Message Queuing Telemetry Transport (MQTT) protocol, a lightweight and efficient publish-subscribe model well-suited for transmitting data from resource-constrained sensors to a central broker. While MQTT is highly effective for IoT communication, its default implementation lacks inherent security.</w:t>
      </w:r>
    </w:p>
    <w:p w14:paraId="472FA6D4" w14:textId="77777777" w:rsidR="00C0211A" w:rsidRPr="00C0211A" w:rsidRDefault="00C0211A" w:rsidP="00C0211A">
      <w:r w:rsidRPr="00C0211A">
        <w:t>To establish a baseline of network security, all MQTT traffic is encapsulated within Transport Layer Security (TLS). The distinction between unsecured and secured communication is stark, as confirmed through network traffic analysis with tools like Wireshark. The following table summarizes the security posture with and without TLS encryption.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09"/>
        <w:gridCol w:w="3728"/>
        <w:gridCol w:w="3773"/>
      </w:tblGrid>
      <w:tr w:rsidR="00C0211A" w:rsidRPr="00C0211A" w14:paraId="5AB602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1FE66A" w14:textId="77777777" w:rsidR="00C0211A" w:rsidRPr="00C0211A" w:rsidRDefault="00C0211A" w:rsidP="00C0211A">
            <w:r w:rsidRPr="00C0211A">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72A5B" w14:textId="77777777" w:rsidR="00C0211A" w:rsidRPr="00C0211A" w:rsidRDefault="00C0211A" w:rsidP="00C0211A">
            <w:r w:rsidRPr="00C0211A">
              <w:t>MQTT without TLS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0A13A" w14:textId="77777777" w:rsidR="00C0211A" w:rsidRPr="00C0211A" w:rsidRDefault="00C0211A" w:rsidP="00C0211A">
            <w:r w:rsidRPr="00C0211A">
              <w:t>MQTT with TLS</w:t>
            </w:r>
          </w:p>
        </w:tc>
      </w:tr>
      <w:tr w:rsidR="00C0211A" w:rsidRPr="00C0211A" w14:paraId="51E219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8870C3" w14:textId="77777777" w:rsidR="00C0211A" w:rsidRPr="00C0211A" w:rsidRDefault="00C0211A" w:rsidP="00C0211A">
            <w:r w:rsidRPr="00C0211A">
              <w:rPr>
                <w:b/>
                <w:bCs/>
              </w:rPr>
              <w:t>Traffic Observation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A95CB" w14:textId="77777777" w:rsidR="00C0211A" w:rsidRPr="00C0211A" w:rsidRDefault="00C0211A" w:rsidP="00C0211A">
            <w:r w:rsidRPr="00C0211A">
              <w:t>Plaintext data, including sensor readings and device IDs, is observable.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18C59" w14:textId="77777777" w:rsidR="00C0211A" w:rsidRPr="00C0211A" w:rsidRDefault="00C0211A" w:rsidP="00C0211A">
            <w:r w:rsidRPr="00C0211A">
              <w:t>Traffic is encrypted; the payload is unreadable to unauthorized observers.</w:t>
            </w:r>
          </w:p>
        </w:tc>
      </w:tr>
      <w:tr w:rsidR="00C0211A" w:rsidRPr="00C0211A" w14:paraId="1C56A6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E82F69" w14:textId="77777777" w:rsidR="00C0211A" w:rsidRPr="00C0211A" w:rsidRDefault="00C0211A" w:rsidP="00C0211A">
            <w:r w:rsidRPr="00C0211A">
              <w:rPr>
                <w:b/>
                <w:bCs/>
              </w:rPr>
              <w:t>Security Provided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FBC9E" w14:textId="77777777" w:rsidR="00C0211A" w:rsidRPr="00C0211A" w:rsidRDefault="00C0211A" w:rsidP="00C0211A">
            <w:r w:rsidRPr="00C0211A">
              <w:t>None. Vulnerable to eavesdropping and man-in-the-middle attacks.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3BB56" w14:textId="77777777" w:rsidR="00C0211A" w:rsidRPr="00C0211A" w:rsidRDefault="00C0211A" w:rsidP="00C0211A">
            <w:r w:rsidRPr="00C0211A">
              <w:rPr>
                <w:b/>
                <w:bCs/>
              </w:rPr>
              <w:t>Confidentiality and Integrity</w:t>
            </w:r>
            <w:r w:rsidRPr="00C0211A">
              <w:t xml:space="preserve"> of data </w:t>
            </w:r>
            <w:r w:rsidRPr="00C0211A">
              <w:rPr>
                <w:i/>
                <w:iCs/>
              </w:rPr>
              <w:t>in transit</w:t>
            </w:r>
            <w:r w:rsidRPr="00C0211A">
              <w:t>.</w:t>
            </w:r>
          </w:p>
        </w:tc>
      </w:tr>
      <w:tr w:rsidR="00C0211A" w:rsidRPr="00C0211A" w14:paraId="152FF1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2E7DA6" w14:textId="77777777" w:rsidR="00C0211A" w:rsidRPr="00C0211A" w:rsidRDefault="00C0211A" w:rsidP="00C0211A">
            <w:r w:rsidRPr="00C0211A">
              <w:rPr>
                <w:b/>
                <w:bCs/>
              </w:rPr>
              <w:t>Primary Limitation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7131B" w14:textId="77777777" w:rsidR="00C0211A" w:rsidRPr="00C0211A" w:rsidRDefault="00C0211A" w:rsidP="00C0211A">
            <w:r w:rsidRPr="00C0211A">
              <w:t>A complete lack of security exposes all communications.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4EFCA" w14:textId="77777777" w:rsidR="00C0211A" w:rsidRPr="00C0211A" w:rsidRDefault="00C0211A" w:rsidP="00C0211A">
            <w:r w:rsidRPr="00C0211A">
              <w:t>Does not verify the correctness or trustworthiness of the data source.</w:t>
            </w:r>
          </w:p>
        </w:tc>
      </w:tr>
    </w:tbl>
    <w:p w14:paraId="6B49C7EE" w14:textId="77777777" w:rsidR="00C0211A" w:rsidRPr="00C0211A" w:rsidRDefault="00C0211A" w:rsidP="00C0211A">
      <w:r w:rsidRPr="00C0211A">
        <w:lastRenderedPageBreak/>
        <w:t xml:space="preserve">This comparison underscores a critical point: </w:t>
      </w:r>
      <w:r w:rsidRPr="00C0211A">
        <w:rPr>
          <w:b/>
          <w:bCs/>
        </w:rPr>
        <w:t>TLS effectively secures the communication channel, but not the data's source.</w:t>
      </w:r>
      <w:r w:rsidRPr="00C0211A">
        <w:t xml:space="preserve"> It guarantees that the data received by the broker is identical to the data sent by the sensor, protecting its confidentiality and integrity </w:t>
      </w:r>
      <w:r w:rsidRPr="00C0211A">
        <w:rPr>
          <w:i/>
          <w:iCs/>
        </w:rPr>
        <w:t>during transmission</w:t>
      </w:r>
      <w:r w:rsidRPr="00C0211A">
        <w:t>. However, it cannot provide any assurance that the data was correct or trustworthy at its point of origin. A compromised sensor can still send false information over a perfectly encrypted TLS channel.</w:t>
      </w:r>
    </w:p>
    <w:p w14:paraId="0887D9F2" w14:textId="77777777" w:rsidR="00C0211A" w:rsidRPr="00C0211A" w:rsidRDefault="00C0211A" w:rsidP="00C0211A">
      <w:r w:rsidRPr="00C0211A">
        <w:t>This fundamental limitation necessitates a more intelligent layer of security. The project's trust verification layer is designed to address this exact problem, providing the semantic validation that network-layer security alone cannot achieve.</w:t>
      </w:r>
    </w:p>
    <w:p w14:paraId="5EC0BC5B" w14:textId="77777777" w:rsidR="00C0211A" w:rsidRPr="00C0211A" w:rsidRDefault="00C0211A" w:rsidP="00C0211A">
      <w:pPr>
        <w:rPr>
          <w:b/>
          <w:bCs/>
        </w:rPr>
      </w:pPr>
      <w:r w:rsidRPr="00C0211A">
        <w:rPr>
          <w:b/>
          <w:bCs/>
        </w:rPr>
        <w:t>5.0 Trust-Based Sensor Verification</w:t>
      </w:r>
    </w:p>
    <w:p w14:paraId="2306C5AE" w14:textId="77777777" w:rsidR="00C0211A" w:rsidRPr="00C0211A" w:rsidRDefault="00C0211A" w:rsidP="00C0211A">
      <w:r w:rsidRPr="00C0211A">
        <w:t>To address the limitations of conventional, binary (trusted/untrusted) security models, this project introduces a dynamic trust framework. This approach moves beyond simple authentication to a more nuanced and resilient method of evaluating data sources. Central to this framework is the concept of a "sensor trust score."</w:t>
      </w:r>
    </w:p>
    <w:p w14:paraId="55DA56C9" w14:textId="77777777" w:rsidR="00C0211A" w:rsidRPr="00C0211A" w:rsidRDefault="00C0211A" w:rsidP="00C0211A">
      <w:r w:rsidRPr="00C0211A">
        <w:t xml:space="preserve">The sensor trust score is a dynamic, quantitative value ranging from 0 to 1 that represents the system's confidence in the integrity of a given sensor's readings over time. A newly commissioned sensor starts with a neutral score, which is then continuously updated based on its observed </w:t>
      </w:r>
      <w:proofErr w:type="spellStart"/>
      <w:r w:rsidRPr="00C0211A">
        <w:t>behavior</w:t>
      </w:r>
      <w:proofErr w:type="spellEnd"/>
      <w:r w:rsidRPr="00C0211A">
        <w:t xml:space="preserve"> relative to its peers. This score is not static; it degrades in response to anomalous </w:t>
      </w:r>
      <w:proofErr w:type="spellStart"/>
      <w:r w:rsidRPr="00C0211A">
        <w:t>behavior</w:t>
      </w:r>
      <w:proofErr w:type="spellEnd"/>
      <w:r w:rsidRPr="00C0211A">
        <w:t xml:space="preserve"> and can be gradually repaired through consistent, reliable reporting.</w:t>
      </w:r>
    </w:p>
    <w:p w14:paraId="34404E2A" w14:textId="77777777" w:rsidR="00C0211A" w:rsidRPr="00C0211A" w:rsidRDefault="00C0211A" w:rsidP="00C0211A">
      <w:r w:rsidRPr="00C0211A">
        <w:t>The trust score is adjusted based on a weighted combination of several key metrics. These metrics have been designed to provide a holistic view of a sensor's reliability:</w:t>
      </w:r>
    </w:p>
    <w:p w14:paraId="22035F60" w14:textId="77777777" w:rsidR="00C0211A" w:rsidRPr="00C0211A" w:rsidRDefault="00C0211A" w:rsidP="00C0211A">
      <w:pPr>
        <w:numPr>
          <w:ilvl w:val="0"/>
          <w:numId w:val="7"/>
        </w:numPr>
      </w:pPr>
      <w:r w:rsidRPr="00C0211A">
        <w:rPr>
          <w:b/>
          <w:bCs/>
        </w:rPr>
        <w:t>Deviation from Consensus:</w:t>
      </w:r>
      <w:r w:rsidRPr="00C0211A">
        <w:t xml:space="preserve"> This metric measures the degree to which a sensor's reading differs from the consensus value (e.g., the median or trimmed mean) of its local peer group. A significant deviation results in a penalty to its trust score.</w:t>
      </w:r>
    </w:p>
    <w:p w14:paraId="766EAF9A" w14:textId="77777777" w:rsidR="00C0211A" w:rsidRPr="00C0211A" w:rsidRDefault="00C0211A" w:rsidP="00C0211A">
      <w:pPr>
        <w:numPr>
          <w:ilvl w:val="0"/>
          <w:numId w:val="7"/>
        </w:numPr>
      </w:pPr>
      <w:r w:rsidRPr="00C0211A">
        <w:rPr>
          <w:b/>
          <w:bCs/>
        </w:rPr>
        <w:t>Persistence over Time:</w:t>
      </w:r>
      <w:r w:rsidRPr="00C0211A">
        <w:t xml:space="preserve"> A single anomalous reading may be an error, but consistent deviation over multiple cycles is a strong indicator of a fault or compromise. This metric tracks the history of a sensor's deviation, penalizing persistent outliers more heavily.</w:t>
      </w:r>
    </w:p>
    <w:p w14:paraId="0F539CF6" w14:textId="77777777" w:rsidR="00C0211A" w:rsidRPr="00C0211A" w:rsidRDefault="00C0211A" w:rsidP="00C0211A">
      <w:pPr>
        <w:numPr>
          <w:ilvl w:val="0"/>
          <w:numId w:val="7"/>
        </w:numPr>
      </w:pPr>
      <w:r w:rsidRPr="00C0211A">
        <w:rPr>
          <w:b/>
          <w:bCs/>
        </w:rPr>
        <w:t>Rate of Change:</w:t>
      </w:r>
      <w:r w:rsidRPr="00C0211A">
        <w:t xml:space="preserve"> This metric evaluates the plausibility of a sensor's readings by </w:t>
      </w:r>
      <w:proofErr w:type="spellStart"/>
      <w:r w:rsidRPr="00C0211A">
        <w:t>analyzing</w:t>
      </w:r>
      <w:proofErr w:type="spellEnd"/>
      <w:r w:rsidRPr="00C0211A">
        <w:t xml:space="preserve"> their rate of change. A temperature sensor reporting a physically improbable jump (e.g., 10°C in one second) would be flagged and its trust score reduced. Because HVAC systems are most efficient when maintaining a constant temperature, any physically improbable rate of change is a direct threat to both operational efficiency and equipment health.</w:t>
      </w:r>
    </w:p>
    <w:p w14:paraId="15B94025" w14:textId="77777777" w:rsidR="00C0211A" w:rsidRPr="00C0211A" w:rsidRDefault="00C0211A" w:rsidP="00C0211A">
      <w:pPr>
        <w:numPr>
          <w:ilvl w:val="0"/>
          <w:numId w:val="7"/>
        </w:numPr>
      </w:pPr>
      <w:r w:rsidRPr="00C0211A">
        <w:rPr>
          <w:b/>
          <w:bCs/>
        </w:rPr>
        <w:t>Agreement Frequency:</w:t>
      </w:r>
      <w:r w:rsidRPr="00C0211A">
        <w:t xml:space="preserve"> This metric provides a long-term view of reliability, tracking how often a sensor's data aligns with the network consensus. Frequent agreement gradually increases a sensor's trust score.</w:t>
      </w:r>
    </w:p>
    <w:p w14:paraId="7EDE7672" w14:textId="77777777" w:rsidR="00C0211A" w:rsidRPr="00C0211A" w:rsidRDefault="00C0211A" w:rsidP="00C0211A">
      <w:r w:rsidRPr="00C0211A">
        <w:lastRenderedPageBreak/>
        <w:t>These dynamic trust scores are the core input for the system's decision-making logic. Data from sensors with low trust scores is either down-weighted or excluded entirely from the calculations used to determine the state of the environment. This ensures that a single compromised or faulty sensor cannot exert undue influence over critical automation decisions, thereby safeguarding the system's operational integrity.</w:t>
      </w:r>
    </w:p>
    <w:p w14:paraId="3772FDA8" w14:textId="77777777" w:rsidR="00C0211A" w:rsidRPr="00C0211A" w:rsidRDefault="00C0211A" w:rsidP="00C0211A">
      <w:r w:rsidRPr="00C0211A">
        <w:t>This trust framework is further enhanced by lightweight machine learning techniques designed to identify more subtle patterns of failure and attack.</w:t>
      </w:r>
    </w:p>
    <w:p w14:paraId="5179F4D1" w14:textId="77777777" w:rsidR="00C0211A" w:rsidRPr="00C0211A" w:rsidRDefault="00C0211A" w:rsidP="00C0211A">
      <w:pPr>
        <w:rPr>
          <w:b/>
          <w:bCs/>
        </w:rPr>
      </w:pPr>
      <w:r w:rsidRPr="00C0211A">
        <w:rPr>
          <w:b/>
          <w:bCs/>
        </w:rPr>
        <w:t>6.0 Lightweight Machine Learning for Integrity Monitoring</w:t>
      </w:r>
    </w:p>
    <w:p w14:paraId="4EB1C726" w14:textId="77777777" w:rsidR="00C0211A" w:rsidRPr="00C0211A" w:rsidRDefault="00C0211A" w:rsidP="00C0211A">
      <w:r w:rsidRPr="00C0211A">
        <w:t>The strategic use of lightweight machine learning (ML) models at the edge or fog layer is critical for real-time integrity monitoring in resource-constrained smart infrastructure environments. Unlike computationally intensive deep learning models, the techniques employed in this system are selected for their low processing overhead, high degree of explainability, and proven effectiveness in time-series analysis. This aligns with the OT principle of deploying technologies that do not disrupt core operational processes.</w:t>
      </w:r>
    </w:p>
    <w:p w14:paraId="1531D2C0" w14:textId="77777777" w:rsidR="00C0211A" w:rsidRPr="00C0211A" w:rsidRDefault="00C0211A" w:rsidP="00C0211A">
      <w:r w:rsidRPr="00C0211A">
        <w:t>The system integrates a suite of complementary ML models, each serving a specific role in detecting different types of anomalies:</w:t>
      </w:r>
    </w:p>
    <w:p w14:paraId="336ED057" w14:textId="77777777" w:rsidR="00C0211A" w:rsidRPr="00C0211A" w:rsidRDefault="00C0211A" w:rsidP="00C0211A">
      <w:pPr>
        <w:numPr>
          <w:ilvl w:val="0"/>
          <w:numId w:val="8"/>
        </w:numPr>
      </w:pPr>
      <w:r w:rsidRPr="00C0211A">
        <w:rPr>
          <w:b/>
          <w:bCs/>
        </w:rPr>
        <w:t>Exponentially Weighted Moving Average (EWMA):</w:t>
      </w:r>
      <w:r w:rsidRPr="00C0211A">
        <w:t xml:space="preserve"> This statistical technique is used to establish a dynamic baseline for each sensor's readings. By giving more weight to recent data points, EWMA is highly effective at detecting slow, gradual changes known as </w:t>
      </w:r>
      <w:r w:rsidRPr="00C0211A">
        <w:rPr>
          <w:b/>
          <w:bCs/>
        </w:rPr>
        <w:t>concept drift</w:t>
      </w:r>
      <w:r w:rsidRPr="00C0211A">
        <w:t xml:space="preserve"> (often termed sensor drift in this context)—a common symptom of sensor aging or a subtle manipulation attack that would be missed by simple threshold-based checks.</w:t>
      </w:r>
    </w:p>
    <w:p w14:paraId="3D3B631C" w14:textId="77777777" w:rsidR="00C0211A" w:rsidRPr="00C0211A" w:rsidRDefault="00C0211A" w:rsidP="00C0211A">
      <w:pPr>
        <w:numPr>
          <w:ilvl w:val="0"/>
          <w:numId w:val="8"/>
        </w:numPr>
      </w:pPr>
      <w:r w:rsidRPr="00C0211A">
        <w:rPr>
          <w:b/>
          <w:bCs/>
        </w:rPr>
        <w:t>Clustering (e.g., k-means, DBSCAN):</w:t>
      </w:r>
      <w:r w:rsidRPr="00C0211A">
        <w:t xml:space="preserve"> Clustering algorithms are employed to identify </w:t>
      </w:r>
      <w:proofErr w:type="spellStart"/>
      <w:r w:rsidRPr="00C0211A">
        <w:t>behavioral</w:t>
      </w:r>
      <w:proofErr w:type="spellEnd"/>
      <w:r w:rsidRPr="00C0211A">
        <w:t xml:space="preserve"> outliers within the sensor network. While EWMA focuses on individual sensor drift, clustering </w:t>
      </w:r>
      <w:proofErr w:type="spellStart"/>
      <w:r w:rsidRPr="00C0211A">
        <w:t>analyzes</w:t>
      </w:r>
      <w:proofErr w:type="spellEnd"/>
      <w:r w:rsidRPr="00C0211A">
        <w:t xml:space="preserve"> the collective </w:t>
      </w:r>
      <w:proofErr w:type="spellStart"/>
      <w:r w:rsidRPr="00C0211A">
        <w:t>behavior</w:t>
      </w:r>
      <w:proofErr w:type="spellEnd"/>
      <w:r w:rsidRPr="00C0211A">
        <w:t xml:space="preserve"> of a group of sensors. A sensor whose pattern of readings consistently falls into a different cluster than its peers is flagged as anomalous, even if its individual readings are not extreme.</w:t>
      </w:r>
    </w:p>
    <w:p w14:paraId="2A560A48" w14:textId="77777777" w:rsidR="00C0211A" w:rsidRPr="00C0211A" w:rsidRDefault="00C0211A" w:rsidP="00C0211A">
      <w:pPr>
        <w:numPr>
          <w:ilvl w:val="0"/>
          <w:numId w:val="8"/>
        </w:numPr>
      </w:pPr>
      <w:r w:rsidRPr="00C0211A">
        <w:rPr>
          <w:b/>
          <w:bCs/>
        </w:rPr>
        <w:t>Autoencoders:</w:t>
      </w:r>
      <w:r w:rsidRPr="00C0211A">
        <w:t xml:space="preserve"> This neural network technique provides a powerful method for general anomaly detection. An autoencoder is trained on normal, healthy sensor data to learn how to compress and reconstruct it accurately. When presented with anomalous data—such as that from a faulty or compromised sensor—the model will exhibit a high reconstruction error, providing a strong, independent signal of a potential integrity issue. This serves as an optional or supporting signal to reinforce findings from other models.</w:t>
      </w:r>
    </w:p>
    <w:p w14:paraId="41D52F38" w14:textId="77777777" w:rsidR="00C0211A" w:rsidRPr="00C0211A" w:rsidRDefault="00C0211A" w:rsidP="00C0211A">
      <w:r w:rsidRPr="00C0211A">
        <w:t xml:space="preserve">The core design principle guiding our use of ML is the prioritization of simple, explainable, and computationally inexpensive models. This ensures the solution is practical for wide-scale deployment in smart buildings and other infrastructure, where reliability and real-time </w:t>
      </w:r>
      <w:r w:rsidRPr="00C0211A">
        <w:lastRenderedPageBreak/>
        <w:t>performance are paramount. These models provide the analytical power needed to detect the sophisticated intrusion scenarios the system is designed to counter.</w:t>
      </w:r>
    </w:p>
    <w:p w14:paraId="2A8140A0" w14:textId="77777777" w:rsidR="00C0211A" w:rsidRPr="00C0211A" w:rsidRDefault="00C0211A" w:rsidP="00C0211A">
      <w:pPr>
        <w:rPr>
          <w:b/>
          <w:bCs/>
        </w:rPr>
      </w:pPr>
      <w:r w:rsidRPr="00C0211A">
        <w:rPr>
          <w:b/>
          <w:bCs/>
        </w:rPr>
        <w:t>7.0 Intrusion Detection and Attack Simulation</w:t>
      </w:r>
    </w:p>
    <w:p w14:paraId="3B990654" w14:textId="77777777" w:rsidR="00C0211A" w:rsidRPr="00C0211A" w:rsidRDefault="00C0211A" w:rsidP="00C0211A">
      <w:r w:rsidRPr="00C0211A">
        <w:t xml:space="preserve">A security system's true value is measured by its ability to withstand realistic attack scenarios. This system's intrusion detection capabilities have been specifically designed and validated against a range of threats that target semantic data integrity, bypassing traditional network </w:t>
      </w:r>
      <w:proofErr w:type="spellStart"/>
      <w:r w:rsidRPr="00C0211A">
        <w:t>defenses</w:t>
      </w:r>
      <w:proofErr w:type="spellEnd"/>
      <w:r w:rsidRPr="00C0211A">
        <w:t xml:space="preserve"> to manipulate physical processes. The validation process involves simulating attacks that exploit the trust placed in sensor data by automated systems.</w:t>
      </w:r>
    </w:p>
    <w:p w14:paraId="789493F0" w14:textId="77777777" w:rsidR="00C0211A" w:rsidRPr="00C0211A" w:rsidRDefault="00C0211A" w:rsidP="00C0211A">
      <w:r w:rsidRPr="00C0211A">
        <w:t>The Intrusion Detection System (IDS) is engineered to mitigate the following simulated attack vectors:</w:t>
      </w:r>
    </w:p>
    <w:p w14:paraId="76FC4CB4" w14:textId="77777777" w:rsidR="00C0211A" w:rsidRPr="00C0211A" w:rsidRDefault="00C0211A" w:rsidP="00C0211A">
      <w:pPr>
        <w:numPr>
          <w:ilvl w:val="0"/>
          <w:numId w:val="9"/>
        </w:numPr>
      </w:pPr>
      <w:r w:rsidRPr="00C0211A">
        <w:rPr>
          <w:b/>
          <w:bCs/>
        </w:rPr>
        <w:t>False Data Injection Attacks:</w:t>
      </w:r>
      <w:r w:rsidRPr="00C0211A">
        <w:t xml:space="preserve"> An attacker with control of a sensor transmits data that is correctly formatted and within a plausible range but factually incorrect (e.g., reporting 25°C when the actual temperature is 21°C) to force a specific system action, like activating an air conditioning unit unnecessarily.</w:t>
      </w:r>
    </w:p>
    <w:p w14:paraId="48179298" w14:textId="77777777" w:rsidR="00C0211A" w:rsidRPr="00C0211A" w:rsidRDefault="00C0211A" w:rsidP="00C0211A">
      <w:pPr>
        <w:numPr>
          <w:ilvl w:val="0"/>
          <w:numId w:val="9"/>
        </w:numPr>
      </w:pPr>
      <w:r w:rsidRPr="00C0211A">
        <w:rPr>
          <w:b/>
          <w:bCs/>
        </w:rPr>
        <w:t>Slow Drift Attacks:</w:t>
      </w:r>
      <w:r w:rsidRPr="00C0211A">
        <w:t xml:space="preserve"> A compromised sensor's readings are subtly altered over an extended period. This gradual "boiling the frog" attack is designed to slowly shift the system's baseline, evading simple deviation checks and causing long-term energy waste or equipment strain.</w:t>
      </w:r>
    </w:p>
    <w:p w14:paraId="4B5FBF23" w14:textId="77777777" w:rsidR="00C0211A" w:rsidRPr="00C0211A" w:rsidRDefault="00C0211A" w:rsidP="00C0211A">
      <w:pPr>
        <w:numPr>
          <w:ilvl w:val="0"/>
          <w:numId w:val="9"/>
        </w:numPr>
      </w:pPr>
      <w:r w:rsidRPr="00C0211A">
        <w:rPr>
          <w:b/>
          <w:bCs/>
        </w:rPr>
        <w:t>Replay Attacks:</w:t>
      </w:r>
      <w:r w:rsidRPr="00C0211A">
        <w:t xml:space="preserve"> An attacker records valid sensor data (e.g., readings from a cool afternoon) and re-transmits it during a different period (e.g., a hot morning) to trick the system into inaction when it should be responding.</w:t>
      </w:r>
    </w:p>
    <w:p w14:paraId="33348D76" w14:textId="77777777" w:rsidR="00C0211A" w:rsidRPr="00C0211A" w:rsidRDefault="00C0211A" w:rsidP="00C0211A">
      <w:pPr>
        <w:numPr>
          <w:ilvl w:val="0"/>
          <w:numId w:val="9"/>
        </w:numPr>
      </w:pPr>
      <w:r w:rsidRPr="00C0211A">
        <w:rPr>
          <w:b/>
          <w:bCs/>
        </w:rPr>
        <w:t xml:space="preserve">Byzantine Sensor </w:t>
      </w:r>
      <w:proofErr w:type="spellStart"/>
      <w:r w:rsidRPr="00C0211A">
        <w:rPr>
          <w:b/>
          <w:bCs/>
        </w:rPr>
        <w:t>Behavior</w:t>
      </w:r>
      <w:proofErr w:type="spellEnd"/>
      <w:r w:rsidRPr="00C0211A">
        <w:rPr>
          <w:b/>
          <w:bCs/>
        </w:rPr>
        <w:t>:</w:t>
      </w:r>
      <w:r w:rsidRPr="00C0211A">
        <w:t xml:space="preserve"> A compromised sensor exhibits erratic or malicious </w:t>
      </w:r>
      <w:proofErr w:type="spellStart"/>
      <w:r w:rsidRPr="00C0211A">
        <w:t>behavior</w:t>
      </w:r>
      <w:proofErr w:type="spellEnd"/>
      <w:r w:rsidRPr="00C0211A">
        <w:t>, potentially sending conflicting information to different system components or fluctuating randomly to disrupt consensus calculations and degrade overall system reliability.</w:t>
      </w:r>
    </w:p>
    <w:p w14:paraId="0223C95A" w14:textId="77777777" w:rsidR="00C0211A" w:rsidRPr="00C0211A" w:rsidRDefault="00C0211A" w:rsidP="00C0211A">
      <w:r w:rsidRPr="00C0211A">
        <w:t xml:space="preserve">The system's </w:t>
      </w:r>
      <w:proofErr w:type="spellStart"/>
      <w:r w:rsidRPr="00C0211A">
        <w:t>defense</w:t>
      </w:r>
      <w:proofErr w:type="spellEnd"/>
      <w:r w:rsidRPr="00C0211A">
        <w:t xml:space="preserve"> mechanisms work in concert to detect and neutralize these threats. For instance, a false data injection attack is immediately caught by the "deviation from consensus" metric, causing a sharp drop in the offending sensor's trust score. A slow drift attack is identified by the EWMA model, which detects the gradual deviation from the established baseline. Replay attacks are often flagged by the "rate of change" metric when the replayed data stream creates an implausible jump. The system uses this multi-faceted analysis to progressively lower the trust score of the malicious sensor, ultimately isolating it from the decision-making process. By combining trust metrics with ML models, the system generates high-fidelity alerts that help prevent event fatigue in the Security Operations </w:t>
      </w:r>
      <w:proofErr w:type="spellStart"/>
      <w:r w:rsidRPr="00C0211A">
        <w:t>Center</w:t>
      </w:r>
      <w:proofErr w:type="spellEnd"/>
      <w:r w:rsidRPr="00C0211A">
        <w:t xml:space="preserve"> (SOC).</w:t>
      </w:r>
    </w:p>
    <w:p w14:paraId="31F0413C" w14:textId="77777777" w:rsidR="00C0211A" w:rsidRPr="00C0211A" w:rsidRDefault="00C0211A" w:rsidP="00C0211A">
      <w:pPr>
        <w:rPr>
          <w:b/>
          <w:bCs/>
        </w:rPr>
      </w:pPr>
      <w:r w:rsidRPr="00C0211A">
        <w:rPr>
          <w:b/>
          <w:bCs/>
        </w:rPr>
        <w:t>8.0 Decision Validation and System Response</w:t>
      </w:r>
    </w:p>
    <w:p w14:paraId="690375D6" w14:textId="77777777" w:rsidR="00C0211A" w:rsidRPr="00C0211A" w:rsidRDefault="00C0211A" w:rsidP="00C0211A">
      <w:r w:rsidRPr="00C0211A">
        <w:lastRenderedPageBreak/>
        <w:t>The final and most critical function of the system is its decision validation mechanism. This layer acts as the ultimate safeguard, preventing malicious or faulty data from translating into a harmful physical action. In an OT environment, where a single incorrect command can lead to equipment damage or safety risks, this robust validation step is non-negotiable.</w:t>
      </w:r>
    </w:p>
    <w:p w14:paraId="44CC77D2" w14:textId="77777777" w:rsidR="00C0211A" w:rsidRPr="00C0211A" w:rsidRDefault="00C0211A" w:rsidP="00C0211A">
      <w:r w:rsidRPr="00C0211A">
        <w:t xml:space="preserve">The system implements a </w:t>
      </w:r>
      <w:r w:rsidRPr="00C0211A">
        <w:rPr>
          <w:b/>
          <w:bCs/>
        </w:rPr>
        <w:t>quorum-based majority agreement protocol</w:t>
      </w:r>
      <w:r w:rsidRPr="00C0211A">
        <w:t xml:space="preserve"> for all automation decisions. Before any command is dispatched to an actuator (e.g., an HVAC controller), the central analysis component verifies that the proposed action is supported by a pre-defined quorum of sensors. Critically, this is not just a simple majority vote; the protocol weighs each sensor's input by its current trust score. An automation decision is only executed if a sufficient number of </w:t>
      </w:r>
      <w:r w:rsidRPr="00C0211A">
        <w:rPr>
          <w:i/>
          <w:iCs/>
        </w:rPr>
        <w:t>high-trust</w:t>
      </w:r>
      <w:r w:rsidRPr="00C0211A">
        <w:t xml:space="preserve"> sensors agree on the environmental state that necessitates the action.</w:t>
      </w:r>
    </w:p>
    <w:p w14:paraId="731D8E66" w14:textId="77777777" w:rsidR="00C0211A" w:rsidRPr="00C0211A" w:rsidRDefault="00C0211A" w:rsidP="00C0211A">
      <w:r w:rsidRPr="00C0211A">
        <w:t>This quorum mechanism effectively neutralizes single-sensor decision manipulation. A lone compromised device, even if it transmits extreme values, cannot hijack the system because its data will be identified as an outlier, its trust score will plummet, and its input will be excluded from the consensus required to trigger an action. This ensures a high degree of resilience and reliability, which are the foremost priorities in any industrial or smart infrastructure control system.</w:t>
      </w:r>
    </w:p>
    <w:p w14:paraId="4FECDA76" w14:textId="77777777" w:rsidR="00C0211A" w:rsidRPr="00C0211A" w:rsidRDefault="00C0211A" w:rsidP="00C0211A">
      <w:r w:rsidRPr="00C0211A">
        <w:t>Once a decision is validated or an intrusion is detected, the system executes a set of automated response functions:</w:t>
      </w:r>
    </w:p>
    <w:p w14:paraId="4C85C100" w14:textId="77777777" w:rsidR="00C0211A" w:rsidRPr="00C0211A" w:rsidRDefault="00C0211A" w:rsidP="00C0211A">
      <w:pPr>
        <w:numPr>
          <w:ilvl w:val="0"/>
          <w:numId w:val="10"/>
        </w:numPr>
      </w:pPr>
      <w:r w:rsidRPr="00C0211A">
        <w:rPr>
          <w:b/>
          <w:bCs/>
        </w:rPr>
        <w:t>Alerting:</w:t>
      </w:r>
      <w:r w:rsidRPr="00C0211A">
        <w:t xml:space="preserve"> System administrators and operators are immediately notified of suspicious sensor </w:t>
      </w:r>
      <w:proofErr w:type="spellStart"/>
      <w:r w:rsidRPr="00C0211A">
        <w:t>behavior</w:t>
      </w:r>
      <w:proofErr w:type="spellEnd"/>
      <w:r w:rsidRPr="00C0211A">
        <w:t>, detected intrusions, or significant drops in a device's trust score, enabling prompt investigation and response.</w:t>
      </w:r>
    </w:p>
    <w:p w14:paraId="4249F890" w14:textId="77777777" w:rsidR="00C0211A" w:rsidRPr="00C0211A" w:rsidRDefault="00C0211A" w:rsidP="00C0211A">
      <w:pPr>
        <w:numPr>
          <w:ilvl w:val="0"/>
          <w:numId w:val="10"/>
        </w:numPr>
      </w:pPr>
      <w:r w:rsidRPr="00C0211A">
        <w:rPr>
          <w:b/>
          <w:bCs/>
        </w:rPr>
        <w:t>Logging:</w:t>
      </w:r>
      <w:r w:rsidRPr="00C0211A">
        <w:t xml:space="preserve"> Creating an </w:t>
      </w:r>
      <w:r w:rsidRPr="00C0211A">
        <w:rPr>
          <w:b/>
          <w:bCs/>
        </w:rPr>
        <w:t>immutable record</w:t>
      </w:r>
      <w:r w:rsidRPr="00C0211A">
        <w:t xml:space="preserve"> of all sensor data, trust score calculations, detected anomalies, and system decisions. This detailed log is essential for subsequent forensic analysis and system audits.</w:t>
      </w:r>
    </w:p>
    <w:p w14:paraId="2AD184CE" w14:textId="77777777" w:rsidR="00C0211A" w:rsidRPr="00C0211A" w:rsidRDefault="00C0211A" w:rsidP="00C0211A">
      <w:pPr>
        <w:numPr>
          <w:ilvl w:val="0"/>
          <w:numId w:val="10"/>
        </w:numPr>
      </w:pPr>
      <w:r w:rsidRPr="00C0211A">
        <w:rPr>
          <w:b/>
          <w:bCs/>
        </w:rPr>
        <w:t>Visualization:</w:t>
      </w:r>
      <w:r w:rsidRPr="00C0211A">
        <w:t xml:space="preserve"> A real-time dashboard provides operators with a clear, intuitive view of the sensor network's health. This includes visualizing sensor readings, trust scores, and active alerts, allowing for at-a-glance situational awareness.</w:t>
      </w:r>
    </w:p>
    <w:p w14:paraId="42E09A2B" w14:textId="77777777" w:rsidR="00C0211A" w:rsidRPr="00C0211A" w:rsidRDefault="00C0211A" w:rsidP="00C0211A">
      <w:r w:rsidRPr="00C0211A">
        <w:t>This comprehensive approach to detection, validation, and response transitions the project from a theoretical design to a practical implementation, the status of which is detailed below.</w:t>
      </w:r>
    </w:p>
    <w:p w14:paraId="3D873A77" w14:textId="77777777" w:rsidR="00C0211A" w:rsidRPr="00C0211A" w:rsidRDefault="00C0211A" w:rsidP="00C0211A">
      <w:pPr>
        <w:rPr>
          <w:b/>
          <w:bCs/>
        </w:rPr>
      </w:pPr>
      <w:r w:rsidRPr="00C0211A">
        <w:rPr>
          <w:b/>
          <w:bCs/>
        </w:rPr>
        <w:t>9.0 Current Progress</w:t>
      </w:r>
    </w:p>
    <w:p w14:paraId="07DAAEB7" w14:textId="77777777" w:rsidR="00C0211A" w:rsidRPr="00C0211A" w:rsidRDefault="00C0211A" w:rsidP="00C0211A">
      <w:r w:rsidRPr="00C0211A">
        <w:t>The project has successfully transitioned from its initial conceptual phase to the early stages of implementation and evaluation. The foundational design work has been completed, establishing a robust theoretical framework for the system's architecture and security principles. The current focus is on developing a simulated environment to test and refine the core algorithms before moving to hardware prototyping.</w:t>
      </w:r>
    </w:p>
    <w:p w14:paraId="6B6D60E5" w14:textId="77777777" w:rsidR="00C0211A" w:rsidRPr="00C0211A" w:rsidRDefault="00C0211A" w:rsidP="00C0211A">
      <w:r w:rsidRPr="00C0211A">
        <w:lastRenderedPageBreak/>
        <w:t>The current status of the project can be summarized as follows:</w:t>
      </w:r>
    </w:p>
    <w:p w14:paraId="5E2B16CB" w14:textId="77777777" w:rsidR="00C0211A" w:rsidRPr="00C0211A" w:rsidRDefault="00C0211A" w:rsidP="00C0211A">
      <w:pPr>
        <w:numPr>
          <w:ilvl w:val="0"/>
          <w:numId w:val="11"/>
        </w:numPr>
      </w:pPr>
      <w:r w:rsidRPr="00C0211A">
        <w:rPr>
          <w:b/>
          <w:bCs/>
        </w:rPr>
        <w:t>System architecture has been finalized.</w:t>
      </w:r>
      <w:r w:rsidRPr="00C0211A">
        <w:t xml:space="preserve"> The multi-sensor, distributed trust model with a central analysis component has been fully designed.</w:t>
      </w:r>
    </w:p>
    <w:p w14:paraId="36164F46" w14:textId="77777777" w:rsidR="00C0211A" w:rsidRPr="00C0211A" w:rsidRDefault="00C0211A" w:rsidP="00C0211A">
      <w:pPr>
        <w:numPr>
          <w:ilvl w:val="0"/>
          <w:numId w:val="11"/>
        </w:numPr>
      </w:pPr>
      <w:r w:rsidRPr="00C0211A">
        <w:rPr>
          <w:b/>
          <w:bCs/>
        </w:rPr>
        <w:t>A comprehensive threat model has been defined.</w:t>
      </w:r>
      <w:r w:rsidRPr="00C0211A">
        <w:t xml:space="preserve"> The specific attack vectors targeting semantic data integrity have been identified and documented.</w:t>
      </w:r>
    </w:p>
    <w:p w14:paraId="10EC0EFE" w14:textId="77777777" w:rsidR="00C0211A" w:rsidRPr="00C0211A" w:rsidRDefault="00C0211A" w:rsidP="00C0211A">
      <w:pPr>
        <w:numPr>
          <w:ilvl w:val="0"/>
          <w:numId w:val="11"/>
        </w:numPr>
      </w:pPr>
      <w:r w:rsidRPr="00C0211A">
        <w:rPr>
          <w:b/>
          <w:bCs/>
        </w:rPr>
        <w:t>Trust metrics have been conceptually designed.</w:t>
      </w:r>
      <w:r w:rsidRPr="00C0211A">
        <w:t xml:space="preserve"> The algorithms for calculating and updating sensor trust scores based on deviation, persistence, and other factors are complete.</w:t>
      </w:r>
    </w:p>
    <w:p w14:paraId="4B07E297" w14:textId="77777777" w:rsidR="00C0211A" w:rsidRPr="00C0211A" w:rsidRDefault="00C0211A" w:rsidP="00C0211A">
      <w:pPr>
        <w:numPr>
          <w:ilvl w:val="0"/>
          <w:numId w:val="11"/>
        </w:numPr>
      </w:pPr>
      <w:r w:rsidRPr="00C0211A">
        <w:rPr>
          <w:b/>
          <w:bCs/>
        </w:rPr>
        <w:t>Software-based simulation of sensors has been initiated.</w:t>
      </w:r>
      <w:r w:rsidRPr="00C0211A">
        <w:t xml:space="preserve"> Development of a virtual environment to simulate a network of sensors, including both healthy and malicious nodes, is underway.</w:t>
      </w:r>
    </w:p>
    <w:p w14:paraId="088C9D2A" w14:textId="77777777" w:rsidR="00C0211A" w:rsidRPr="00C0211A" w:rsidRDefault="00C0211A" w:rsidP="00C0211A">
      <w:pPr>
        <w:numPr>
          <w:ilvl w:val="0"/>
          <w:numId w:val="11"/>
        </w:numPr>
      </w:pPr>
      <w:r w:rsidRPr="00C0211A">
        <w:rPr>
          <w:b/>
          <w:bCs/>
        </w:rPr>
        <w:t>A review of relevant academic research papers has been completed.</w:t>
      </w:r>
      <w:r w:rsidRPr="00C0211A">
        <w:t xml:space="preserve"> An extensive literature review has been conducted to ground the project in established cybersecurity and machine learning principles.</w:t>
      </w:r>
    </w:p>
    <w:p w14:paraId="157613BA" w14:textId="77777777" w:rsidR="00C0211A" w:rsidRPr="00C0211A" w:rsidRDefault="00C0211A" w:rsidP="00C0211A">
      <w:r w:rsidRPr="00C0211A">
        <w:t>This progress provides a solid foundation for the next phase of the project, which will involve rigorous software-based testing and hardware integration.</w:t>
      </w:r>
    </w:p>
    <w:p w14:paraId="6DDF7446" w14:textId="77777777" w:rsidR="00C0211A" w:rsidRPr="00C0211A" w:rsidRDefault="00C0211A" w:rsidP="00C0211A">
      <w:pPr>
        <w:rPr>
          <w:b/>
          <w:bCs/>
        </w:rPr>
      </w:pPr>
      <w:r w:rsidRPr="00C0211A">
        <w:rPr>
          <w:b/>
          <w:bCs/>
        </w:rPr>
        <w:t>10.0 Future Work</w:t>
      </w:r>
    </w:p>
    <w:p w14:paraId="307C99FE" w14:textId="77777777" w:rsidR="00C0211A" w:rsidRPr="00C0211A" w:rsidRDefault="00C0211A" w:rsidP="00C0211A">
      <w:r w:rsidRPr="00C0211A">
        <w:t>The project's roadmap is focused on systematically transitioning the system from a conceptual and simulated model to a deployable, hardware-integrated solution. The upcoming phases will emphasize empirical validation, performance tuning, and planning for real-world application. The goal is to produce a proven, scalable, and effective system for enhancing the security and reliability of smart infrastructure.</w:t>
      </w:r>
    </w:p>
    <w:p w14:paraId="372C62CA" w14:textId="77777777" w:rsidR="00C0211A" w:rsidRPr="00C0211A" w:rsidRDefault="00C0211A" w:rsidP="00C0211A">
      <w:r w:rsidRPr="00C0211A">
        <w:t>The planned future work includes the following key milestones:</w:t>
      </w:r>
    </w:p>
    <w:p w14:paraId="3CD6BE18" w14:textId="77777777" w:rsidR="00C0211A" w:rsidRPr="00C0211A" w:rsidRDefault="00C0211A" w:rsidP="00C0211A">
      <w:pPr>
        <w:numPr>
          <w:ilvl w:val="0"/>
          <w:numId w:val="12"/>
        </w:numPr>
      </w:pPr>
      <w:r w:rsidRPr="00C0211A">
        <w:rPr>
          <w:b/>
          <w:bCs/>
        </w:rPr>
        <w:t>Completion of the software-based evaluation.</w:t>
      </w:r>
      <w:r w:rsidRPr="00C0211A">
        <w:t xml:space="preserve"> The existing sensor simulation will be used to conduct a comprehensive series of tests to validate the logic of the trust metrics and the effectiveness of the ML-based intrusion detection algorithms against all defined attack scenarios.</w:t>
      </w:r>
    </w:p>
    <w:p w14:paraId="154768FA" w14:textId="77777777" w:rsidR="00C0211A" w:rsidRPr="00C0211A" w:rsidRDefault="00C0211A" w:rsidP="00C0211A">
      <w:pPr>
        <w:numPr>
          <w:ilvl w:val="0"/>
          <w:numId w:val="12"/>
        </w:numPr>
      </w:pPr>
      <w:r w:rsidRPr="00C0211A">
        <w:rPr>
          <w:b/>
          <w:bCs/>
        </w:rPr>
        <w:t>Integration with hardware prototypes.</w:t>
      </w:r>
      <w:r w:rsidRPr="00C0211A">
        <w:t xml:space="preserve"> The system software will be ported to and integrated with physical hardware platforms, such as ESP32 microcontrollers and Raspberry Pi single-board computers, to create a tangible testbed.</w:t>
      </w:r>
    </w:p>
    <w:p w14:paraId="6F92F285" w14:textId="77777777" w:rsidR="00C0211A" w:rsidRPr="00C0211A" w:rsidRDefault="00C0211A" w:rsidP="00C0211A">
      <w:pPr>
        <w:numPr>
          <w:ilvl w:val="0"/>
          <w:numId w:val="12"/>
        </w:numPr>
      </w:pPr>
      <w:r w:rsidRPr="00C0211A">
        <w:rPr>
          <w:b/>
          <w:bCs/>
        </w:rPr>
        <w:t>Execution of controlled experiments.</w:t>
      </w:r>
      <w:r w:rsidRPr="00C0211A">
        <w:t xml:space="preserve"> A series of controlled experiments will be conducted using the hardware prototype to evaluate the performance and effectiveness of the trust metrics and IDS in a physical environment, measuring accuracy, latency, and resource consumption.</w:t>
      </w:r>
    </w:p>
    <w:p w14:paraId="736EBEE4" w14:textId="77777777" w:rsidR="00C0211A" w:rsidRPr="00C0211A" w:rsidRDefault="00C0211A" w:rsidP="00C0211A">
      <w:pPr>
        <w:numPr>
          <w:ilvl w:val="0"/>
          <w:numId w:val="12"/>
        </w:numPr>
      </w:pPr>
      <w:r w:rsidRPr="00C0211A">
        <w:rPr>
          <w:b/>
          <w:bCs/>
        </w:rPr>
        <w:lastRenderedPageBreak/>
        <w:t>Development of a scaling plan.</w:t>
      </w:r>
      <w:r w:rsidRPr="00C0211A">
        <w:t xml:space="preserve"> A strategic plan will be developed for scaling the solution to real-world smart infrastructure environments, addressing the challenges of deployment in large-scale facilities like shopping malls, corporate offices, and public transportation systems.</w:t>
      </w:r>
    </w:p>
    <w:p w14:paraId="7A9E244A" w14:textId="77777777" w:rsidR="00C0211A" w:rsidRPr="00C0211A" w:rsidRDefault="00C0211A" w:rsidP="00C0211A">
      <w:r w:rsidRPr="00C0211A">
        <w:t>These next steps are designed to rigorously validate the system's capabilities and prepare it for its ultimate goal: delivering a tangible positive impact on the operational efficiency and security of smart infrastructure.</w:t>
      </w:r>
    </w:p>
    <w:p w14:paraId="1FE327A4" w14:textId="77777777" w:rsidR="00C0211A" w:rsidRPr="00C0211A" w:rsidRDefault="00C0211A" w:rsidP="00C0211A">
      <w:pPr>
        <w:rPr>
          <w:b/>
          <w:bCs/>
        </w:rPr>
      </w:pPr>
      <w:r w:rsidRPr="00C0211A">
        <w:rPr>
          <w:b/>
          <w:bCs/>
        </w:rPr>
        <w:t>11.0 Expected Impact</w:t>
      </w:r>
    </w:p>
    <w:p w14:paraId="687482B0" w14:textId="77777777" w:rsidR="00C0211A" w:rsidRPr="00C0211A" w:rsidRDefault="00C0211A" w:rsidP="00C0211A">
      <w:r w:rsidRPr="00C0211A">
        <w:t>By addressing the critical and often-overlooked gap in semantic data integrity, this project is expected to deliver substantial operational, economic, and reliability benefits to the management of smart infrastructure. The system moves beyond conventional cybersecurity to create more resilient, efficient, and trustworthy automated environments.</w:t>
      </w:r>
    </w:p>
    <w:p w14:paraId="58C6780C" w14:textId="77777777" w:rsidR="00C0211A" w:rsidRPr="00C0211A" w:rsidRDefault="00C0211A" w:rsidP="00C0211A">
      <w:r w:rsidRPr="00C0211A">
        <w:t>The primary expected impacts of the project include:</w:t>
      </w:r>
    </w:p>
    <w:p w14:paraId="50F84398" w14:textId="77777777" w:rsidR="00C0211A" w:rsidRPr="00C0211A" w:rsidRDefault="00C0211A" w:rsidP="00C0211A">
      <w:pPr>
        <w:numPr>
          <w:ilvl w:val="0"/>
          <w:numId w:val="13"/>
        </w:numPr>
      </w:pPr>
      <w:r w:rsidRPr="00C0211A">
        <w:rPr>
          <w:b/>
          <w:bCs/>
        </w:rPr>
        <w:t>Reduction in Energy Waste:</w:t>
      </w:r>
      <w:r w:rsidRPr="00C0211A">
        <w:t xml:space="preserve"> By accurately detecting and isolating sensors providing false data, the system directly counteracts the "silent failures" that cause HVAC and other building systems to operate inefficiently, leading to significant energy and cost savings.</w:t>
      </w:r>
    </w:p>
    <w:p w14:paraId="5F45F2E3" w14:textId="77777777" w:rsidR="00C0211A" w:rsidRPr="00C0211A" w:rsidRDefault="00C0211A" w:rsidP="00C0211A">
      <w:pPr>
        <w:numPr>
          <w:ilvl w:val="0"/>
          <w:numId w:val="13"/>
        </w:numPr>
      </w:pPr>
      <w:r w:rsidRPr="00C0211A">
        <w:rPr>
          <w:b/>
          <w:bCs/>
        </w:rPr>
        <w:t>Improved System Reliability:</w:t>
      </w:r>
      <w:r w:rsidRPr="00C0211A">
        <w:t xml:space="preserve"> The trust-based decision validation prevents incorrect automation commands from being executed, reducing unnecessary wear and tear on expensive mechanical equipment and extending its operational lifespan.</w:t>
      </w:r>
    </w:p>
    <w:p w14:paraId="1983D20C" w14:textId="77777777" w:rsidR="00C0211A" w:rsidRPr="00C0211A" w:rsidRDefault="00C0211A" w:rsidP="00C0211A">
      <w:pPr>
        <w:numPr>
          <w:ilvl w:val="0"/>
          <w:numId w:val="13"/>
        </w:numPr>
      </w:pPr>
      <w:r w:rsidRPr="00C0211A">
        <w:rPr>
          <w:b/>
          <w:bCs/>
        </w:rPr>
        <w:t>Early Detection of Silent Failures:</w:t>
      </w:r>
      <w:r w:rsidRPr="00C0211A">
        <w:t xml:space="preserve"> The system acts as a proactive health monitoring tool for the sensor network, identifying signs of sensor drift and component faults long before they escalate into significant operational problems or require costly emergency repairs.</w:t>
      </w:r>
    </w:p>
    <w:p w14:paraId="711DD931" w14:textId="77777777" w:rsidR="00C0211A" w:rsidRPr="00C0211A" w:rsidRDefault="00C0211A" w:rsidP="00C0211A">
      <w:pPr>
        <w:numPr>
          <w:ilvl w:val="0"/>
          <w:numId w:val="13"/>
        </w:numPr>
      </w:pPr>
      <w:r w:rsidRPr="00C0211A">
        <w:rPr>
          <w:b/>
          <w:bCs/>
        </w:rPr>
        <w:t>Practical Applicability in Smart Infrastructure:</w:t>
      </w:r>
      <w:r w:rsidRPr="00C0211A">
        <w:t xml:space="preserve"> The focus on computationally lightweight algorithms and a scalable architecture ensures that the solution is practical and economically viable for deployment in real-world environments, from single buildings to large, distributed infrastructure.</w:t>
      </w:r>
    </w:p>
    <w:p w14:paraId="21222DE8" w14:textId="77777777" w:rsidR="00C0211A" w:rsidRPr="00C0211A" w:rsidRDefault="00C0211A" w:rsidP="00C0211A">
      <w:r w:rsidRPr="00C0211A">
        <w:t>In summary, this project offers a novel, trust-based approach to cybersecurity that is essential for building the safe, reliable, and efficient automated systems that will define the next generation of smart infrastructure. It provides a necessary layer of intelligence and verification, ensuring that as our buildings become smarter, they also become more secure and resilient.</w:t>
      </w:r>
    </w:p>
    <w:p w14:paraId="3378684A" w14:textId="77777777" w:rsidR="00FB01FD" w:rsidRDefault="00FB01FD"/>
    <w:sectPr w:rsidR="00FB0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2530"/>
    <w:multiLevelType w:val="multilevel"/>
    <w:tmpl w:val="C6E0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1561"/>
    <w:multiLevelType w:val="multilevel"/>
    <w:tmpl w:val="A2D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17A01"/>
    <w:multiLevelType w:val="multilevel"/>
    <w:tmpl w:val="7238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3D30BC"/>
    <w:multiLevelType w:val="multilevel"/>
    <w:tmpl w:val="8F2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43101"/>
    <w:multiLevelType w:val="multilevel"/>
    <w:tmpl w:val="47E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B65CC"/>
    <w:multiLevelType w:val="multilevel"/>
    <w:tmpl w:val="12E4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9695C"/>
    <w:multiLevelType w:val="multilevel"/>
    <w:tmpl w:val="5D2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563E8"/>
    <w:multiLevelType w:val="multilevel"/>
    <w:tmpl w:val="07A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F45A5"/>
    <w:multiLevelType w:val="multilevel"/>
    <w:tmpl w:val="F9A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44578"/>
    <w:multiLevelType w:val="multilevel"/>
    <w:tmpl w:val="89C2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275AC"/>
    <w:multiLevelType w:val="multilevel"/>
    <w:tmpl w:val="21F0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104609"/>
    <w:multiLevelType w:val="multilevel"/>
    <w:tmpl w:val="F37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50184"/>
    <w:multiLevelType w:val="multilevel"/>
    <w:tmpl w:val="825C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89398">
    <w:abstractNumId w:val="9"/>
  </w:num>
  <w:num w:numId="2" w16cid:durableId="451748405">
    <w:abstractNumId w:val="10"/>
  </w:num>
  <w:num w:numId="3" w16cid:durableId="206915152">
    <w:abstractNumId w:val="11"/>
  </w:num>
  <w:num w:numId="4" w16cid:durableId="1140809549">
    <w:abstractNumId w:val="2"/>
  </w:num>
  <w:num w:numId="5" w16cid:durableId="2030452876">
    <w:abstractNumId w:val="8"/>
  </w:num>
  <w:num w:numId="6" w16cid:durableId="1996452830">
    <w:abstractNumId w:val="4"/>
  </w:num>
  <w:num w:numId="7" w16cid:durableId="2046324821">
    <w:abstractNumId w:val="3"/>
  </w:num>
  <w:num w:numId="8" w16cid:durableId="213347158">
    <w:abstractNumId w:val="5"/>
  </w:num>
  <w:num w:numId="9" w16cid:durableId="790168879">
    <w:abstractNumId w:val="12"/>
  </w:num>
  <w:num w:numId="10" w16cid:durableId="15884651">
    <w:abstractNumId w:val="1"/>
  </w:num>
  <w:num w:numId="11" w16cid:durableId="1393863">
    <w:abstractNumId w:val="0"/>
  </w:num>
  <w:num w:numId="12" w16cid:durableId="711999507">
    <w:abstractNumId w:val="6"/>
  </w:num>
  <w:num w:numId="13" w16cid:durableId="10623621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FD"/>
    <w:rsid w:val="00502029"/>
    <w:rsid w:val="00C0211A"/>
    <w:rsid w:val="00F40001"/>
    <w:rsid w:val="00FB0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9F6A5"/>
  <w15:chartTrackingRefBased/>
  <w15:docId w15:val="{096DA570-B12C-4F92-B111-B9B4D1DF6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1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1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1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1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1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1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1FD"/>
    <w:rPr>
      <w:rFonts w:eastAsiaTheme="majorEastAsia" w:cstheme="majorBidi"/>
      <w:color w:val="272727" w:themeColor="text1" w:themeTint="D8"/>
    </w:rPr>
  </w:style>
  <w:style w:type="paragraph" w:styleId="Title">
    <w:name w:val="Title"/>
    <w:basedOn w:val="Normal"/>
    <w:next w:val="Normal"/>
    <w:link w:val="TitleChar"/>
    <w:uiPriority w:val="10"/>
    <w:qFormat/>
    <w:rsid w:val="00FB0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1FD"/>
    <w:pPr>
      <w:spacing w:before="160"/>
      <w:jc w:val="center"/>
    </w:pPr>
    <w:rPr>
      <w:i/>
      <w:iCs/>
      <w:color w:val="404040" w:themeColor="text1" w:themeTint="BF"/>
    </w:rPr>
  </w:style>
  <w:style w:type="character" w:customStyle="1" w:styleId="QuoteChar">
    <w:name w:val="Quote Char"/>
    <w:basedOn w:val="DefaultParagraphFont"/>
    <w:link w:val="Quote"/>
    <w:uiPriority w:val="29"/>
    <w:rsid w:val="00FB01FD"/>
    <w:rPr>
      <w:i/>
      <w:iCs/>
      <w:color w:val="404040" w:themeColor="text1" w:themeTint="BF"/>
    </w:rPr>
  </w:style>
  <w:style w:type="paragraph" w:styleId="ListParagraph">
    <w:name w:val="List Paragraph"/>
    <w:basedOn w:val="Normal"/>
    <w:uiPriority w:val="34"/>
    <w:qFormat/>
    <w:rsid w:val="00FB01FD"/>
    <w:pPr>
      <w:ind w:left="720"/>
      <w:contextualSpacing/>
    </w:pPr>
  </w:style>
  <w:style w:type="character" w:styleId="IntenseEmphasis">
    <w:name w:val="Intense Emphasis"/>
    <w:basedOn w:val="DefaultParagraphFont"/>
    <w:uiPriority w:val="21"/>
    <w:qFormat/>
    <w:rsid w:val="00FB01FD"/>
    <w:rPr>
      <w:i/>
      <w:iCs/>
      <w:color w:val="2F5496" w:themeColor="accent1" w:themeShade="BF"/>
    </w:rPr>
  </w:style>
  <w:style w:type="paragraph" w:styleId="IntenseQuote">
    <w:name w:val="Intense Quote"/>
    <w:basedOn w:val="Normal"/>
    <w:next w:val="Normal"/>
    <w:link w:val="IntenseQuoteChar"/>
    <w:uiPriority w:val="30"/>
    <w:qFormat/>
    <w:rsid w:val="00FB0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1FD"/>
    <w:rPr>
      <w:i/>
      <w:iCs/>
      <w:color w:val="2F5496" w:themeColor="accent1" w:themeShade="BF"/>
    </w:rPr>
  </w:style>
  <w:style w:type="character" w:styleId="IntenseReference">
    <w:name w:val="Intense Reference"/>
    <w:basedOn w:val="DefaultParagraphFont"/>
    <w:uiPriority w:val="32"/>
    <w:qFormat/>
    <w:rsid w:val="00FB01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3676</Words>
  <Characters>20956</Characters>
  <Application>Microsoft Office Word</Application>
  <DocSecurity>0</DocSecurity>
  <Lines>174</Lines>
  <Paragraphs>49</Paragraphs>
  <ScaleCrop>false</ScaleCrop>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Kumar</dc:creator>
  <cp:keywords/>
  <dc:description/>
  <cp:lastModifiedBy>Rishi Kumar</cp:lastModifiedBy>
  <cp:revision>2</cp:revision>
  <dcterms:created xsi:type="dcterms:W3CDTF">2026-01-29T21:27:00Z</dcterms:created>
  <dcterms:modified xsi:type="dcterms:W3CDTF">2026-01-29T21:45:00Z</dcterms:modified>
</cp:coreProperties>
</file>