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49A5" w14:textId="77777777" w:rsidR="00AF3795" w:rsidRPr="00F2422E" w:rsidRDefault="00AF3795" w:rsidP="00F242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22E">
        <w:rPr>
          <w:rFonts w:ascii="Times New Roman" w:hAnsi="Times New Roman" w:cs="Times New Roman"/>
          <w:b/>
          <w:bCs/>
          <w:sz w:val="24"/>
          <w:szCs w:val="24"/>
        </w:rPr>
        <w:t>Accuracy Metrics</w:t>
      </w:r>
    </w:p>
    <w:p w14:paraId="42252EA9" w14:textId="77777777" w:rsidR="00AF3795" w:rsidRPr="00F2422E" w:rsidRDefault="00AF3795" w:rsidP="00F242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True Positive Rate (TPR):</w:t>
      </w:r>
      <w:r w:rsidR="003340EF">
        <w:rPr>
          <w:rFonts w:ascii="Times New Roman" w:hAnsi="Times New Roman" w:cs="Times New Roman"/>
          <w:sz w:val="24"/>
          <w:szCs w:val="24"/>
        </w:rPr>
        <w:t xml:space="preserve"> </w:t>
      </w:r>
      <w:r w:rsidRPr="00F2422E">
        <w:rPr>
          <w:rFonts w:ascii="Times New Roman" w:hAnsi="Times New Roman" w:cs="Times New Roman"/>
          <w:sz w:val="24"/>
          <w:szCs w:val="24"/>
        </w:rPr>
        <w:t>Measures the proportion of actual legitimate attempts that are correctly identified. High TPR is crucial for ensuring legitimate users can access their devices without hindrance.</w:t>
      </w:r>
    </w:p>
    <w:p w14:paraId="277BDC91" w14:textId="77777777" w:rsidR="00AF3795" w:rsidRPr="00F2422E" w:rsidRDefault="00AF3795" w:rsidP="00F242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True Negative Rate (TNR) / Specificity: Reflects the proportion of actual unauthorized attempts that are correctly identified. A high TNR indicates the system's effectiveness in keeping intruders out.</w:t>
      </w:r>
    </w:p>
    <w:p w14:paraId="55C971FA" w14:textId="77777777" w:rsidR="00AF3795" w:rsidRPr="00F2422E" w:rsidRDefault="00AF3795" w:rsidP="00F242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False Positive Rate (FPR): The rate at which legitimate users are incorrectly identified as unauthorized. Lower FPRs are desirable to minimize inconvenience to legitimate users.</w:t>
      </w:r>
    </w:p>
    <w:p w14:paraId="2C2672B7" w14:textId="77777777" w:rsidR="00AF3795" w:rsidRPr="00F2422E" w:rsidRDefault="00AF3795" w:rsidP="00F242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False Negative Rate (FNR): The rate at which unauthorized attempts are mistakenly allowed. Minimizing FNR is critical for security.</w:t>
      </w:r>
    </w:p>
    <w:p w14:paraId="5A0BA9B9" w14:textId="77777777" w:rsidR="00AF3795" w:rsidRPr="00F2422E" w:rsidRDefault="00AF3795" w:rsidP="00F242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Precision: The proportion of positive identifications that were actually correct. Precision complements recall by showing the accuracy of positive predictions.</w:t>
      </w:r>
    </w:p>
    <w:p w14:paraId="0C7B16D8" w14:textId="77777777" w:rsidR="00AF3795" w:rsidRPr="00F2422E" w:rsidRDefault="00AF3795" w:rsidP="00F242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22E">
        <w:rPr>
          <w:rFonts w:ascii="Times New Roman" w:hAnsi="Times New Roman" w:cs="Times New Roman"/>
          <w:b/>
          <w:bCs/>
          <w:sz w:val="24"/>
          <w:szCs w:val="24"/>
        </w:rPr>
        <w:t>Security Metrics</w:t>
      </w:r>
    </w:p>
    <w:p w14:paraId="692820E0" w14:textId="77777777" w:rsidR="00AF3795" w:rsidRPr="00F2422E" w:rsidRDefault="00AF3795" w:rsidP="00F2422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Resistance to Attack Vectors: Evaluate the system's robustness against common attack vectors like shoulder surfing, smudge attacks, and brute force attempts. This can be assessed through simulated attacks and penetration testing.</w:t>
      </w:r>
    </w:p>
    <w:p w14:paraId="43822B5C" w14:textId="77777777" w:rsidR="00F2422E" w:rsidRPr="00F2422E" w:rsidRDefault="00AF3795" w:rsidP="00F2422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Entropy: Measures the unpredictability or randomness of the jumbled number pad patterns. Higher entropy indicates a greater level of security as it makes predicting the keypad layout more difficult for attackers.</w:t>
      </w:r>
    </w:p>
    <w:p w14:paraId="73C6372B" w14:textId="77777777" w:rsidR="00F2422E" w:rsidRDefault="00F2422E" w:rsidP="00F242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6928" w14:textId="77777777" w:rsidR="00F2422E" w:rsidRDefault="00F2422E" w:rsidP="00F242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D2D0" w14:textId="77777777" w:rsidR="00F2422E" w:rsidRDefault="00AF3795" w:rsidP="00F242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22E">
        <w:rPr>
          <w:rFonts w:ascii="Times New Roman" w:hAnsi="Times New Roman" w:cs="Times New Roman"/>
          <w:b/>
          <w:bCs/>
          <w:sz w:val="24"/>
          <w:szCs w:val="24"/>
        </w:rPr>
        <w:lastRenderedPageBreak/>
        <w:t>Usability Metrics</w:t>
      </w:r>
    </w:p>
    <w:p w14:paraId="55F140A4" w14:textId="77777777" w:rsidR="00AF3795" w:rsidRPr="00F2422E" w:rsidRDefault="00AF3795" w:rsidP="00F2422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Authentication Time: The total time taken for a user to successfully authenticate. Shorter authentication times indicate better usability but must be balanced against security needs.</w:t>
      </w:r>
    </w:p>
    <w:p w14:paraId="2349AD92" w14:textId="77777777" w:rsidR="00AF3795" w:rsidRPr="00F2422E" w:rsidRDefault="00AF3795" w:rsidP="00F2422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Error Rate: The rate at which users make mistakes during authentication (e.g., pressing the wrong key). A lower error rate suggests a more user-friendly interface.</w:t>
      </w:r>
    </w:p>
    <w:p w14:paraId="5C947348" w14:textId="77777777" w:rsidR="00AF3795" w:rsidRPr="00F2422E" w:rsidRDefault="00AF3795" w:rsidP="00F242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22E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</w:p>
    <w:p w14:paraId="461788AB" w14:textId="77777777" w:rsidR="00AF3795" w:rsidRPr="00F2422E" w:rsidRDefault="00AF3795" w:rsidP="00F242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Model Training Time: The time required to train the machine learning model, which impacts the feasibility of updates and retraining.</w:t>
      </w:r>
    </w:p>
    <w:p w14:paraId="0FE2D719" w14:textId="77777777" w:rsidR="00AF3795" w:rsidRPr="00F2422E" w:rsidRDefault="00AF3795" w:rsidP="00F242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Inference Time: The time taken for the model to make an authentication decision during actual use. Faster inference times lead to a smoother user experience.</w:t>
      </w:r>
    </w:p>
    <w:p w14:paraId="0C629ECB" w14:textId="77777777" w:rsidR="00AF3795" w:rsidRPr="00F2422E" w:rsidRDefault="00AF3795" w:rsidP="00F242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Resource Utilization: Measures the computational resources (CPU, memory) consumed by the system, which is especially important for mobile devices with limited resources.</w:t>
      </w:r>
    </w:p>
    <w:p w14:paraId="3E729AE0" w14:textId="77777777" w:rsidR="00AF3795" w:rsidRPr="00F2422E" w:rsidRDefault="00AF3795" w:rsidP="00F2422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>Scalability: The system's ability to handle a growing number of users without a significant drop in performance.</w:t>
      </w:r>
    </w:p>
    <w:p w14:paraId="4DAC6801" w14:textId="77777777" w:rsidR="00AF3795" w:rsidRPr="00F2422E" w:rsidRDefault="00AF3795" w:rsidP="00F242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22E">
        <w:rPr>
          <w:rFonts w:ascii="Times New Roman" w:hAnsi="Times New Roman" w:cs="Times New Roman"/>
          <w:b/>
          <w:bCs/>
          <w:sz w:val="24"/>
          <w:szCs w:val="24"/>
        </w:rPr>
        <w:t>Adaptability Metrics</w:t>
      </w:r>
    </w:p>
    <w:p w14:paraId="6A1EC607" w14:textId="77777777" w:rsidR="00AF3795" w:rsidRPr="00F2422E" w:rsidRDefault="00AF3795" w:rsidP="00F2422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 xml:space="preserve">Re-Training Frequency: The frequency with which the model needs retraining to adapt to changes in user </w:t>
      </w:r>
      <w:proofErr w:type="spellStart"/>
      <w:r w:rsidRPr="00F2422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2422E">
        <w:rPr>
          <w:rFonts w:ascii="Times New Roman" w:hAnsi="Times New Roman" w:cs="Times New Roman"/>
          <w:sz w:val="24"/>
          <w:szCs w:val="24"/>
        </w:rPr>
        <w:t xml:space="preserve"> or to incorporate new data. Less frequent retraining with sustained accuracy is ideal.</w:t>
      </w:r>
    </w:p>
    <w:p w14:paraId="399FE850" w14:textId="77777777" w:rsidR="00B500DB" w:rsidRPr="00F2422E" w:rsidRDefault="00AF3795" w:rsidP="00F2422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22E">
        <w:rPr>
          <w:rFonts w:ascii="Times New Roman" w:hAnsi="Times New Roman" w:cs="Times New Roman"/>
          <w:sz w:val="24"/>
          <w:szCs w:val="24"/>
        </w:rPr>
        <w:t xml:space="preserve">Sensitivity to User </w:t>
      </w:r>
      <w:proofErr w:type="spellStart"/>
      <w:r w:rsidRPr="00F2422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2422E">
        <w:rPr>
          <w:rFonts w:ascii="Times New Roman" w:hAnsi="Times New Roman" w:cs="Times New Roman"/>
          <w:sz w:val="24"/>
          <w:szCs w:val="24"/>
        </w:rPr>
        <w:t xml:space="preserve"> Variability: Assesses how well the system adapts to natural variations in user </w:t>
      </w:r>
      <w:proofErr w:type="spellStart"/>
      <w:r w:rsidRPr="00F2422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2422E">
        <w:rPr>
          <w:rFonts w:ascii="Times New Roman" w:hAnsi="Times New Roman" w:cs="Times New Roman"/>
          <w:sz w:val="24"/>
          <w:szCs w:val="24"/>
        </w:rPr>
        <w:t xml:space="preserve"> over time, maintaining high accuracy without frequent manual recalibrations.</w:t>
      </w:r>
    </w:p>
    <w:sectPr w:rsidR="00B500DB" w:rsidRPr="00F2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03C7"/>
    <w:multiLevelType w:val="hybridMultilevel"/>
    <w:tmpl w:val="4AC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63CB"/>
    <w:multiLevelType w:val="hybridMultilevel"/>
    <w:tmpl w:val="4B462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D0D9E"/>
    <w:multiLevelType w:val="hybridMultilevel"/>
    <w:tmpl w:val="29842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E7018"/>
    <w:multiLevelType w:val="hybridMultilevel"/>
    <w:tmpl w:val="26B2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A7D8F"/>
    <w:multiLevelType w:val="hybridMultilevel"/>
    <w:tmpl w:val="7774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77F7A"/>
    <w:multiLevelType w:val="hybridMultilevel"/>
    <w:tmpl w:val="9C363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8786">
    <w:abstractNumId w:val="4"/>
  </w:num>
  <w:num w:numId="2" w16cid:durableId="1870726315">
    <w:abstractNumId w:val="2"/>
  </w:num>
  <w:num w:numId="3" w16cid:durableId="655761517">
    <w:abstractNumId w:val="1"/>
  </w:num>
  <w:num w:numId="4" w16cid:durableId="1287660282">
    <w:abstractNumId w:val="5"/>
  </w:num>
  <w:num w:numId="5" w16cid:durableId="1988632492">
    <w:abstractNumId w:val="0"/>
  </w:num>
  <w:num w:numId="6" w16cid:durableId="339159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95"/>
    <w:rsid w:val="003340EF"/>
    <w:rsid w:val="00AF3795"/>
    <w:rsid w:val="00B500DB"/>
    <w:rsid w:val="00D43625"/>
    <w:rsid w:val="00F2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7AB6"/>
  <w15:chartTrackingRefBased/>
  <w15:docId w15:val="{BA193FB0-FA5D-45C2-A42C-E90AA3DA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yembar</dc:creator>
  <cp:keywords/>
  <dc:description/>
  <cp:lastModifiedBy>vimala yembar</cp:lastModifiedBy>
  <cp:revision>1</cp:revision>
  <dcterms:created xsi:type="dcterms:W3CDTF">2024-04-08T19:37:00Z</dcterms:created>
  <dcterms:modified xsi:type="dcterms:W3CDTF">2024-04-11T20:12:00Z</dcterms:modified>
</cp:coreProperties>
</file>