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73" w:val="clear"/>
            <w:tcMar>
              <w:top w:type="dxa" w:w="440"/>
              <w:left w:type="dxa" w:w="300"/>
              <w:bottom w:type="dxa" w:w="440"/>
              <w:right w:type="dxa" w:w="3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RAG CHATBOT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DEFF"/>
                <w:sz w:val="24"/>
                <w:szCs w:val="24"/>
              </w:rPr>
              <w:t xml:space="preserve">Custom Domain ChatGPT — Complete Project Documentation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7FA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888899"/>
                <w:sz w:val="18"/>
                <w:szCs w:val="18"/>
              </w:rPr>
              <w:t xml:space="preserve">Version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32"/>
                <w:szCs w:val="32"/>
              </w:rPr>
              <w:t xml:space="preserve">1.0</w:t>
            </w:r>
          </w:p>
        </w:tc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7FA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888899"/>
                <w:sz w:val="18"/>
                <w:szCs w:val="18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32"/>
                <w:szCs w:val="32"/>
              </w:rPr>
              <w:t xml:space="preserve">1 of 6</w:t>
            </w:r>
          </w:p>
        </w:tc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7FA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888899"/>
                <w:sz w:val="18"/>
                <w:szCs w:val="18"/>
              </w:rPr>
              <w:t xml:space="preserve">Platform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32"/>
                <w:szCs w:val="32"/>
              </w:rPr>
              <w:t xml:space="preserve">Windows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Custom Domain ChatGPT (RAG System)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LangChain  ·  FAISS  ·  BM25  ·  OpenAI API  ·  FastAPI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Beginner-friendly, Production-ready architecture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Resume Value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NLP / LLM — Industry Relevant Project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Total Phases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6 phases (Foundations through Deployment)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This Document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Phase 1: Why Needed, All Features, Setup on New PC</w:t>
            </w:r>
          </w:p>
        </w:tc>
      </w:tr>
    </w:tbl>
    <w:p>
      <w:pPr>
        <w:spacing w:after="280" w:before="2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   —   WHY THIS PROJECT IS NEEDED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A5FA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FA8"/>
          <w:sz w:val="34"/>
          <w:szCs w:val="34"/>
        </w:rPr>
        <w:t xml:space="preserve">1.  Why This Project Is Needed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 The Core Problem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Large Language Models like GPT-4 are powerful but have one fundamental limitation — they only know what they were trained on. Their knowledge has a fixed cutoff date, and more critically, they have never seen your private data: company policies, product manuals, internal reports, legal contracts, or customer FAQs.</w:t>
      </w:r>
    </w:p>
    <w:p>
      <w:pPr>
        <w:spacing w:after="20" w:before="20"/>
      </w:pPr>
      <w:r>
        <w:t xml:space="preserve"/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When you ask a standard LLM a question about your company's data, one of three bad things happens: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It fabricates a plausible-sounding but completely wrong answer — this is called hallucination.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It says 'I don't have information about that' — technically honest, but completely useless.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It gives a generic answer based on how similar companies usually operate — dangerously unreliable.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  <w:tc>
          <w:tcPr>
            <w:tcW w:type="dxa" w:w="8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Hallucination is not a bug — it is a fundamental property of how LLMs work. They predict the most statistically likely next token. Without real data, they predict from patterns. RAG is the engineering solution that prevents this.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 Why Not Just Fine-Tune the Model?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Fine-tuning means re-training the model on your own data. It sounds like the obvious solution, but has serious practical problems in almost every real use case: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Hurts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Cost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Fine-tuning GPT-4 costs thousands of dollars per training run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A full training cycle takes days to weeks to complete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Maintenance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Every time you update or add a document, you must retrain everything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No citations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Fine-tuned models cannot tell you where their answer came from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Capability loss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Fine-tuning on narrow data can degrade the model's general reasoning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Inflexibility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Cannot handle new document formats or real-time data without retraining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 The RAG Solution — Open-Book Exam for AI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RAG (Retrieval-Augmented Generation) solves all of the above by keeping the LLM completely unchanged and instead dynamically finding the right information at the exact moment a question is asked.</w:t>
      </w:r>
    </w:p>
    <w:p>
      <w:pPr>
        <w:spacing w:after="20" w:before="20"/>
      </w:pPr>
      <w:r>
        <w:t xml:space="preserve"/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The open-book exam analogy: Instead of memorising the entire textbook (fine-tuning), you are allowed to look up the relevant page during the exam (retrieval) and then write your answer based on what you read (generation). The LLM becomes the intelligent writer; your documents become the authoritative source of truth.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OK</w:t>
            </w:r>
          </w:p>
        </w:tc>
        <w:tc>
          <w:tcPr>
            <w:tcW w:type="dxa" w:w="8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A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Core principle to remember for interviews: Fine-tune the model for behaviour. Use RAG for knowledge. This project implements RAG.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1.4  Real-World Use Cases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This architecture is used in production at companies across every industry: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Industry / Use Case</w:t>
            </w:r>
          </w:p>
        </w:tc>
        <w:tc>
          <w:tcPr>
            <w:tcW w:type="dxa" w:w="61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Company HR Bot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Employees ask about leave policies, benefits, org charts — answered from actual HR PDFs</w:t>
            </w:r>
          </w:p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Legal Document Q&amp;A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Lawyers query contracts and regulatory documents with source citations</w:t>
            </w:r>
          </w:p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Product Support Chatbot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Customers ask questions that are answered in the product manual</w:t>
            </w:r>
          </w:p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Medical Reference Tool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Doctors query clinical guidelines — hallucination-free is critical here</w:t>
            </w:r>
          </w:p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Education Platform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Students chat with their own uploaded textbooks and lecture notes</w:t>
            </w:r>
          </w:p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Financial Analyst Bot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Analysts query earnings reports, SEC filings, research papers</w:t>
            </w:r>
          </w:p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Customer Onboarding</w:t>
            </w:r>
          </w:p>
        </w:tc>
        <w:tc>
          <w:tcPr>
            <w:tcW w:type="dxa" w:w="6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New users get answers from your actual documentation, not GPT's guesses</w:t>
            </w:r>
          </w:p>
        </w:tc>
      </w:tr>
    </w:tbl>
    <w:p>
      <w:pPr>
        <w:spacing w:after="24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   —   ALL FEATURES OF THIS PROJECT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A5FA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FA8"/>
          <w:sz w:val="34"/>
          <w:szCs w:val="34"/>
        </w:rPr>
        <w:t xml:space="preserve">2.  All Features of This Project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This project implements a complete, production-ready RAG pipeline. Below is every feature — what it is, how it works, and why it matters.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 Core Features</w:t>
      </w:r>
    </w:p>
    <w:p>
      <w:pPr>
        <w:spacing w:after="20" w:before="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FA8"/>
          <w:sz w:val="23"/>
          <w:szCs w:val="23"/>
        </w:rPr>
        <w:t xml:space="preserve">Feature 1 — Multi-Format Document Ingestion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The system reads and processes documents in three formats without any manual conversion: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PDF files — loaded using PyPDFLoader, handles multi-page text-based PDFs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Word documents — loaded using UnstructuredWordDocumentLoader (.docx files)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Plain text files — loaded using TextLoader (.txt files)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Entire folders — the system scans recursively and loads all supported files automatically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Each document carries metadata: filename, page number, file path — used later for citations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INFO</w:t>
            </w:r>
          </w:p>
        </w:tc>
        <w:tc>
          <w:tcPr>
            <w:tcW w:type="dxa" w:w="8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Practical impact: You place your files in the data/ folder and run one command. The system handles loading, cleaning, and preparing everything.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FA8"/>
          <w:sz w:val="23"/>
          <w:szCs w:val="23"/>
        </w:rPr>
        <w:t xml:space="preserve">Feature 2 — Intelligent Text Chunking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Raw documents are too large to process as a whole. The system splits them into overlapping chunks: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Tool used: RecursiveCharacterTextSplitter from LangChain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Chunk size: 1000 characters — precise enough for targeted retrieval, large enough to hold context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Chunk overlap: 200 characters — prevents sentences at boundaries from losing their context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Smart splitting order: paragraph breaks first, then sentences, then words, then characters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Why overlap matters: If a key sentence starts at the end of chunk 3 and finishes at the start of chunk 4, without overlap it becomes two meaningless half-sentences. With 200-char overlap, both chunks contain the complete sentence.</w:t>
      </w:r>
    </w:p>
    <w:p>
      <w:pPr>
        <w:spacing w:after="20" w:before="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FA8"/>
          <w:sz w:val="23"/>
          <w:szCs w:val="23"/>
        </w:rPr>
        <w:t xml:space="preserve">Feature 3 — Semantic Search with Vector Embeddings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Every text chunk is converted into a vector — a list of 1536 numbers — using OpenAI's text-embedding-3-small model. These numbers encode the meaning of the text mathematically.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Key property: Semantically similar texts produce vectors that are geometrically close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Query 'How do I get a refund?' matches chunks about 'return policy' even with no shared words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Embeddings are computed once and stored — no re-computation on server restart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Cost: approximately $0.002 to embed a 100-page PDF entirely</w:t>
      </w:r>
    </w:p>
    <w:p>
      <w:pPr>
        <w:spacing w:after="20" w:before="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FA8"/>
          <w:sz w:val="23"/>
          <w:szCs w:val="23"/>
        </w:rPr>
        <w:t xml:space="preserve">Feature 4 — FAISS Vector Index (Fast Similarity Search)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All vectors are stored in a FAISS (Facebook AI Similarity Search) index — a library that searches millions of vectors in milliseconds using approximate nearest-neighbour algorithms.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Index is saved to disk in the faiss_index/ folder — persists across restarts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Uses MMR (Maximal Marginal Relevance) to return diverse, non-redundant results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Supports incremental updates — add new documents without rebuilding from scratch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fetch_k=15 candidates retrieved, then MMR selects best k=5 for diversity</w:t>
      </w:r>
    </w:p>
    <w:p>
      <w:pPr>
        <w:spacing w:after="20" w:before="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FA8"/>
          <w:sz w:val="23"/>
          <w:szCs w:val="23"/>
        </w:rPr>
        <w:t xml:space="preserve">Feature 5 — Hybrid Search (BM25 + Embeddings)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Pure semantic search fails on exact keyword queries. The system combines two complementary retrieval methods using EnsembleRetriever: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rPr>
          <w:tblHeader/>
        </w:trPr>
        <w:tc>
          <w:tcPr>
            <w:tcW w:type="dxa" w:w="3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  <w:tc>
          <w:tcPr>
            <w:tcW w:type="dxa" w:w="1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Dense Retrieval (FAISS embeddings)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Paraphrases, concepts, meaning-based queries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60% weight</w:t>
            </w:r>
          </w:p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Sparse Retrieval (BM25 keywords)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Exact codes, names, numbers, acronyms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40% weight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Results are merged using Reciprocal Rank Fusion — a method that combines rankings from both retrievers. Research shows hybrid search consistently outperforms either method alone by 15–30%.</w:t>
      </w:r>
    </w:p>
    <w:p>
      <w:pPr>
        <w:spacing w:after="20" w:before="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FA8"/>
          <w:sz w:val="23"/>
          <w:szCs w:val="23"/>
        </w:rPr>
        <w:t xml:space="preserve">Feature 6 — Multi-Turn Conversation Memory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The chatbot remembers the last 5 conversation turns using ConversationBufferWindowMemory. Follow-up questions work naturally without repeating context: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Turn 1  —  User: 'What is the refund policy?'  →  Bot answers from documents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Turn 2  —  User: 'How long does it take?'  →  Bot correctly understands this means 'how long does a refund take?'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A question condensation step automatically rewrites every follow-up question into a standalone question before retrieval runs. This ensures search always works on a complete, self-contained query.</w:t>
      </w:r>
    </w:p>
    <w:p>
      <w:pPr>
        <w:spacing w:after="20" w:before="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FA8"/>
          <w:sz w:val="23"/>
          <w:szCs w:val="23"/>
        </w:rPr>
        <w:t xml:space="preserve">Feature 7 — Grounded Answer Generation with Source Citations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GPT-4o-mini is given a strict system prompt that constrains it to answer only from retrieved context. Every response includes: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The answer itself — generated from document content, not GPT's training memory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Source filename (e.g. company_handbook.pdf)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Page number (e.g. Page 14)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Content snippet from the retrieved chunk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OK</w:t>
            </w:r>
          </w:p>
        </w:tc>
        <w:tc>
          <w:tcPr>
            <w:tcW w:type="dxa" w:w="8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A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This eliminates hallucination for all questions within the document set. If the answer is not in the documents, the bot says so honestly rather than inventing an answer.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FA8"/>
          <w:sz w:val="23"/>
          <w:szCs w:val="23"/>
        </w:rPr>
        <w:t xml:space="preserve">Feature 8 — REST API with FastAPI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The entire system is exposed as a production-ready web service: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POST  /upload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Upload a PDF, DOCX, or TXT file — indexed automatically upon upload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POST  /chat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Send a question, receive a grounded answer with sources as JSON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GET   /status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Returns how many documents are indexed and whether the bot is ready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DELETE /memory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Clears conversation history — starts a fresh session</w:t>
            </w:r>
          </w:p>
        </w:tc>
      </w:tr>
      <w:tr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WS  /ws/chat</w:t>
            </w:r>
          </w:p>
        </w:tc>
        <w:tc>
          <w:tcPr>
            <w:tcW w:type="dxa" w:w="6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WebSocket for real-time token-by-token streaming of responses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FA8"/>
          <w:sz w:val="23"/>
          <w:szCs w:val="23"/>
        </w:rPr>
        <w:t xml:space="preserve">Feature 9 — Incremental Document Indexing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New documents can be added to the existing FAISS index without a full rebuild using the add_documents() method. This is critical for production systems where documents are added continuously.</w:t>
      </w:r>
    </w:p>
    <w:p>
      <w:pPr>
        <w:spacing w:after="20" w:before="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FA8"/>
          <w:sz w:val="23"/>
          <w:szCs w:val="23"/>
        </w:rPr>
        <w:t xml:space="preserve">Feature 10 — Secrets Management with .env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API keys are stored in a .env file that is listed in .gitignore and never committed to version control. The python-dotenv library loads secrets at runtime following industry-standard security practices.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 Advanced Features — Resume Highlights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These are the features that will impress interviewers and differentiate this project from basic LangChain tutorials: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Impresses Interviewers</w:t>
            </w:r>
          </w:p>
        </w:tc>
      </w:tr>
      <w:tr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Hybrid Retrieval (BM25 + Dense)</w:t>
            </w:r>
          </w:p>
        </w:tc>
        <w:tc>
          <w:tcPr>
            <w:tcW w:type="dxa" w:w="6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Most RAG projects use only embeddings. Hybrid search is a production technique that solves the keyword matching gap.</w:t>
            </w:r>
          </w:p>
        </w:tc>
      </w:tr>
      <w:tr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MMR Retrieval</w:t>
            </w:r>
          </w:p>
        </w:tc>
        <w:tc>
          <w:tcPr>
            <w:tcW w:type="dxa" w:w="6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Prevents 5 identical chunks wasting the LLM's context window. Shows understanding of retrieval quality.</w:t>
            </w:r>
          </w:p>
        </w:tc>
      </w:tr>
      <w:tr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Question Condensation</w:t>
            </w:r>
          </w:p>
        </w:tc>
        <w:tc>
          <w:tcPr>
            <w:tcW w:type="dxa" w:w="6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Solves the fundamental problem of follow-up questions breaking retrieval — most beginners miss this.</w:t>
            </w:r>
          </w:p>
        </w:tc>
      </w:tr>
      <w:tr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Source Citations</w:t>
            </w:r>
          </w:p>
        </w:tc>
        <w:tc>
          <w:tcPr>
            <w:tcW w:type="dxa" w:w="6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Every answer is attributable. Demonstrates responsible AI thinking to interviewers.</w:t>
            </w:r>
          </w:p>
        </w:tc>
      </w:tr>
      <w:tr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Streaming WebSocket</w:t>
            </w:r>
          </w:p>
        </w:tc>
        <w:tc>
          <w:tcPr>
            <w:tcW w:type="dxa" w:w="6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Production UX feature — shows you know real applications don't make users wait 5 seconds.</w:t>
            </w:r>
          </w:p>
        </w:tc>
      </w:tr>
      <w:tr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Incremental Indexing</w:t>
            </w:r>
          </w:p>
        </w:tc>
        <w:tc>
          <w:tcPr>
            <w:tcW w:type="dxa" w:w="6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Production scalability feature — shows you've thought about maintenance, not just the initial build.</w:t>
            </w:r>
          </w:p>
        </w:tc>
      </w:tr>
      <w:tr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Layered Architecture</w:t>
            </w:r>
          </w:p>
        </w:tc>
        <w:tc>
          <w:tcPr>
            <w:tcW w:type="dxa" w:w="6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Each component is a separate class with a single responsibility — shows software engineering maturity.</w:t>
            </w:r>
          </w:p>
        </w:tc>
      </w:tr>
    </w:tbl>
    <w:p>
      <w:pPr>
        <w:spacing w:after="24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   —   PHASE 1: STEP-BY-STEP SETUP ON A NEW WINDOWS PC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A5FA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FA8"/>
          <w:sz w:val="34"/>
          <w:szCs w:val="34"/>
        </w:rPr>
        <w:t xml:space="preserve">3.  Phase 1 Setup — New Windows Computer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Follow every step in order. Each step includes an explanation of what it does and why it is necessary — not just the commands.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 What You Need Before Starting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5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  <w:tc>
          <w:tcPr>
            <w:tcW w:type="dxa" w:w="15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Python 3.9 or higher</w:t>
            </w:r>
          </w:p>
        </w:tc>
        <w:tc>
          <w:tcPr>
            <w:tcW w:type="dxa" w:w="5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The programming language. Download from python.org</w:t>
            </w:r>
          </w:p>
        </w:tc>
        <w:tc>
          <w:tcPr>
            <w:tcW w:type="dxa" w:w="1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VS Code</w:t>
            </w:r>
          </w:p>
        </w:tc>
        <w:tc>
          <w:tcPr>
            <w:tcW w:type="dxa" w:w="5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Free code editor. Download from code.visualstudio.com</w:t>
            </w:r>
          </w:p>
        </w:tc>
        <w:tc>
          <w:tcPr>
            <w:tcW w:type="dxa" w:w="1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OpenAI Account</w:t>
            </w:r>
          </w:p>
        </w:tc>
        <w:tc>
          <w:tcPr>
            <w:tcW w:type="dxa" w:w="5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For API key. Sign up free at platform.openai.com</w:t>
            </w:r>
          </w:p>
        </w:tc>
        <w:tc>
          <w:tcPr>
            <w:tcW w:type="dxa" w:w="1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Internet connection</w:t>
            </w:r>
          </w:p>
        </w:tc>
        <w:tc>
          <w:tcPr>
            <w:tcW w:type="dxa" w:w="5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To download packages and call the OpenAI API</w:t>
            </w:r>
          </w:p>
        </w:tc>
        <w:tc>
          <w:tcPr>
            <w:tcW w:type="dxa" w:w="1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500 MB disk space</w:t>
            </w:r>
          </w:p>
        </w:tc>
        <w:tc>
          <w:tcPr>
            <w:tcW w:type="dxa" w:w="5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For Python packages, virtual environment, and project files</w:t>
            </w:r>
          </w:p>
        </w:tc>
        <w:tc>
          <w:tcPr>
            <w:tcW w:type="dxa" w:w="1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Project folder</w:t>
            </w:r>
          </w:p>
        </w:tc>
        <w:tc>
          <w:tcPr>
            <w:tcW w:type="dxa" w:w="5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e.g. R:\Projects\  or  C:\Users\YourName\Projects\</w:t>
            </w:r>
          </w:p>
        </w:tc>
        <w:tc>
          <w:tcPr>
            <w:tcW w:type="dxa" w:w="1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Recommended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INFO</w:t>
            </w:r>
          </w:p>
        </w:tc>
        <w:tc>
          <w:tcPr>
            <w:tcW w:type="dxa" w:w="8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Time estimate: This entire Phase 1 setup takes 20–30 minutes on a new computer with a decent internet connection.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 Step-by-Step Instructions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7FA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Open Command Prompt and Verify Python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Press Windows + R, type cmd, press Enter. Run these two commands to confirm Python and pip are ready.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3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python --version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Expected:  Python 3.x.x   (any version 3.9 and above is fine)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pip --version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Expected:  pip 24.x from C:\Users\...\pip (python 3.x)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  <w:tc>
          <w:tcPr>
            <w:tcW w:type="dxa" w:w="8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you see 'python is not recognized': Go to python.org, download Python 3.11, run the installer. CRITICAL: tick the checkbox 'Add Python to PATH' during installation, then restart Command Prompt.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7FA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Navigate to Your Projects Folder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Switch your terminal to the drive and folder where you want to create the project.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3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Switches your terminal to the R: drive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Your prompt changes to  R:\&gt;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cd Projects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If this errors ('The system cannot find the path'), run this first: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mkdir Projects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then retry:  cd Projects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7FA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Create the Project Folder and Open in VS 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Create the project directory and launch VS Code with it as the workspace.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3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mkdir rag_chatbot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cd rag_chatbot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code 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The dot ( . ) means 'open the current folder in VS Code'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VS Code opens — you will see RAG_CHATBOT in the left sidebar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INFO</w:t>
            </w:r>
          </w:p>
        </w:tc>
        <w:tc>
          <w:tcPr>
            <w:tcW w:type="dxa" w:w="8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From this point forward: use VS Code's built-in terminal instead of a separate Command Prompt window. Open it with  Ctrl + `  (backtick key, directly above the Tab key).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7FA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Create the Virtual Environment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An isolated Python environment just for this project. Prevents package conflicts with other projects on your machine.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3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python -m venv venv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Creates a folder called venv/ inside your project folder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Takes 15–30 seconds to complete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venv\Scripts\activate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Activates the environment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Your terminal prompt changes to:  (venv) R:\Projects\rag_chatbot&gt;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The (venv) prefix is your confirmation it is active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  <w:tc>
          <w:tcPr>
            <w:tcW w:type="dxa" w:w="8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 time you open a new terminal window to work on this project, run  venv\Scripts\activate  again. The virtual environment does not stay active permanently across sessions.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7FA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Create the Project Folder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Create all directories the project will need across all 6 phases.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3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mkdir backend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mkdir data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mkdir data\sample_docs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REM  Your project now looks like this: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REM  rag_chatbot/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REM  ├── backend/          &lt;- all Python source files go here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REM  ├── data/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REM  │   └── sample_docs/  &lt;- your PDF and document files go here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REM  └── venv/             &lt;- auto-created, never edit manually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7FA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Create requirements.txt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In VS Code, click the New File icon next to RAG_CHATBOT in the sidebar. Name it  requirements.txt  exactly.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Paste this exact content, then press Ctrl+S to save: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3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langchain==0.2.16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langchain-openai==0.1.25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langchain-community==0.2.16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langchain-core==0.2.38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faiss-cpu==1.8.0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openai==1.45.0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tiktoken==0.7.0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rank-bm25==0.2.2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pypdf==4.3.1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python-docx==1.1.2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fastapi==0.115.0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uvicorn[standard]==0.30.6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python-multipart==0.0.12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python-dotenv==1.0.1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pydantic==2.9.0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Why pin exact versions? Pinning ensures that anyone who sets up this project — on any machine, at any future date — gets identical package versions. This prevents 'it works on my machine' problems.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7FA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Install All Packages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In the VS Code terminal (with (venv) active), run the install command.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3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pip install -r requirements.txt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Downloads and installs all 15 packages plus their dependencies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Takes 3–7 minutes depending on internet speed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Lots of scrolling output is completely normal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Look for this at the end: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Successfully installed langchain-0.2.16 openai-1.45.0 faiss-cpu-1.8.0 ...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If you see RED lines with 'ERROR:', copy them and ask for help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Yellow WARNING lines are safe to ignore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8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7FA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Get Your OpenAI API 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You need an API key to call OpenAI's embedding model and chat model. Both are pay-per-use — extremely cheap for this project.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Follow these steps in your browser:</w:t>
      </w:r>
    </w:p>
    <w:p>
      <w:pPr>
        <w:pStyle w:val="ListParagraph"/>
        <w:numPr>
          <w:ilvl w:val="0"/>
          <w:numId w:val="3"/>
        </w:numPr>
        <w:spacing w:after="8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Go to  platform.openai.com  and sign in (or create a free account)</w:t>
      </w:r>
    </w:p>
    <w:p>
      <w:pPr>
        <w:pStyle w:val="ListParagraph"/>
        <w:numPr>
          <w:ilvl w:val="0"/>
          <w:numId w:val="3"/>
        </w:numPr>
        <w:spacing w:after="8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Click your profile picture in the top-right corner of the screen</w:t>
      </w:r>
    </w:p>
    <w:p>
      <w:pPr>
        <w:pStyle w:val="ListParagraph"/>
        <w:numPr>
          <w:ilvl w:val="0"/>
          <w:numId w:val="3"/>
        </w:numPr>
        <w:spacing w:after="8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Select  API Keys  from the dropdown menu</w:t>
      </w:r>
    </w:p>
    <w:p>
      <w:pPr>
        <w:pStyle w:val="ListParagraph"/>
        <w:numPr>
          <w:ilvl w:val="0"/>
          <w:numId w:val="3"/>
        </w:numPr>
        <w:spacing w:after="8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Click  Create new secret key</w:t>
      </w:r>
    </w:p>
    <w:p>
      <w:pPr>
        <w:pStyle w:val="ListParagraph"/>
        <w:numPr>
          <w:ilvl w:val="0"/>
          <w:numId w:val="3"/>
        </w:numPr>
        <w:spacing w:after="8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Name it  rag-project  and click  Create secret key</w:t>
      </w:r>
    </w:p>
    <w:p>
      <w:pPr>
        <w:pStyle w:val="ListParagraph"/>
        <w:numPr>
          <w:ilvl w:val="0"/>
          <w:numId w:val="3"/>
        </w:numPr>
        <w:spacing w:after="8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COPY the key immediately — it starts with  sk-  — you cannot see it again after closing this dialog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INFO</w:t>
            </w:r>
          </w:p>
        </w:tc>
        <w:tc>
          <w:tcPr>
            <w:tcW w:type="dxa" w:w="8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Cost estimate: Phase 1 alone costs less than $0.001. The entire 6-phase project costs under $2 total for development and testing. Add a $5 credit to your OpenAI account to be safe.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type="dxa" w:w="8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7FA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Create the .env 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Store your API key securely, completely separate from your source code.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In VS Code, create a new file in the root rag_chatbot/ folder. Name it exactly:  .env  (a dot followed by 'env', nothing else).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3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OPENAI_API_KEY=sk-your-actual-key-here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Replace the placeholder with your real key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Example of what it looks like: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OPENAI_API_KEY=sk-proj-T4xK9mZpQ2...(50 more characters)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Rules: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- No spaces around the = sign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- No quote marks around the key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- The key goes on a single line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88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NEVER share this file, paste it in a chat, screenshot it, or commit it to GitHub. Bots scan public GitHub repositories for exposed API keys 24/7 and will use your key within minutes if exposed.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8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7FA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Create the .gitignore 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Tell Git which files to never track or upload. Protects your secret key and excludes large generated folders.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Create a new file in the root rag_chatbot/ folder named exactly:  .gitignore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3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Secret keys — NEVER commit these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.env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.env.local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Virtual environment — large, recreatable, not project code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venv/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Python cache files — auto-generated, not useful in git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__pycache__/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*.pyc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*.pyo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Generated FAISS index — large binary files, regenerated from documents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faiss_index/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OS junk files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.DS_Store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Thumbs.db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W w:type="dxa" w:w="8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7FA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Create and Run the Verification Script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Write a test script that checks every component and makes one real API call to confirm everything works end-to-end.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Inside the backend/ folder, create a new file:  test_setup.py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Paste this complete script and save with Ctrl+S: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3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os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dotenv import load_dotenv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load_dotenv()  # reads your .env file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print("=" * 45)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print("  RAG Chatbot — Setup Verification")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print("=" * 45)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api_key = os.getenv('OPENAI_API_KEY')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if not api_key or 'your-key' in api_key: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print("FAIL  API key not set in .env file")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else: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print(f"OK    API key: {api_key[:10]}...{api_key[-4:]}")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checks = [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("LangChain",        "from langchain.text_splitter import RecursiveCharacterTextSplitter"),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("LangChain-OpenAI", "from langchain_openai import OpenAIEmbeddings"),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("FAISS",            "import faiss"),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("BM25",             "from rank_bm25 import BM25Okapi"),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("PyPDF",            "import pypdf"),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("FastAPI",          "import fastapi"),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("python-dotenv",    "import dotenv"),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name, imp in checks: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try: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exec(imp)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print(f"OK    {name}")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except ImportError as e: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print(f"FAIL  {name}: {e}")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print("Testing live OpenAI API call...")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print("(Cost: less than $0.000001)")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try: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from openai import OpenAI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client = OpenAI(api_key=api_key)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 = client.chat.completions.create(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model="gpt-4o-mini",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messages=[{"role":"user","content":"Reply with exactly: SETUP SUCCESSFUL"}],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max_tokens=10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print(f"OK    API response: {r.choices[0].message.content}")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except Exception as e: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print(f"FAIL  OpenAI API: {e}")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print("All lines OK = Phase 1 complete. Ready for Phase 2.")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Run it in the VS Code terminal: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3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python backend\test_setup.py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 Expected Output When Everything Is Correct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3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=============================================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RAG Chatbot — Setup Verification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=============================================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OK    API key: sk-proj-ab...xxxx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OK    LangChain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OK    LangChain-OpenAI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OK    FAISS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OK    BM25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OK    PyPDF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OK    FastAPI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OK    python-dotenv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Testing live OpenAI API call...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(Cost: less than $0.000001)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OK    API response: SETUP SUCCESSFUL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All lines OK = Phase 1 complete. Ready for Phase 2.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OK</w:t>
            </w:r>
          </w:p>
        </w:tc>
        <w:tc>
          <w:tcPr>
            <w:tcW w:type="dxa" w:w="8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A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every line shows OK, Phase 1 is complete. You have a fully working Python environment with all dependencies installed and a live connection to OpenAI's API.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 Troubleshooting — 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Error Message</w:t>
            </w:r>
          </w:p>
        </w:tc>
        <w:tc>
          <w:tcPr>
            <w:tcW w:type="dxa" w:w="57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to Fix It</w:t>
            </w:r>
          </w:p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'python' is not recognized</w:t>
            </w:r>
          </w:p>
        </w:tc>
        <w:tc>
          <w:tcPr>
            <w:tcW w:type="dxa" w:w="5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Python not added to PATH. Reinstall Python — tick 'Add Python to PATH' checkbox.</w:t>
            </w:r>
          </w:p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(venv) not showing in terminal</w:t>
            </w:r>
          </w:p>
        </w:tc>
        <w:tc>
          <w:tcPr>
            <w:tcW w:type="dxa" w:w="5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Run:  venv\Scripts\activate  — must do this every new terminal session.</w:t>
            </w:r>
          </w:p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FAIL FAISS — not found</w:t>
            </w:r>
          </w:p>
        </w:tc>
        <w:tc>
          <w:tcPr>
            <w:tcW w:type="dxa" w:w="5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Run manually:  pip install faiss-cpu==1.8.0</w:t>
            </w:r>
          </w:p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FAIL LangChain-OpenAI — not found</w:t>
            </w:r>
          </w:p>
        </w:tc>
        <w:tc>
          <w:tcPr>
            <w:tcW w:type="dxa" w:w="5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Run manually:  pip install langchain-openai==0.1.25</w:t>
            </w:r>
          </w:p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API key 'not found' in .env</w:t>
            </w:r>
          </w:p>
        </w:tc>
        <w:tc>
          <w:tcPr>
            <w:tcW w:type="dxa" w:w="5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.env file is not in the root rag_chatbot/ folder, or has spaces around the = sign.</w:t>
            </w:r>
          </w:p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AuthenticationError from OpenAI</w:t>
            </w:r>
          </w:p>
        </w:tc>
        <w:tc>
          <w:tcPr>
            <w:tcW w:type="dxa" w:w="5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API key is wrong or expired. Generate a new one at platform.openai.com/api-keys.</w:t>
            </w:r>
          </w:p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RateLimitError from OpenAI</w:t>
            </w:r>
          </w:p>
        </w:tc>
        <w:tc>
          <w:tcPr>
            <w:tcW w:type="dxa" w:w="5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No billing method added. Go to platform.openai.com/billing and add a payment card.</w:t>
            </w:r>
          </w:p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ModuleNotFoundError on any import</w:t>
            </w:r>
          </w:p>
        </w:tc>
        <w:tc>
          <w:tcPr>
            <w:tcW w:type="dxa" w:w="5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venv is not activated. Run activate command, then  pip install -r requirements.txt  again.</w:t>
            </w:r>
          </w:p>
        </w:tc>
      </w:tr>
      <w:tr>
        <w:tc>
          <w:tcPr>
            <w:tcW w:type="dxa" w:w="3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'code' not recognized in terminal</w:t>
            </w:r>
          </w:p>
        </w:tc>
        <w:tc>
          <w:tcPr>
            <w:tcW w:type="dxa" w:w="57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VS Code not in PATH. Open VS Code → Ctrl+Shift+P → type 'Shell Command: Install code'.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 Your Project Structure After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3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rag_chatbot/                  &lt;- root project folder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backend/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test_setup.py         &lt;- Phase 1: verification script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data/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sample_docs/          &lt;- Phase 2: your PDF files go here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venv/                     &lt;- virtual env (do NOT edit or commit)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.env                      &lt;- your OpenAI API key (NEVER commit)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.gitignore                &lt;- protects .env and venv/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 requirements.txt          &lt;- all 15 packages with pinned versions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3.6  Key Concepts You Now Know — Interview-Ready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Say in an Interview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What RAG is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Retrieve relevant chunks → inject as context → LLM generates grounded answer. Open-book exam for AI.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Why not fine-tune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Too expensive, too slow, requires retraining on every update, and produces no citations.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Virtual environment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Isolated Python package box per project. Created with python -m venv venv. Activated every session.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.env file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Stores API secrets. Listed in .gitignore. Loaded at runtime by python-dotenv. Never committed.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requirements.txt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Lists all packages with pinned versions. Ensures identical setup on any machine. pip install -r.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What each library does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LangChain=glue, OpenAI=AI brain, FAISS=vector search, BM25=keyword search, FastAPI=web server.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Why hybrid search</w:t>
            </w:r>
          </w:p>
        </w:tc>
        <w:tc>
          <w:tcPr>
            <w:tcW w:type="dxa" w:w="6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66"/>
                <w:sz w:val="21"/>
                <w:szCs w:val="21"/>
              </w:rPr>
              <w:t xml:space="preserve">Embeddings handle meaning. BM25 handles exact keywords. Combined = best of both worlds.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3.7  Phase 2 Preview — What Comes Next</w:t>
      </w:r>
    </w:p>
    <w:p>
      <w:pPr>
        <w:spacing w:after="100" w:before="40" w:line="288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In Phase 2 you will write your first real project code:</w:t>
      </w:r>
    </w:p>
    <w:p>
      <w:pPr>
        <w:pStyle w:val="ListParagraph"/>
        <w:numPr>
          <w:ilvl w:val="0"/>
          <w:numId w:val="3"/>
        </w:numPr>
        <w:spacing w:after="8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Create a sample PDF document to use as test data</w:t>
      </w:r>
    </w:p>
    <w:p>
      <w:pPr>
        <w:pStyle w:val="ListParagraph"/>
        <w:numPr>
          <w:ilvl w:val="0"/>
          <w:numId w:val="3"/>
        </w:numPr>
        <w:spacing w:after="8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Write the DocumentIngester class that loads PDFs with PyPDFLoader</w:t>
      </w:r>
    </w:p>
    <w:p>
      <w:pPr>
        <w:pStyle w:val="ListParagraph"/>
        <w:numPr>
          <w:ilvl w:val="0"/>
          <w:numId w:val="3"/>
        </w:numPr>
        <w:spacing w:after="8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Use RecursiveCharacterTextSplitter to split it into chunks</w:t>
      </w:r>
    </w:p>
    <w:p>
      <w:pPr>
        <w:pStyle w:val="ListParagraph"/>
        <w:numPr>
          <w:ilvl w:val="0"/>
          <w:numId w:val="3"/>
        </w:numPr>
        <w:spacing w:after="8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Print chunks to screen — see exactly what chunking produces</w:t>
      </w:r>
    </w:p>
    <w:p>
      <w:pPr>
        <w:pStyle w:val="ListParagraph"/>
        <w:numPr>
          <w:ilvl w:val="0"/>
          <w:numId w:val="3"/>
        </w:numPr>
        <w:spacing w:after="8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Understand every parameter: chunk_size, chunk_overlap, separators</w:t>
      </w:r>
    </w:p>
    <w:p>
      <w:pPr>
        <w:pStyle w:val="ListParagraph"/>
        <w:numPr>
          <w:ilvl w:val="0"/>
          <w:numId w:val="3"/>
        </w:numPr>
        <w:spacing w:after="80" w:before="40" w:line="276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Learn why metadata attached to each chunk is essential for citations later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INFO</w:t>
            </w:r>
          </w:p>
        </w:tc>
        <w:tc>
          <w:tcPr>
            <w:tcW w:type="dxa" w:w="8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2 estimated time: 1–2 hours. You will write approximately 60 lines of real project code and have a working document loader by the end.</w:t>
            </w:r>
          </w:p>
        </w:tc>
      </w:tr>
    </w:tbl>
    <w:p>
      <w:pPr>
        <w:spacing w:after="16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EE" w:sz="4" w:space="4"/>
      </w:pBdr>
      <w:spacing w:after="0" w:before="0"/>
    </w:pPr>
  </w:p>
  <w:p>
    <w:pPr>
      <w:tabs>
        <w:tab w:val="right" w:pos="9026"/>
      </w:tabs>
      <w:spacing w:after="0" w:before="60"/>
    </w:pPr>
    <w:r>
      <w:rPr>
        <w:rFonts w:ascii="Arial" w:cs="Arial" w:eastAsia="Arial" w:hAnsi="Arial"/>
        <w:color w:val="888899"/>
        <w:sz w:val="18"/>
        <w:szCs w:val="18"/>
      </w:rPr>
      <w:t xml:space="preserve">RAG Project Documentation  |  Windows Setup Guide</w:t>
    </w:r>
    <w:r>
      <w:rPr>
        <w:rFonts w:ascii="Arial" w:cs="Arial" w:eastAsia="Arial" w:hAnsi="Arial"/>
        <w:color w:val="888899"/>
        <w:sz w:val="18"/>
        <w:szCs w:val="18"/>
      </w:rPr>
      <w:t xml:space="preserve">	Page </w:t>
    </w:r>
    <w:fldSimple w:instr="PAGE">
      <w:r>
        <w:rPr>
          <w:rFonts w:ascii="Arial" w:cs="Arial" w:eastAsia="Arial" w:hAnsi="Arial"/>
          <w:b w:val="false"/>
          <w:bCs w:val="false"/>
          <w:color w:val="888899"/>
          <w:sz w:val="18"/>
          <w:szCs w:val="18"/>
        </w:rPr>
      </w:r>
    </w:fldSimple>
    <w:r>
      <w:rPr>
        <w:rFonts w:ascii="Arial" w:cs="Arial" w:eastAsia="Arial" w:hAnsi="Arial"/>
        <w:color w:val="888899"/>
        <w:sz w:val="18"/>
        <w:szCs w:val="18"/>
      </w:rPr>
      <w:t xml:space="preserve"> of </w:t>
    </w:r>
    <w:fldSimple w:instr="NUMPAGES">
      <w:r>
        <w:rPr>
          <w:rFonts w:ascii="Arial" w:cs="Arial" w:eastAsia="Arial" w:hAnsi="Arial"/>
          <w:b w:val="false"/>
          <w:bCs w:val="false"/>
          <w:color w:val="888899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60"/>
            <w:bottom w:type="dxa" w:w="100"/>
            <w:right w:type="dxa" w:w="16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color w:val="888899"/>
              <w:sz w:val="18"/>
              <w:szCs w:val="18"/>
            </w:rPr>
            <w:t xml:space="preserve">Custom Domain ChatGPT (RAG System) — Project Documentation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60"/>
            <w:bottom w:type="dxa" w:w="100"/>
            <w:right w:type="dxa" w:w="16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888899"/>
              <w:sz w:val="18"/>
              <w:szCs w:val="18"/>
            </w:rPr>
            <w:t xml:space="preserve">v1.0 | Phase 1</w:t>
          </w:r>
        </w:p>
      </w:tc>
    </w:tr>
  </w:tbl>
  <w:p>
    <w:pPr>
      <w:pBdr>
        <w:bottom w:val="single" w:color="C5D8EE" w:sz="4" w:space="1"/>
      </w:pBd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FA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2026-05-28T05:25:01.639Z</dcterms:created>
  <dcterms:modified xsi:type="dcterms:W3CDTF">2026-05-28T05:25:01.650Z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