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dq7bf4899x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Previous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Previous work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Thinking to write a paper on Faithfulness Gating for LLM knowledge Graph Construction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About the paper </w:t>
      </w:r>
    </w:p>
    <w:p w:rsidR="00000000" w:rsidDel="00000000" w:rsidP="00000000" w:rsidRDefault="00000000" w:rsidRPr="00000000" w14:paraId="0000000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Introduces a source conditioned faithfulness gate</w:t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Improves accuracy of knowledge graph construction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LLMs often hallucinate so source conditioned NLI cross encoder was developed to score and prune</w:t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New benchmark and taxonomy was created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Conditioning the model on source text is the most critical factor for performance</w:t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Outperforming larger source blind judges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Nearly perfect result on synthetic data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Human labelled pilot revealed performance gap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Jist - this small and efficient model offers a cost effective way to ensure extracted data remains grounded in its original text</w:t>
      </w:r>
    </w:p>
    <w:p w:rsidR="00000000" w:rsidDel="00000000" w:rsidP="00000000" w:rsidRDefault="00000000" w:rsidRPr="00000000" w14:paraId="0000000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19dyak11mr9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16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 June 2026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Downloaded All the knowledge graph papers which I found from AAAI website of years 2025 and 2026.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All papers majorly revolved around 8 sub topics: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Graph RAG/KGQA retrieval - FastToG, ProgRAG, LightPROF, AMAR, CogGRAG, SAR, MAB-RAG, DCTR, EPERM </w:t>
      </w:r>
    </w:p>
    <w:p w:rsidR="00000000" w:rsidDel="00000000" w:rsidP="00000000" w:rsidRDefault="00000000" w:rsidRPr="00000000" w14:paraId="00000014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Uncertainty/factuality - UAG, ARoG, TruthfulRAG, KEDKG 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Inductive KGC - TARGI, S2DN, CBLiP, Rule-Guided GNN, CATS 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Temporal KGs - 5EL, LLM-DR, DPCL-Diff 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Multimodal/mixed-curvature KGC - MCKGC, APKGC, DOGE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Embedding/scoring objectives - KGCRR, RAA-KGC, SPAC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RL/logic-based - FULORA, LACT, SEmPI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Applied/off-axis - Vehicle re-ID, medical NLE, 3D assembly, autonomous driving, steganalysis, LLM unlearning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Thought to continue with GraphRAG retrieval but noticed majority papers were of similar architecture, they used beam search or similar traversal improvements</w:t>
      </w:r>
    </w:p>
    <w:p w:rsidR="00000000" w:rsidDel="00000000" w:rsidP="00000000" w:rsidRDefault="00000000" w:rsidRPr="00000000" w14:paraId="0000001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foniyp9av97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17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17 June 2026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Thought to continue with Knowledge graph construction (link prediction style)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There are 3 paper related to this</w:t>
      </w:r>
    </w:p>
    <w:p w:rsidR="00000000" w:rsidDel="00000000" w:rsidP="00000000" w:rsidRDefault="00000000" w:rsidRPr="00000000" w14:paraId="00000021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KGCRR </w:t>
      </w:r>
    </w:p>
    <w:p w:rsidR="00000000" w:rsidDel="00000000" w:rsidP="00000000" w:rsidRDefault="00000000" w:rsidRPr="00000000" w14:paraId="00000022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Novelty - Framework design </w:t>
      </w:r>
    </w:p>
    <w:p w:rsidR="00000000" w:rsidDel="00000000" w:rsidP="00000000" w:rsidRDefault="00000000" w:rsidRPr="00000000" w14:paraId="00000023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Reciprocal Rank evaluation metric</w:t>
      </w:r>
    </w:p>
    <w:p w:rsidR="00000000" w:rsidDel="00000000" w:rsidP="00000000" w:rsidRDefault="00000000" w:rsidRPr="00000000" w14:paraId="00000024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Inconsistency between standard loss function like Log-likelihood</w:t>
      </w:r>
    </w:p>
    <w:p w:rsidR="00000000" w:rsidDel="00000000" w:rsidP="00000000" w:rsidRDefault="00000000" w:rsidRPr="00000000" w14:paraId="00000025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Developed CRR, plug and play objective function</w:t>
      </w:r>
    </w:p>
    <w:p w:rsidR="00000000" w:rsidDel="00000000" w:rsidP="00000000" w:rsidRDefault="00000000" w:rsidRPr="00000000" w14:paraId="00000026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Parameter pressure variable </w:t>
      </w:r>
    </w:p>
    <w:p w:rsidR="00000000" w:rsidDel="00000000" w:rsidP="00000000" w:rsidRDefault="00000000" w:rsidRPr="00000000" w14:paraId="00000027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Non linear transformation</w:t>
      </w:r>
    </w:p>
    <w:p w:rsidR="00000000" w:rsidDel="00000000" w:rsidP="00000000" w:rsidRDefault="00000000" w:rsidRPr="00000000" w14:paraId="00000028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Avoids common gradient vanishing issues</w:t>
      </w:r>
    </w:p>
    <w:p w:rsidR="00000000" w:rsidDel="00000000" w:rsidP="00000000" w:rsidRDefault="00000000" w:rsidRPr="00000000" w14:paraId="00000029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Integrating CRR leads to average improvement of 19.06%</w:t>
      </w:r>
    </w:p>
    <w:p w:rsidR="00000000" w:rsidDel="00000000" w:rsidP="00000000" w:rsidRDefault="00000000" w:rsidRPr="00000000" w14:paraId="0000002A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Jist - Provides stable and effective approach to predict missing links within complex informational networks</w:t>
      </w:r>
    </w:p>
    <w:p w:rsidR="00000000" w:rsidDel="00000000" w:rsidP="00000000" w:rsidRDefault="00000000" w:rsidRPr="00000000" w14:paraId="0000002B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CBLiP </w:t>
      </w:r>
    </w:p>
    <w:p w:rsidR="00000000" w:rsidDel="00000000" w:rsidP="00000000" w:rsidRDefault="00000000" w:rsidRPr="00000000" w14:paraId="0000002C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Novel - Transformer based model design</w:t>
      </w:r>
    </w:p>
    <w:p w:rsidR="00000000" w:rsidDel="00000000" w:rsidP="00000000" w:rsidRDefault="00000000" w:rsidRPr="00000000" w14:paraId="0000002D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Inductive setting - entities are unseen during training</w:t>
      </w:r>
    </w:p>
    <w:p w:rsidR="00000000" w:rsidDel="00000000" w:rsidP="00000000" w:rsidRDefault="00000000" w:rsidRPr="00000000" w14:paraId="0000002E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To improve efficiency - replaces path encoding modules with connection biased attention mechanism and entity roles embeddings </w:t>
      </w:r>
    </w:p>
    <w:p w:rsidR="00000000" w:rsidDel="00000000" w:rsidP="00000000" w:rsidRDefault="00000000" w:rsidRPr="00000000" w14:paraId="0000002F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Allows model to capture vital structural information and relative distances with the use of subgraphs without the need of manual path extraction</w:t>
      </w:r>
    </w:p>
    <w:p w:rsidR="00000000" w:rsidDel="00000000" w:rsidP="00000000" w:rsidRDefault="00000000" w:rsidRPr="00000000" w14:paraId="00000030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CBLiP is highly competitive with SOTA models</w:t>
      </w:r>
    </w:p>
    <w:p w:rsidR="00000000" w:rsidDel="00000000" w:rsidP="00000000" w:rsidRDefault="00000000" w:rsidRPr="00000000" w14:paraId="00000031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Jist - context aware attention can effectively mimic complex logical reasoning </w:t>
      </w:r>
    </w:p>
    <w:p w:rsidR="00000000" w:rsidDel="00000000" w:rsidP="00000000" w:rsidRDefault="00000000" w:rsidRPr="00000000" w14:paraId="00000032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RAA-KGC </w:t>
      </w:r>
    </w:p>
    <w:p w:rsidR="00000000" w:rsidDel="00000000" w:rsidP="00000000" w:rsidRDefault="00000000" w:rsidRPr="00000000" w14:paraId="00000033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Novelty - framework design</w:t>
      </w:r>
    </w:p>
    <w:p w:rsidR="00000000" w:rsidDel="00000000" w:rsidP="00000000" w:rsidRDefault="00000000" w:rsidRPr="00000000" w14:paraId="00000034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Leverage textual description of relation aware entities</w:t>
      </w:r>
    </w:p>
    <w:p w:rsidR="00000000" w:rsidDel="00000000" w:rsidP="00000000" w:rsidRDefault="00000000" w:rsidRPr="00000000" w14:paraId="00000035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Text based models struggle with link prediction because they lack contextual information regarding tail entity</w:t>
      </w:r>
    </w:p>
    <w:p w:rsidR="00000000" w:rsidDel="00000000" w:rsidP="00000000" w:rsidRDefault="00000000" w:rsidRPr="00000000" w14:paraId="00000036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By selection anchor entities from neighbour of head entity, the system generates more discriminative embeddings through a contrastive learning approach</w:t>
      </w:r>
    </w:p>
    <w:p w:rsidR="00000000" w:rsidDel="00000000" w:rsidP="00000000" w:rsidRDefault="00000000" w:rsidRPr="00000000" w14:paraId="00000037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Refine its ability to distinguish between candidate entities</w:t>
      </w:r>
    </w:p>
    <w:p w:rsidR="00000000" w:rsidDel="00000000" w:rsidP="00000000" w:rsidRDefault="00000000" w:rsidRPr="00000000" w14:paraId="00000038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Anchor enhancement strategy outperforms SOTA </w:t>
      </w:r>
    </w:p>
    <w:p w:rsidR="00000000" w:rsidDel="00000000" w:rsidP="00000000" w:rsidRDefault="00000000" w:rsidRPr="00000000" w14:paraId="00000039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Highly compatible so can be integrated in triple based and text based algorithms</w:t>
      </w:r>
    </w:p>
    <w:p w:rsidR="00000000" w:rsidDel="00000000" w:rsidP="00000000" w:rsidRDefault="00000000" w:rsidRPr="00000000" w14:paraId="0000003A">
      <w:pPr>
        <w:ind w:left="2880" w:firstLine="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rc9hktbzpq9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18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18 June 2026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KGCRR 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86798" cy="8053388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798" cy="8053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CBLiP </w:t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42659" cy="844391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2659" cy="8443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RAA-KGC </w:t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041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SCFG </w:t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44244" cy="77200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4244" cy="7720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Meet extras -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Multilingual Knowledge graphs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Research papers already on </w:t>
      </w:r>
    </w:p>
    <w:p w:rsidR="00000000" w:rsidDel="00000000" w:rsidP="00000000" w:rsidRDefault="00000000" w:rsidRPr="00000000" w14:paraId="00000061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Embedding alignment - align language specific KG embeddings via cross lingual seeds or entity alignment</w:t>
      </w:r>
    </w:p>
    <w:p w:rsidR="00000000" w:rsidDel="00000000" w:rsidP="00000000" w:rsidRDefault="00000000" w:rsidRPr="00000000" w14:paraId="00000062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PLM based unified semantic space - use multilingual BERT/XLM-R to consolidate multilingual knowledge</w:t>
      </w:r>
    </w:p>
    <w:p w:rsidR="00000000" w:rsidDel="00000000" w:rsidP="00000000" w:rsidRDefault="00000000" w:rsidRPr="00000000" w14:paraId="00000063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LLM based MKGC - existing MKGC research underutilizes the multilingual capabilities of LLM, ignores the shareability of cross lingual knowledge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Privacy - FedMKGC addresses federated/privacy preserving multilingual KGC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Idea 1 - </w:t>
      </w:r>
    </w:p>
    <w:p w:rsidR="00000000" w:rsidDel="00000000" w:rsidP="00000000" w:rsidRDefault="00000000" w:rsidRPr="00000000" w14:paraId="00000066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Multilingual + Inductive </w:t>
      </w:r>
    </w:p>
    <w:p w:rsidR="00000000" w:rsidDel="00000000" w:rsidP="00000000" w:rsidRDefault="00000000" w:rsidRPr="00000000" w14:paraId="00000067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What happens when a brand new entity appears at test time in a language it was never trained on</w:t>
      </w:r>
    </w:p>
    <w:p w:rsidR="00000000" w:rsidDel="00000000" w:rsidP="00000000" w:rsidRDefault="00000000" w:rsidRPr="00000000" w14:paraId="00000068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Multilingual handles multiple languages and inductive hands brand new unseen entities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Idea 2 -</w:t>
      </w:r>
    </w:p>
    <w:p w:rsidR="00000000" w:rsidDel="00000000" w:rsidP="00000000" w:rsidRDefault="00000000" w:rsidRPr="00000000" w14:paraId="0000006A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CRR loss has never been tested in any multilingual setting</w:t>
      </w:r>
    </w:p>
    <w:p w:rsidR="00000000" w:rsidDel="00000000" w:rsidP="00000000" w:rsidRDefault="00000000" w:rsidRPr="00000000" w14:paraId="0000006B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CRR loss proposed in KGCRR was tested only on FB15k-237 and WN18RR</w:t>
      </w:r>
    </w:p>
    <w:p w:rsidR="00000000" w:rsidDel="00000000" w:rsidP="00000000" w:rsidRDefault="00000000" w:rsidRPr="00000000" w14:paraId="0000006C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Both of these datasets are english only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Idea 3 - </w:t>
      </w:r>
    </w:p>
    <w:p w:rsidR="00000000" w:rsidDel="00000000" w:rsidP="00000000" w:rsidRDefault="00000000" w:rsidRPr="00000000" w14:paraId="0000006E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RAA anchors in cross lingual settings </w:t>
      </w:r>
    </w:p>
    <w:p w:rsidR="00000000" w:rsidDel="00000000" w:rsidP="00000000" w:rsidRDefault="00000000" w:rsidRPr="00000000" w14:paraId="0000006F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Whether the system should purposefully favour high resource language neighbours as the “anchors” when dealing with low resource query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Narrative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Two transductive tricks tested in the inductive and cross lingual setting, addressing the compounded challenge of entities that are both unseen at training time and described in a different language than training 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ind w:left="144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2 settings monolingual inductive and multilingual inductive, base (CBLiP) + CRR + RAA </w:t>
      </w:r>
    </w:p>
    <w:p w:rsidR="00000000" w:rsidDel="00000000" w:rsidP="00000000" w:rsidRDefault="00000000" w:rsidRPr="00000000" w14:paraId="0000007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cl41mqecg79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19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19 June 2026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Research on Multilingual Knowledge Graphs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There are 3 papers</w:t>
      </w:r>
    </w:p>
    <w:p w:rsidR="00000000" w:rsidDel="00000000" w:rsidP="00000000" w:rsidRDefault="00000000" w:rsidRPr="00000000" w14:paraId="00000077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ALIGNKGC</w:t>
      </w:r>
    </w:p>
    <w:p w:rsidR="00000000" w:rsidDel="00000000" w:rsidP="00000000" w:rsidRDefault="00000000" w:rsidRPr="00000000" w14:paraId="00000078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Improved KGC by simultaneously aligning entities and relations across multiple languages</w:t>
      </w:r>
    </w:p>
    <w:p w:rsidR="00000000" w:rsidDel="00000000" w:rsidP="00000000" w:rsidRDefault="00000000" w:rsidRPr="00000000" w14:paraId="00000079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Information missing in one language maybe be available in another</w:t>
      </w:r>
    </w:p>
    <w:p w:rsidR="00000000" w:rsidDel="00000000" w:rsidP="00000000" w:rsidRDefault="00000000" w:rsidRPr="00000000" w14:paraId="0000007A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Identify equivalent relationship through subject object signature approach</w:t>
      </w:r>
    </w:p>
    <w:p w:rsidR="00000000" w:rsidDel="00000000" w:rsidP="00000000" w:rsidRDefault="00000000" w:rsidRPr="00000000" w14:paraId="0000007B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Reduces ID proliferation and enhances predictive accuracy</w:t>
      </w:r>
    </w:p>
    <w:p w:rsidR="00000000" w:rsidDel="00000000" w:rsidP="00000000" w:rsidRDefault="00000000" w:rsidRPr="00000000" w14:paraId="0000007C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Evaluation on DBpedia dataset across 5 different languages</w:t>
      </w:r>
    </w:p>
    <w:p w:rsidR="00000000" w:rsidDel="00000000" w:rsidP="00000000" w:rsidRDefault="00000000" w:rsidRPr="00000000" w14:paraId="0000007D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Entity alignment and Relation Alignment provides mutual benefits</w:t>
      </w:r>
    </w:p>
    <w:p w:rsidR="00000000" w:rsidDel="00000000" w:rsidP="00000000" w:rsidRDefault="00000000" w:rsidRPr="00000000" w14:paraId="0000007E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Jist - the system bridges linguistic gaps to create more comprehensive and unified multilingual knowledge bases </w:t>
      </w:r>
    </w:p>
    <w:p w:rsidR="00000000" w:rsidDel="00000000" w:rsidP="00000000" w:rsidRDefault="00000000" w:rsidRPr="00000000" w14:paraId="0000007F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MKGC</w:t>
      </w:r>
    </w:p>
    <w:p w:rsidR="00000000" w:rsidDel="00000000" w:rsidP="00000000" w:rsidRDefault="00000000" w:rsidRPr="00000000" w14:paraId="00000080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Novel framework for MKGC on how LLM identify missing information across different languages</w:t>
      </w:r>
    </w:p>
    <w:p w:rsidR="00000000" w:rsidDel="00000000" w:rsidP="00000000" w:rsidRDefault="00000000" w:rsidRPr="00000000" w14:paraId="00000081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Architectural mismatch - lead to knowledge overload and fragmentation</w:t>
      </w:r>
    </w:p>
    <w:p w:rsidR="00000000" w:rsidDel="00000000" w:rsidP="00000000" w:rsidRDefault="00000000" w:rsidRPr="00000000" w14:paraId="00000082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Paradigm discrepancy between text generation and entity ranking</w:t>
      </w:r>
    </w:p>
    <w:p w:rsidR="00000000" w:rsidDel="00000000" w:rsidP="00000000" w:rsidRDefault="00000000" w:rsidRPr="00000000" w14:paraId="00000083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KHGMoE (knowledge level grouped mixture of experts)</w:t>
      </w:r>
    </w:p>
    <w:p w:rsidR="00000000" w:rsidDel="00000000" w:rsidP="00000000" w:rsidRDefault="00000000" w:rsidRPr="00000000" w14:paraId="00000084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Cross lingual data and Iterative entity reranking (IER)</w:t>
      </w:r>
    </w:p>
    <w:p w:rsidR="00000000" w:rsidDel="00000000" w:rsidP="00000000" w:rsidRDefault="00000000" w:rsidRPr="00000000" w14:paraId="00000085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5 languages - English, French, Italian, Japanese, Chinese</w:t>
      </w:r>
    </w:p>
    <w:p w:rsidR="00000000" w:rsidDel="00000000" w:rsidP="00000000" w:rsidRDefault="00000000" w:rsidRPr="00000000" w14:paraId="00000086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Outperformed SOTA</w:t>
      </w:r>
    </w:p>
    <w:p w:rsidR="00000000" w:rsidDel="00000000" w:rsidP="00000000" w:rsidRDefault="00000000" w:rsidRPr="00000000" w14:paraId="00000087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Leverages internal knowledge sharing even dealing with unbalanced data or languages not seen during specific training phases</w:t>
      </w:r>
    </w:p>
    <w:p w:rsidR="00000000" w:rsidDel="00000000" w:rsidP="00000000" w:rsidRDefault="00000000" w:rsidRPr="00000000" w14:paraId="00000088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Enhances completeness and accuracy</w:t>
      </w:r>
    </w:p>
    <w:p w:rsidR="00000000" w:rsidDel="00000000" w:rsidP="00000000" w:rsidRDefault="00000000" w:rsidRPr="00000000" w14:paraId="00000089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SSAGA</w:t>
      </w:r>
    </w:p>
    <w:p w:rsidR="00000000" w:rsidDel="00000000" w:rsidP="00000000" w:rsidRDefault="00000000" w:rsidRPr="00000000" w14:paraId="0000008A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Other methods struggle with knowledge inconsistency and scarcity of seed alignment between languages</w:t>
      </w:r>
    </w:p>
    <w:p w:rsidR="00000000" w:rsidDel="00000000" w:rsidP="00000000" w:rsidRDefault="00000000" w:rsidRPr="00000000" w14:paraId="0000008B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Treat language alignment as a unique edge type within a unified graph</w:t>
      </w:r>
    </w:p>
    <w:p w:rsidR="00000000" w:rsidDel="00000000" w:rsidP="00000000" w:rsidRDefault="00000000" w:rsidRPr="00000000" w14:paraId="0000008C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Relation aware attention mechanism to adaptively control information flow</w:t>
      </w:r>
    </w:p>
    <w:p w:rsidR="00000000" w:rsidDel="00000000" w:rsidP="00000000" w:rsidRDefault="00000000" w:rsidRPr="00000000" w14:paraId="0000008D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Self supervised generator which identifies new alignment pairs by recovering masked data</w:t>
      </w:r>
    </w:p>
    <w:p w:rsidR="00000000" w:rsidDel="00000000" w:rsidP="00000000" w:rsidRDefault="00000000" w:rsidRPr="00000000" w14:paraId="0000008E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DBPedia dataset and newly created industrial E commerce knowledge graph</w:t>
      </w:r>
    </w:p>
    <w:p w:rsidR="00000000" w:rsidDel="00000000" w:rsidP="00000000" w:rsidRDefault="00000000" w:rsidRPr="00000000" w14:paraId="0000008F">
      <w:pPr>
        <w:numPr>
          <w:ilvl w:val="3"/>
          <w:numId w:val="5"/>
        </w:numPr>
        <w:ind w:left="288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Dynamic knowledge transfer significantly improves accuracy</w:t>
      </w:r>
    </w:p>
    <w:p w:rsidR="00000000" w:rsidDel="00000000" w:rsidP="00000000" w:rsidRDefault="00000000" w:rsidRPr="00000000" w14:paraId="0000009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uqwt5ib969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20 June 2026</w:t>
      </w:r>
    </w:p>
    <w:p w:rsidR="00000000" w:rsidDel="00000000" w:rsidP="00000000" w:rsidRDefault="00000000" w:rsidRPr="00000000" w14:paraId="0000009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j7eaemk6aaz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21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21 June 2026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Meet Discussion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Architecture of all the MKGC via Efficient knowledge sharing (Try to recreate)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RAAKGC - Instead of BERT, use new and latest embeddings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Decide Skeleton entire architecture 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Later - Multimodality (Brainstrom)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Bilingual sentences (Hinglish) (Aryan nei laal coat pehna hai) (Brainstrom)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kjyqjehx4f5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22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22 June 2026</w:t>
      </w:r>
    </w:p>
    <w:p w:rsidR="00000000" w:rsidDel="00000000" w:rsidP="00000000" w:rsidRDefault="00000000" w:rsidRPr="00000000" w14:paraId="000000A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qxkinyt7epe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23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23 June 2026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Multilingual Knowledge Graph Completion Via Efficient Multilingual Knowledge Sharing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Components </w:t>
      </w:r>
    </w:p>
    <w:p w:rsidR="00000000" w:rsidDel="00000000" w:rsidP="00000000" w:rsidRDefault="00000000" w:rsidRPr="00000000" w14:paraId="000000A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KL-GMoE (Knowledge level Grouped Mixture of Experts)</w:t>
      </w:r>
    </w:p>
    <w:p w:rsidR="00000000" w:rsidDel="00000000" w:rsidP="00000000" w:rsidRDefault="00000000" w:rsidRPr="00000000" w14:paraId="000000A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IER (Iterative Entity Reranking)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Base LLM </w:t>
      </w:r>
    </w:p>
    <w:p w:rsidR="00000000" w:rsidDel="00000000" w:rsidP="00000000" w:rsidRDefault="00000000" w:rsidRPr="00000000" w14:paraId="000000A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Llama 2 7b chat hf</w:t>
      </w:r>
    </w:p>
    <w:p w:rsidR="00000000" w:rsidDel="00000000" w:rsidP="00000000" w:rsidRDefault="00000000" w:rsidRPr="00000000" w14:paraId="000000A9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Fine tuned with LoRA (rank 4)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LLM’s own multilingual ability</w:t>
      </w:r>
    </w:p>
    <w:p w:rsidR="00000000" w:rsidDel="00000000" w:rsidP="00000000" w:rsidRDefault="00000000" w:rsidRPr="00000000" w14:paraId="000000A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Shareability across languages (A fact missing in one language may exist in other)</w:t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Knowledge overload vs Knowledge fragmentation</w:t>
      </w:r>
    </w:p>
    <w:p w:rsidR="00000000" w:rsidDel="00000000" w:rsidP="00000000" w:rsidRDefault="00000000" w:rsidRPr="00000000" w14:paraId="000000AE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Single shared adapter gets overloaded trying to hold all language relations together</w:t>
      </w:r>
    </w:p>
    <w:p w:rsidR="00000000" w:rsidDel="00000000" w:rsidP="00000000" w:rsidRDefault="00000000" w:rsidRPr="00000000" w14:paraId="000000AF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Fully separate per language adapter fragment knowledge and lose what is shareable</w:t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Paradigm discrepancy</w:t>
      </w:r>
    </w:p>
    <w:p w:rsidR="00000000" w:rsidDel="00000000" w:rsidP="00000000" w:rsidRDefault="00000000" w:rsidRPr="00000000" w14:paraId="000000B1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Vanilla LLM KGC generates a tail entity</w:t>
      </w:r>
    </w:p>
    <w:p w:rsidR="00000000" w:rsidDel="00000000" w:rsidP="00000000" w:rsidRDefault="00000000" w:rsidRPr="00000000" w14:paraId="000000B2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KGC is evaluated as ranking</w:t>
      </w:r>
    </w:p>
    <w:p w:rsidR="00000000" w:rsidDel="00000000" w:rsidP="00000000" w:rsidRDefault="00000000" w:rsidRPr="00000000" w14:paraId="000000B3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Single generated answer gives Hits@1</w:t>
      </w:r>
    </w:p>
    <w:p w:rsidR="00000000" w:rsidDel="00000000" w:rsidP="00000000" w:rsidRDefault="00000000" w:rsidRPr="00000000" w14:paraId="000000B4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IER closes this gap by turning LLM’s pick into a ranked list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Two stage retrieve then rerank system</w:t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KGE candidate retrieval</w:t>
      </w:r>
    </w:p>
    <w:p w:rsidR="00000000" w:rsidDel="00000000" w:rsidP="00000000" w:rsidRDefault="00000000" w:rsidRPr="00000000" w14:paraId="000000B8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KGE model (TransE) scores all entities for the query q=(h,r,?)</w:t>
      </w:r>
    </w:p>
    <w:p w:rsidR="00000000" w:rsidDel="00000000" w:rsidP="00000000" w:rsidRDefault="00000000" w:rsidRPr="00000000" w14:paraId="000000B9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Returns top-m candidates Mc=[e_1, …, e_m]</w:t>
      </w:r>
    </w:p>
    <w:p w:rsidR="00000000" w:rsidDel="00000000" w:rsidP="00000000" w:rsidRDefault="00000000" w:rsidRPr="00000000" w14:paraId="000000B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LLM reranking</w:t>
      </w:r>
    </w:p>
    <w:p w:rsidR="00000000" w:rsidDel="00000000" w:rsidP="00000000" w:rsidRDefault="00000000" w:rsidRPr="00000000" w14:paraId="000000BB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Fine-tuned LLM (with KL-GMoE) selects the best candidate</w:t>
      </w:r>
    </w:p>
    <w:p w:rsidR="00000000" w:rsidDel="00000000" w:rsidP="00000000" w:rsidRDefault="00000000" w:rsidRPr="00000000" w14:paraId="000000B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IER then iterated selection into ranking</w:t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Prompt Construction P(q)</w:t>
      </w:r>
    </w:p>
    <w:p w:rsidR="00000000" w:rsidDel="00000000" w:rsidP="00000000" w:rsidRDefault="00000000" w:rsidRPr="00000000" w14:paraId="000000BE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q=(h,r,?)</w:t>
      </w:r>
    </w:p>
    <w:p w:rsidR="00000000" w:rsidDel="00000000" w:rsidP="00000000" w:rsidRDefault="00000000" w:rsidRPr="00000000" w14:paraId="000000BF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Q = query (h,r,?)</w:t>
      </w:r>
    </w:p>
    <w:p w:rsidR="00000000" w:rsidDel="00000000" w:rsidP="00000000" w:rsidRDefault="00000000" w:rsidRPr="00000000" w14:paraId="000000C0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D = Textual description of head entity h</w:t>
      </w:r>
    </w:p>
    <w:p w:rsidR="00000000" w:rsidDel="00000000" w:rsidP="00000000" w:rsidRDefault="00000000" w:rsidRPr="00000000" w14:paraId="000000C1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N = neighbour facts, triples containing h, samples from KGE training data</w:t>
      </w:r>
    </w:p>
    <w:p w:rsidR="00000000" w:rsidDel="00000000" w:rsidP="00000000" w:rsidRDefault="00000000" w:rsidRPr="00000000" w14:paraId="000000C2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Mc = Candidate entities [e_1, …, e_m] from KGE top-m</w:t>
      </w:r>
    </w:p>
    <w:p w:rsidR="00000000" w:rsidDel="00000000" w:rsidP="00000000" w:rsidRDefault="00000000" w:rsidRPr="00000000" w14:paraId="000000C3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LLM is asked to select(rank)</w:t>
      </w:r>
    </w:p>
    <w:p w:rsidR="00000000" w:rsidDel="00000000" w:rsidP="00000000" w:rsidRDefault="00000000" w:rsidRPr="00000000" w14:paraId="000000C4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e_hat=argmax_{e_i in Mc} P(e_i | h, r, Mc)</w:t>
      </w:r>
    </w:p>
    <w:p w:rsidR="00000000" w:rsidDel="00000000" w:rsidP="00000000" w:rsidRDefault="00000000" w:rsidRPr="00000000" w14:paraId="000000C5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Prompt examples are drawn from a validation subset and not KGE’s own training data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KL-GMoE</w:t>
      </w:r>
    </w:p>
    <w:p w:rsidR="00000000" w:rsidDel="00000000" w:rsidP="00000000" w:rsidRDefault="00000000" w:rsidRPr="00000000" w14:paraId="000000C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Asymmetric LoRA MoE inserted into LLM’s FFN layers</w:t>
      </w:r>
    </w:p>
    <w:p w:rsidR="00000000" w:rsidDel="00000000" w:rsidP="00000000" w:rsidRDefault="00000000" w:rsidRPr="00000000" w14:paraId="000000C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Built on HydraLoRA idea (one shared down-projection A, many up-projections B as experts)</w:t>
      </w:r>
    </w:p>
    <w:p w:rsidR="00000000" w:rsidDel="00000000" w:rsidP="00000000" w:rsidRDefault="00000000" w:rsidRPr="00000000" w14:paraId="000000C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Generalized to groups</w:t>
      </w:r>
    </w:p>
    <w:p w:rsidR="00000000" w:rsidDel="00000000" w:rsidP="00000000" w:rsidRDefault="00000000" w:rsidRPr="00000000" w14:paraId="000000C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Grouped expert structure</w:t>
      </w:r>
    </w:p>
    <w:p w:rsidR="00000000" w:rsidDel="00000000" w:rsidP="00000000" w:rsidRDefault="00000000" w:rsidRPr="00000000" w14:paraId="000000CB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Ng groups</w:t>
      </w:r>
    </w:p>
    <w:p w:rsidR="00000000" w:rsidDel="00000000" w:rsidP="00000000" w:rsidRDefault="00000000" w:rsidRPr="00000000" w14:paraId="000000C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Group i showed one shared A-matrix A_i plus a set of B-matrices {b_{i,j} : j =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1..Nb</w:t>
        </w:r>
      </w:hyperlink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Expert is a pair E_{i,j} = (A_i, B_{i,j})</w:t>
      </w:r>
    </w:p>
    <w:p w:rsidR="00000000" w:rsidDel="00000000" w:rsidP="00000000" w:rsidRDefault="00000000" w:rsidRPr="00000000" w14:paraId="000000CE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Total experts = Ng x Nb</w:t>
      </w:r>
    </w:p>
    <w:p w:rsidR="00000000" w:rsidDel="00000000" w:rsidP="00000000" w:rsidRDefault="00000000" w:rsidRPr="00000000" w14:paraId="000000CF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Intuition </w:t>
      </w:r>
    </w:p>
    <w:p w:rsidR="00000000" w:rsidDel="00000000" w:rsidP="00000000" w:rsidRDefault="00000000" w:rsidRPr="00000000" w14:paraId="000000D0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A_i captures a similar knowledge category shared across the group and languages</w:t>
      </w:r>
    </w:p>
    <w:p w:rsidR="00000000" w:rsidDel="00000000" w:rsidP="00000000" w:rsidRDefault="00000000" w:rsidRPr="00000000" w14:paraId="000000D1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Each B_{i,j} captures the subtle differences within that category</w:t>
      </w:r>
    </w:p>
    <w:p w:rsidR="00000000" w:rsidDel="00000000" w:rsidP="00000000" w:rsidRDefault="00000000" w:rsidRPr="00000000" w14:paraId="000000D2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G_i = ( A_i , {B_{i,j} | j in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1..Nb</w:t>
        </w:r>
      </w:hyperlink>
      <w:r w:rsidDel="00000000" w:rsidR="00000000" w:rsidRPr="00000000">
        <w:rPr>
          <w:rtl w:val="0"/>
        </w:rPr>
        <w:t xml:space="preserve"> } ),      i in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1..Ng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Knowledge Level routing (three routes)</w:t>
      </w:r>
    </w:p>
    <w:p w:rsidR="00000000" w:rsidDel="00000000" w:rsidP="00000000" w:rsidRDefault="00000000" w:rsidRPr="00000000" w14:paraId="000000D4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Routing is computed from (h,r,t) token representations x_m, m in {h,r,t}</w:t>
      </w:r>
    </w:p>
    <w:p w:rsidR="00000000" w:rsidDel="00000000" w:rsidP="00000000" w:rsidRDefault="00000000" w:rsidRPr="00000000" w14:paraId="000000D5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Route 1</w:t>
      </w:r>
    </w:p>
    <w:p w:rsidR="00000000" w:rsidDel="00000000" w:rsidP="00000000" w:rsidRDefault="00000000" w:rsidRPr="00000000" w14:paraId="000000D6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Group routing Rg picks which group (which shared A_i)</w:t>
      </w:r>
    </w:p>
    <w:p w:rsidR="00000000" w:rsidDel="00000000" w:rsidP="00000000" w:rsidRDefault="00000000" w:rsidRPr="00000000" w14:paraId="000000D7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i* = argmax_i ( sum_{m in {h,r,t}} Softmax(Wg x_m) )</w:t>
      </w:r>
    </w:p>
    <w:p w:rsidR="00000000" w:rsidDel="00000000" w:rsidP="00000000" w:rsidRDefault="00000000" w:rsidRPr="00000000" w14:paraId="000000D8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Route 2</w:t>
      </w:r>
    </w:p>
    <w:p w:rsidR="00000000" w:rsidDel="00000000" w:rsidP="00000000" w:rsidRDefault="00000000" w:rsidRPr="00000000" w14:paraId="000000D9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Knowledge based routing Rk scores B-experts from raw tokens</w:t>
      </w:r>
    </w:p>
    <w:p w:rsidR="00000000" w:rsidDel="00000000" w:rsidP="00000000" w:rsidRDefault="00000000" w:rsidRPr="00000000" w14:paraId="000000DA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S_k = sum_{m in {h,r,t}} Softmax(Wk x_m)</w:t>
      </w:r>
    </w:p>
    <w:p w:rsidR="00000000" w:rsidDel="00000000" w:rsidP="00000000" w:rsidRDefault="00000000" w:rsidRPr="00000000" w14:paraId="000000DB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Route 3</w:t>
      </w:r>
    </w:p>
    <w:p w:rsidR="00000000" w:rsidDel="00000000" w:rsidP="00000000" w:rsidRDefault="00000000" w:rsidRPr="00000000" w14:paraId="000000DC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Latent based routing Rl scores B experts from the down projected latent (uses the chosen group’s A_i)</w:t>
      </w:r>
    </w:p>
    <w:p w:rsidR="00000000" w:rsidDel="00000000" w:rsidP="00000000" w:rsidRDefault="00000000" w:rsidRPr="00000000" w14:paraId="000000DD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A_l = sum_{m in {h,r,t}} Softmax(Wl (A_i* x_m))</w:t>
      </w:r>
    </w:p>
    <w:p w:rsidR="00000000" w:rsidDel="00000000" w:rsidP="00000000" w:rsidRDefault="00000000" w:rsidRPr="00000000" w14:paraId="000000DE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Selected expert</w:t>
      </w:r>
    </w:p>
    <w:p w:rsidR="00000000" w:rsidDel="00000000" w:rsidP="00000000" w:rsidRDefault="00000000" w:rsidRPr="00000000" w14:paraId="000000DF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Within chosen group combines both scores</w:t>
      </w:r>
    </w:p>
    <w:p w:rsidR="00000000" w:rsidDel="00000000" w:rsidP="00000000" w:rsidRDefault="00000000" w:rsidRPr="00000000" w14:paraId="000000E0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j* = argmax_j ( S_k + S_l )  -&gt; expert B_{i*,j*}</w:t>
      </w:r>
    </w:p>
    <w:p w:rsidR="00000000" w:rsidDel="00000000" w:rsidP="00000000" w:rsidRDefault="00000000" w:rsidRPr="00000000" w14:paraId="000000E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Integration into the FFN</w:t>
      </w:r>
    </w:p>
    <w:p w:rsidR="00000000" w:rsidDel="00000000" w:rsidP="00000000" w:rsidRDefault="00000000" w:rsidRPr="00000000" w14:paraId="000000E2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KL-GMoE output is added as a residual on top of the frozen FFN output</w:t>
      </w:r>
    </w:p>
    <w:p w:rsidR="00000000" w:rsidDel="00000000" w:rsidP="00000000" w:rsidRDefault="00000000" w:rsidRPr="00000000" w14:paraId="000000E3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Y_e = B_{i*,j*} ( A_{i*} X )</w:t>
      </w:r>
    </w:p>
    <w:p w:rsidR="00000000" w:rsidDel="00000000" w:rsidP="00000000" w:rsidRDefault="00000000" w:rsidRPr="00000000" w14:paraId="000000E4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Y = W0 X + y_e</w:t>
      </w:r>
    </w:p>
    <w:p w:rsidR="00000000" w:rsidDel="00000000" w:rsidP="00000000" w:rsidRDefault="00000000" w:rsidRPr="00000000" w14:paraId="000000E5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Only activated expert’s parameters are used per sample(sparse)</w:t>
      </w:r>
    </w:p>
    <w:p w:rsidR="00000000" w:rsidDel="00000000" w:rsidP="00000000" w:rsidRDefault="00000000" w:rsidRPr="00000000" w14:paraId="000000E6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LoRA rank =4</w:t>
      </w:r>
    </w:p>
    <w:p w:rsidR="00000000" w:rsidDel="00000000" w:rsidP="00000000" w:rsidRDefault="00000000" w:rsidRPr="00000000" w14:paraId="000000E7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Base weight W0 stay frozen</w:t>
      </w:r>
    </w:p>
    <w:p w:rsidR="00000000" w:rsidDel="00000000" w:rsidP="00000000" w:rsidRDefault="00000000" w:rsidRPr="00000000" w14:paraId="000000E8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Only A_i, B_{i,j} and router matrices Wg, Wk, Wl train</w:t>
      </w:r>
    </w:p>
    <w:p w:rsidR="00000000" w:rsidDel="00000000" w:rsidP="00000000" w:rsidRDefault="00000000" w:rsidRPr="00000000" w14:paraId="000000E9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Paper reports standard supervised fine tuning on the selection task, no explicit load balancing loss is described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IER (Iterative Entity Reranking)</w:t>
      </w:r>
    </w:p>
    <w:p w:rsidR="00000000" w:rsidDel="00000000" w:rsidP="00000000" w:rsidRDefault="00000000" w:rsidRPr="00000000" w14:paraId="000000E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Single argmax only yields the top-1 entity</w:t>
      </w:r>
    </w:p>
    <w:p w:rsidR="00000000" w:rsidDel="00000000" w:rsidP="00000000" w:rsidRDefault="00000000" w:rsidRPr="00000000" w14:paraId="000000E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Cannot produce Hits@3, Hits@10, MRR</w:t>
      </w:r>
    </w:p>
    <w:p w:rsidR="00000000" w:rsidDel="00000000" w:rsidP="00000000" w:rsidRDefault="00000000" w:rsidRPr="00000000" w14:paraId="000000E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IER extracts top entity, removes it, repeates building a ranked prefix of length Nt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For t = 1 .. Nt (with Nt=10)</w:t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e(t) = argmax_{e_i in Mc(t)} P(e_i | h,r,Mc(t)) #LLM picks current best</w:t>
      </w:r>
    </w:p>
    <w:p w:rsidR="00000000" w:rsidDel="00000000" w:rsidP="00000000" w:rsidRDefault="00000000" w:rsidRPr="00000000" w14:paraId="000000F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Mc(t+1) = Mc(t) \ { e(t) } #remove it from candidates</w:t>
      </w:r>
    </w:p>
    <w:p w:rsidR="00000000" w:rsidDel="00000000" w:rsidP="00000000" w:rsidRDefault="00000000" w:rsidRPr="00000000" w14:paraId="000000F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L(t+1) = Insert( L(t) \ { e(t) }, t, e(t) ) # place it at rank t in the list</w:t>
      </w:r>
    </w:p>
    <w:p w:rsidR="00000000" w:rsidDel="00000000" w:rsidP="00000000" w:rsidRDefault="00000000" w:rsidRPr="00000000" w14:paraId="000000F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Insert(list, pos, e) removes e then re inserts it at position pos</w:t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After Nt rounds you have a fully ranked top-Nt</w:t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remaining candidates keep their KGE order below </w:t>
      </w:r>
    </w:p>
    <w:p w:rsidR="00000000" w:rsidDel="00000000" w:rsidP="00000000" w:rsidRDefault="00000000" w:rsidRPr="00000000" w14:paraId="000000F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 early stopping, fixed Nt = 10</w:t>
      </w:r>
    </w:p>
    <w:p w:rsidR="00000000" w:rsidDel="00000000" w:rsidP="00000000" w:rsidRDefault="00000000" w:rsidRPr="00000000" w14:paraId="000000F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Training trick</w:t>
      </w:r>
    </w:p>
    <w:p w:rsidR="00000000" w:rsidDel="00000000" w:rsidP="00000000" w:rsidRDefault="00000000" w:rsidRPr="00000000" w14:paraId="000000F7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The candidate list size m is randomized in [25,30] during training so the model learns to rank under varying list lengths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Data, metrics, results</w:t>
      </w:r>
    </w:p>
    <w:p w:rsidR="00000000" w:rsidDel="00000000" w:rsidP="00000000" w:rsidRDefault="00000000" w:rsidRPr="00000000" w14:paraId="000000F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Dataset - Wikidata5M extended to 5 languages</w:t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</w:r>
    </w:p>
    <w:tbl>
      <w:tblPr>
        <w:tblStyle w:val="Table1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4.8333333333333"/>
        <w:gridCol w:w="1264.8333333333333"/>
        <w:gridCol w:w="1264.8333333333333"/>
        <w:gridCol w:w="1264.8333333333333"/>
        <w:gridCol w:w="1264.8333333333333"/>
        <w:gridCol w:w="1264.8333333333333"/>
        <w:tblGridChange w:id="0">
          <w:tblGrid>
            <w:gridCol w:w="1264.8333333333333"/>
            <w:gridCol w:w="1264.8333333333333"/>
            <w:gridCol w:w="1264.8333333333333"/>
            <w:gridCol w:w="1264.8333333333333"/>
            <w:gridCol w:w="1264.8333333333333"/>
            <w:gridCol w:w="1264.83333333333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Train triples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708267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839623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613014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321237</w:t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546626</w:t>
            </w:r>
          </w:p>
        </w:tc>
      </w:tr>
    </w:tbl>
    <w:p w:rsidR="00000000" w:rsidDel="00000000" w:rsidP="00000000" w:rsidRDefault="00000000" w:rsidRPr="00000000" w14:paraId="0000010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108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Entities - 351299</w:t>
      </w:r>
    </w:p>
    <w:p w:rsidR="00000000" w:rsidDel="00000000" w:rsidP="00000000" w:rsidRDefault="00000000" w:rsidRPr="00000000" w14:paraId="00000109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Relations - 2264</w:t>
      </w:r>
    </w:p>
    <w:p w:rsidR="00000000" w:rsidDel="00000000" w:rsidP="00000000" w:rsidRDefault="00000000" w:rsidRPr="00000000" w14:paraId="0000010A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Triples - 3028767</w:t>
      </w:r>
    </w:p>
    <w:p w:rsidR="00000000" w:rsidDel="00000000" w:rsidP="00000000" w:rsidRDefault="00000000" w:rsidRPr="00000000" w14:paraId="000001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Headline result </w:t>
      </w:r>
    </w:p>
    <w:p w:rsidR="00000000" w:rsidDel="00000000" w:rsidP="00000000" w:rsidRDefault="00000000" w:rsidRPr="00000000" w14:paraId="0000010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H@1 = 41.88</w:t>
      </w:r>
    </w:p>
    <w:p w:rsidR="00000000" w:rsidDel="00000000" w:rsidP="00000000" w:rsidRDefault="00000000" w:rsidRPr="00000000" w14:paraId="0000010D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H@3 = 50.93</w:t>
      </w:r>
    </w:p>
    <w:p w:rsidR="00000000" w:rsidDel="00000000" w:rsidP="00000000" w:rsidRDefault="00000000" w:rsidRPr="00000000" w14:paraId="0000010E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H@10 = 58.78</w:t>
      </w:r>
    </w:p>
    <w:p w:rsidR="00000000" w:rsidDel="00000000" w:rsidP="00000000" w:rsidRDefault="00000000" w:rsidRPr="00000000" w14:paraId="0000010F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MRR = 47.86</w:t>
      </w:r>
    </w:p>
    <w:p w:rsidR="00000000" w:rsidDel="00000000" w:rsidP="00000000" w:rsidRDefault="00000000" w:rsidRPr="00000000" w14:paraId="00000110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Prior SOTA GC-PLM</w:t>
      </w:r>
    </w:p>
    <w:p w:rsidR="00000000" w:rsidDel="00000000" w:rsidP="00000000" w:rsidRDefault="00000000" w:rsidRPr="00000000" w14:paraId="00000111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+5.47 H@1</w:t>
      </w:r>
    </w:p>
    <w:p w:rsidR="00000000" w:rsidDel="00000000" w:rsidP="00000000" w:rsidRDefault="00000000" w:rsidRPr="00000000" w14:paraId="00000112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+3.27 H@3</w:t>
      </w:r>
    </w:p>
    <w:p w:rsidR="00000000" w:rsidDel="00000000" w:rsidP="00000000" w:rsidRDefault="00000000" w:rsidRPr="00000000" w14:paraId="00000113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+1.01 H@10</w:t>
      </w:r>
    </w:p>
    <w:p w:rsidR="00000000" w:rsidDel="00000000" w:rsidP="00000000" w:rsidRDefault="00000000" w:rsidRPr="00000000" w14:paraId="00000114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+6.13 MRR</w:t>
      </w:r>
    </w:p>
    <w:p w:rsidR="00000000" w:rsidDel="00000000" w:rsidP="00000000" w:rsidRDefault="00000000" w:rsidRPr="00000000" w14:paraId="000001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Training </w:t>
      </w:r>
    </w:p>
    <w:p w:rsidR="00000000" w:rsidDel="00000000" w:rsidP="00000000" w:rsidRDefault="00000000" w:rsidRPr="00000000" w14:paraId="00000116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LR = 2e-5</w:t>
      </w:r>
    </w:p>
    <w:p w:rsidR="00000000" w:rsidDel="00000000" w:rsidP="00000000" w:rsidRDefault="00000000" w:rsidRPr="00000000" w14:paraId="00000117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LoRA rank 4</w:t>
      </w:r>
    </w:p>
    <w:p w:rsidR="00000000" w:rsidDel="00000000" w:rsidP="00000000" w:rsidRDefault="00000000" w:rsidRPr="00000000" w14:paraId="00000118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Candidate length 25-30</w:t>
      </w:r>
    </w:p>
    <w:p w:rsidR="00000000" w:rsidDel="00000000" w:rsidP="00000000" w:rsidRDefault="00000000" w:rsidRPr="00000000" w14:paraId="00000119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IER iterations 10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Flowchart</w:t>
      </w:r>
    </w:p>
    <w:p w:rsidR="00000000" w:rsidDel="00000000" w:rsidP="00000000" w:rsidRDefault="00000000" w:rsidRPr="00000000" w14:paraId="0000011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31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this inserts into our direction (Multilingual + Inductive)</w:t>
      </w:r>
    </w:p>
    <w:p w:rsidR="00000000" w:rsidDel="00000000" w:rsidP="00000000" w:rsidRDefault="00000000" w:rsidRPr="00000000" w14:paraId="0000011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Our planned system - CBLiP base + CRR loss + RAA anchors in monolingual inductive and multilingual inductive settings</w:t>
      </w:r>
    </w:p>
    <w:p w:rsidR="00000000" w:rsidDel="00000000" w:rsidP="00000000" w:rsidRDefault="00000000" w:rsidRPr="00000000" w14:paraId="0000011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KL-GMoE is a fine tuning adapter, base model agnostic in spirit</w:t>
      </w:r>
    </w:p>
    <w:p w:rsidR="00000000" w:rsidDel="00000000" w:rsidP="00000000" w:rsidRDefault="00000000" w:rsidRPr="00000000" w14:paraId="00000120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Targets FFN layers of a decoder LLM</w:t>
      </w:r>
    </w:p>
    <w:p w:rsidR="00000000" w:rsidDel="00000000" w:rsidP="00000000" w:rsidRDefault="00000000" w:rsidRPr="00000000" w14:paraId="00000121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Our base is CBLiP (A transformer encoder over subgraphs)</w:t>
      </w:r>
    </w:p>
    <w:p w:rsidR="00000000" w:rsidDel="00000000" w:rsidP="00000000" w:rsidRDefault="00000000" w:rsidRPr="00000000" w14:paraId="00000122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KL-GMoE would need re targeting to CBLiP’s attention</w:t>
      </w:r>
    </w:p>
    <w:p w:rsidR="00000000" w:rsidDel="00000000" w:rsidP="00000000" w:rsidRDefault="00000000" w:rsidRPr="00000000" w14:paraId="00000123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FFN blocks if we want cross lingual parameter sharing</w:t>
      </w:r>
    </w:p>
    <w:p w:rsidR="00000000" w:rsidDel="00000000" w:rsidP="00000000" w:rsidRDefault="00000000" w:rsidRPr="00000000" w14:paraId="0000012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IER is purely reranking wrapper over any model that can score candidates</w:t>
      </w:r>
    </w:p>
    <w:p w:rsidR="00000000" w:rsidDel="00000000" w:rsidP="00000000" w:rsidRDefault="00000000" w:rsidRPr="00000000" w14:paraId="00000125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Composes cleanly with CRR</w:t>
      </w:r>
    </w:p>
    <w:p w:rsidR="00000000" w:rsidDel="00000000" w:rsidP="00000000" w:rsidRDefault="00000000" w:rsidRPr="00000000" w14:paraId="00000126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CRR optimizes the ranking objective during training</w:t>
      </w:r>
    </w:p>
    <w:p w:rsidR="00000000" w:rsidDel="00000000" w:rsidP="00000000" w:rsidRDefault="00000000" w:rsidRPr="00000000" w14:paraId="00000127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IER restructures the ranked list at inference</w:t>
      </w:r>
    </w:p>
    <w:p w:rsidR="00000000" w:rsidDel="00000000" w:rsidP="00000000" w:rsidRDefault="00000000" w:rsidRPr="00000000" w14:paraId="0000012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Inductive Gap</w:t>
      </w:r>
    </w:p>
    <w:p w:rsidR="00000000" w:rsidDel="00000000" w:rsidP="00000000" w:rsidRDefault="00000000" w:rsidRPr="00000000" w14:paraId="00000129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Transductive (entities are seen, KGE embedded)</w:t>
      </w:r>
    </w:p>
    <w:p w:rsidR="00000000" w:rsidDel="00000000" w:rsidP="00000000" w:rsidRDefault="00000000" w:rsidRPr="00000000" w14:paraId="0000012A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KGE retrieval stage assumes learned entity embeddings, which break for unseen entities</w:t>
      </w:r>
    </w:p>
    <w:p w:rsidR="00000000" w:rsidDel="00000000" w:rsidP="00000000" w:rsidRDefault="00000000" w:rsidRPr="00000000" w14:paraId="0000012B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For our inductive setting we will replace KGE retriever with CBLiP’s inductive setting (subgraph + entity role) and keep IER on top</w:t>
      </w:r>
    </w:p>
    <w:p w:rsidR="00000000" w:rsidDel="00000000" w:rsidP="00000000" w:rsidRDefault="00000000" w:rsidRPr="00000000" w14:paraId="0000012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“Transductive trick in an inductive setting”</w:t>
      </w:r>
    </w:p>
    <w:p w:rsidR="00000000" w:rsidDel="00000000" w:rsidP="00000000" w:rsidRDefault="00000000" w:rsidRPr="00000000" w14:paraId="0000012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Cross lingual sharing happens at 2 levels</w:t>
      </w:r>
    </w:p>
    <w:p w:rsidR="00000000" w:rsidDel="00000000" w:rsidP="00000000" w:rsidRDefault="00000000" w:rsidRPr="00000000" w14:paraId="0000012E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Data level (neighbour facts N pulled across languages) </w:t>
      </w:r>
    </w:p>
    <w:p w:rsidR="00000000" w:rsidDel="00000000" w:rsidP="00000000" w:rsidRDefault="00000000" w:rsidRPr="00000000" w14:paraId="0000012F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Parameter level (shared A_i)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RAA-KGC Encoder Modernization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13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Replace RAA-KGC’s bert-base-uncased encoders with BGE-M3 as the primary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13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RAA-KGC </w:t>
      </w:r>
    </w:p>
    <w:p w:rsidR="00000000" w:rsidDel="00000000" w:rsidP="00000000" w:rsidRDefault="00000000" w:rsidRPr="00000000" w14:paraId="00000137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Two unshared encoder + InfoNCE + In batch Negatives Bi encoder</w:t>
      </w:r>
    </w:p>
    <w:p w:rsidR="00000000" w:rsidDel="00000000" w:rsidP="00000000" w:rsidRDefault="00000000" w:rsidRPr="00000000" w14:paraId="00000138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SimKGC lineage of text based KGC</w:t>
      </w:r>
    </w:p>
    <w:p w:rsidR="00000000" w:rsidDel="00000000" w:rsidP="00000000" w:rsidRDefault="00000000" w:rsidRPr="00000000" w14:paraId="00000139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Consequences</w:t>
      </w:r>
    </w:p>
    <w:p w:rsidR="00000000" w:rsidDel="00000000" w:rsidP="00000000" w:rsidRDefault="00000000" w:rsidRPr="00000000" w14:paraId="0000013A">
      <w:pPr>
        <w:numPr>
          <w:ilvl w:val="3"/>
          <w:numId w:val="7"/>
        </w:numPr>
        <w:ind w:left="2880" w:hanging="360"/>
      </w:pPr>
      <w:r w:rsidDel="00000000" w:rsidR="00000000" w:rsidRPr="00000000">
        <w:rPr>
          <w:rtl w:val="0"/>
        </w:rPr>
        <w:t xml:space="preserve">Natively Inductive</w:t>
      </w:r>
    </w:p>
    <w:p w:rsidR="00000000" w:rsidDel="00000000" w:rsidP="00000000" w:rsidRDefault="00000000" w:rsidRPr="00000000" w14:paraId="0000013B">
      <w:pPr>
        <w:numPr>
          <w:ilvl w:val="4"/>
          <w:numId w:val="7"/>
        </w:numPr>
        <w:ind w:left="3600" w:hanging="360"/>
      </w:pPr>
      <w:r w:rsidDel="00000000" w:rsidR="00000000" w:rsidRPr="00000000">
        <w:rPr>
          <w:rtl w:val="0"/>
        </w:rPr>
        <w:t xml:space="preserve">Entity is represented by encoding its description</w:t>
      </w:r>
    </w:p>
    <w:p w:rsidR="00000000" w:rsidDel="00000000" w:rsidP="00000000" w:rsidRDefault="00000000" w:rsidRPr="00000000" w14:paraId="0000013C">
      <w:pPr>
        <w:numPr>
          <w:ilvl w:val="4"/>
          <w:numId w:val="7"/>
        </w:numPr>
        <w:ind w:left="3600" w:hanging="360"/>
      </w:pPr>
      <w:r w:rsidDel="00000000" w:rsidR="00000000" w:rsidRPr="00000000">
        <w:rPr>
          <w:rtl w:val="0"/>
        </w:rPr>
        <w:t xml:space="preserve">Not be memorized embedding row</w:t>
      </w:r>
    </w:p>
    <w:p w:rsidR="00000000" w:rsidDel="00000000" w:rsidP="00000000" w:rsidRDefault="00000000" w:rsidRPr="00000000" w14:paraId="0000013D">
      <w:pPr>
        <w:numPr>
          <w:ilvl w:val="4"/>
          <w:numId w:val="7"/>
        </w:numPr>
        <w:ind w:left="3600" w:hanging="360"/>
      </w:pPr>
      <w:r w:rsidDel="00000000" w:rsidR="00000000" w:rsidRPr="00000000">
        <w:rPr>
          <w:rtl w:val="0"/>
        </w:rPr>
        <w:t xml:space="preserve">Unseen entities are handled by construction</w:t>
      </w:r>
    </w:p>
    <w:p w:rsidR="00000000" w:rsidDel="00000000" w:rsidP="00000000" w:rsidRDefault="00000000" w:rsidRPr="00000000" w14:paraId="0000013E">
      <w:pPr>
        <w:numPr>
          <w:ilvl w:val="4"/>
          <w:numId w:val="7"/>
        </w:numPr>
        <w:ind w:left="3600" w:hanging="360"/>
      </w:pPr>
      <w:r w:rsidDel="00000000" w:rsidR="00000000" w:rsidRPr="00000000">
        <w:rPr>
          <w:rtl w:val="0"/>
        </w:rPr>
        <w:t xml:space="preserve">SimKGC reaches MRR 71.4 on Wikidata5M-Ind which is impossible for TransE style transductive models</w:t>
      </w:r>
    </w:p>
    <w:p w:rsidR="00000000" w:rsidDel="00000000" w:rsidP="00000000" w:rsidRDefault="00000000" w:rsidRPr="00000000" w14:paraId="0000013F">
      <w:pPr>
        <w:numPr>
          <w:ilvl w:val="4"/>
          <w:numId w:val="7"/>
        </w:numPr>
        <w:ind w:left="3600" w:hanging="360"/>
      </w:pPr>
      <w:r w:rsidDel="00000000" w:rsidR="00000000" w:rsidRPr="00000000">
        <w:rPr>
          <w:rtl w:val="0"/>
        </w:rPr>
        <w:t xml:space="preserve">Makes RAA-KGC second inductive backbone alongside CBLiP</w:t>
      </w:r>
    </w:p>
    <w:p w:rsidR="00000000" w:rsidDel="00000000" w:rsidP="00000000" w:rsidRDefault="00000000" w:rsidRPr="00000000" w14:paraId="00000140">
      <w:pPr>
        <w:numPr>
          <w:ilvl w:val="3"/>
          <w:numId w:val="7"/>
        </w:numPr>
        <w:ind w:left="2880" w:hanging="360"/>
      </w:pPr>
      <w:r w:rsidDel="00000000" w:rsidR="00000000" w:rsidRPr="00000000">
        <w:rPr>
          <w:rtl w:val="0"/>
        </w:rPr>
        <w:t xml:space="preserve">Bert-base-uncased</w:t>
      </w:r>
    </w:p>
    <w:p w:rsidR="00000000" w:rsidDel="00000000" w:rsidP="00000000" w:rsidRDefault="00000000" w:rsidRPr="00000000" w14:paraId="00000141">
      <w:pPr>
        <w:numPr>
          <w:ilvl w:val="4"/>
          <w:numId w:val="7"/>
        </w:numPr>
        <w:ind w:left="3600" w:hanging="360"/>
      </w:pPr>
      <w:r w:rsidDel="00000000" w:rsidR="00000000" w:rsidRPr="00000000">
        <w:rPr>
          <w:rtl w:val="0"/>
        </w:rPr>
        <w:t xml:space="preserve">English only</w:t>
      </w:r>
    </w:p>
    <w:p w:rsidR="00000000" w:rsidDel="00000000" w:rsidP="00000000" w:rsidRDefault="00000000" w:rsidRPr="00000000" w14:paraId="00000142">
      <w:pPr>
        <w:numPr>
          <w:ilvl w:val="4"/>
          <w:numId w:val="7"/>
        </w:numPr>
        <w:ind w:left="3600" w:hanging="360"/>
      </w:pPr>
      <w:r w:rsidDel="00000000" w:rsidR="00000000" w:rsidRPr="00000000">
        <w:rPr>
          <w:rtl w:val="0"/>
        </w:rPr>
        <w:t xml:space="preserve">Multilingual + inductive system cannot run on it</w:t>
      </w:r>
    </w:p>
    <w:p w:rsidR="00000000" w:rsidDel="00000000" w:rsidP="00000000" w:rsidRDefault="00000000" w:rsidRPr="00000000" w14:paraId="0000014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BGE-M3 is built on XLM-RoBERTa, the multilingual sibling of BERT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14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</w:r>
    </w:p>
    <w:tbl>
      <w:tblPr>
        <w:tblStyle w:val="Table2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9.6666666666665"/>
        <w:gridCol w:w="2529.6666666666665"/>
        <w:gridCol w:w="2529.6666666666665"/>
        <w:tblGridChange w:id="0">
          <w:tblGrid>
            <w:gridCol w:w="2529.6666666666665"/>
            <w:gridCol w:w="2529.6666666666665"/>
            <w:gridCol w:w="252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(Main Model)</w:t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BGE-M3</w:t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100+ langs, retrieval trained, strong cross lingual alignment, 8K ctx, fine tunes on 16GB with a usable batch. Best balance of multilingual + cross lingual + trainable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Light baseline</w:t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multilingual-E5-base</w:t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Smaller-&gt;Bigger batch-&gt;more in batch negatives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Modern contender </w:t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Qwen3-Embedding-0.6B</w:t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Newest LLM based, instruction aware, benchmarks the BGE-M3 choice against the 2025/26 SOTA family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Cross lingual probe</w:t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LaBSE</w:t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Weaker general retrieval but trained explicitly on translation pair alignment</w:t>
            </w:r>
          </w:p>
        </w:tc>
      </w:tr>
    </w:tbl>
    <w:p w:rsidR="00000000" w:rsidDel="00000000" w:rsidP="00000000" w:rsidRDefault="00000000" w:rsidRPr="00000000" w14:paraId="0000015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1..nb" TargetMode="External"/><Relationship Id="rId10" Type="http://schemas.openxmlformats.org/officeDocument/2006/relationships/hyperlink" Target="http://1..nb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://1..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