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Inspection Report</w:t>
      </w:r>
    </w:p>
    <w:p>
      <w:r>
        <w:t>Machine ID: M-102</w:t>
      </w:r>
    </w:p>
    <w:p>
      <w:r>
        <w:t>Finding: High vibration detected.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Reading</w:t>
            </w:r>
          </w:p>
        </w:tc>
      </w:tr>
      <w:tr>
        <w:tc>
          <w:tcPr>
            <w:tcW w:type="dxa" w:w="2880"/>
          </w:tcPr>
          <w:p>
            <w:r>
              <w:t>Pump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Valve</w:t>
            </w:r>
          </w:p>
        </w:tc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Motor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104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