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E5C2A9">
      <w:pPr>
        <w:jc w:val="center"/>
      </w:pPr>
      <w:r>
        <w:rPr>
          <w:b/>
          <w:sz w:val="32"/>
        </w:rPr>
        <w:t>SAVEETHA INSTITUTE OF MEDICAL AND TECHNICAL SCIENCES</w:t>
      </w:r>
    </w:p>
    <w:p w14:paraId="56E73966">
      <w:pPr>
        <w:jc w:val="center"/>
      </w:pPr>
      <w:r>
        <w:rPr>
          <w:b/>
          <w:sz w:val="26"/>
        </w:rPr>
        <w:t>DEPARTMENT OF ELECTRONICS AND COMMUNICATION ENGINEERING</w:t>
      </w:r>
    </w:p>
    <w:p w14:paraId="3A56313E"/>
    <w:p w14:paraId="74C4714C"/>
    <w:p w14:paraId="4ABFDB7F"/>
    <w:p w14:paraId="3B87129A"/>
    <w:p w14:paraId="32AC87C0">
      <w:pPr>
        <w:jc w:val="center"/>
        <w:rPr>
          <w:rFonts w:hint="default"/>
          <w:lang w:val="en-US"/>
        </w:rPr>
      </w:pPr>
      <w:r>
        <w:rPr>
          <w:b/>
          <w:sz w:val="24"/>
        </w:rPr>
        <w:t>SUBJECT NAME:</w:t>
      </w:r>
      <w:r>
        <w:rPr>
          <w:rFonts w:hint="default"/>
          <w:b/>
          <w:sz w:val="24"/>
          <w:lang w:val="en-US"/>
        </w:rPr>
        <w:t xml:space="preserve"> MICROWAVE ENGINEERING</w:t>
      </w:r>
    </w:p>
    <w:p w14:paraId="2FCB10DE">
      <w:pPr>
        <w:jc w:val="center"/>
      </w:pPr>
      <w:r>
        <w:rPr>
          <w:b/>
          <w:sz w:val="24"/>
        </w:rPr>
        <w:t xml:space="preserve">SUBJECT CODE: </w:t>
      </w:r>
      <w:r>
        <w:rPr>
          <w:rFonts w:hint="default"/>
          <w:b/>
          <w:sz w:val="24"/>
          <w:lang w:val="en-US"/>
        </w:rPr>
        <w:t xml:space="preserve">ECA1308 </w:t>
      </w:r>
    </w:p>
    <w:p w14:paraId="1A7AB57F">
      <w:pPr>
        <w:jc w:val="center"/>
        <w:rPr>
          <w:b/>
          <w:bCs/>
        </w:rPr>
      </w:pPr>
      <w:r>
        <w:rPr>
          <w:b/>
          <w:bCs/>
          <w:sz w:val="24"/>
        </w:rPr>
        <w:t>STUDENT NAME: T. M. Rishika</w:t>
      </w:r>
    </w:p>
    <w:p w14:paraId="6747080A">
      <w:pPr>
        <w:jc w:val="center"/>
        <w:rPr>
          <w:rFonts w:hint="default"/>
          <w:b/>
          <w:sz w:val="24"/>
          <w:lang w:val="en-US"/>
        </w:rPr>
      </w:pPr>
      <w:r>
        <w:rPr>
          <w:b/>
          <w:sz w:val="24"/>
        </w:rPr>
        <w:t xml:space="preserve">REGISTRATION NUMBER: </w:t>
      </w:r>
      <w:r>
        <w:rPr>
          <w:rFonts w:hint="default"/>
          <w:b/>
          <w:sz w:val="24"/>
          <w:lang w:val="en-US"/>
        </w:rPr>
        <w:t>192412200</w:t>
      </w:r>
    </w:p>
    <w:p w14:paraId="0C058A66">
      <w:pPr>
        <w:jc w:val="center"/>
        <w:rPr>
          <w:rFonts w:hint="default"/>
          <w:b/>
          <w:sz w:val="24"/>
          <w:lang w:val="en-US"/>
        </w:rPr>
      </w:pPr>
      <w:r>
        <w:rPr>
          <w:rFonts w:hint="default"/>
          <w:b/>
          <w:sz w:val="24"/>
          <w:lang w:val="en-US"/>
        </w:rPr>
        <w:t>EXPERIMENT NO 3</w:t>
      </w:r>
    </w:p>
    <w:p w14:paraId="5DFEF98A">
      <w:r>
        <w:br w:type="page"/>
      </w:r>
    </w:p>
    <w:p w14:paraId="2B4C5948">
      <w:r>
        <w:rPr>
          <w:b/>
          <w:sz w:val="28"/>
        </w:rPr>
        <w:t>EXPERIMENT 3A — DIRECTIONAL COUPLER AND POWER DIVIDER</w:t>
      </w:r>
    </w:p>
    <w:p w14:paraId="4FF60A29">
      <w:r>
        <w:t>A. Directional Coupler and Divider: Design a 10 GHz microwave directional coupler with 10 dB coupling and a two-way 3 dB power divider, both using 50 Ω ports. Simulate from 8–12 GHz. At 10 GHz obtain S11, S21, S31 and the isolated-port response. Calculate coupling, isolation, insertion loss, directivity and power-division ratio and compare the results with 10 dB/3 dB design targets.</w:t>
      </w:r>
    </w:p>
    <w:p w14:paraId="1C114F18">
      <w:pPr>
        <w:jc w:val="center"/>
      </w:pPr>
      <w:r>
        <w:drawing>
          <wp:inline distT="0" distB="0" distL="114300" distR="114300">
            <wp:extent cx="5303520" cy="2840355"/>
            <wp:effectExtent l="0" t="0" r="508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40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CD46D">
      <w:pPr>
        <w:jc w:val="center"/>
      </w:pPr>
      <w:r>
        <w:rPr>
          <w:i w:val="0"/>
          <w:iCs/>
        </w:rPr>
        <w:t>Figure 1. Directional coupler S-parameter response over 8–12 GHz.</w:t>
      </w:r>
    </w:p>
    <w:p w14:paraId="2F9DEE12">
      <w:pPr>
        <w:jc w:val="center"/>
      </w:pPr>
      <w:r>
        <w:drawing>
          <wp:inline distT="0" distB="0" distL="114300" distR="114300">
            <wp:extent cx="5303520" cy="2843530"/>
            <wp:effectExtent l="0" t="0" r="508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4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59E9E">
      <w:pPr>
        <w:jc w:val="center"/>
        <w:rPr>
          <w:i w:val="0"/>
          <w:iCs/>
        </w:rPr>
      </w:pPr>
      <w:r>
        <w:rPr>
          <w:i w:val="0"/>
          <w:iCs/>
        </w:rPr>
        <w:t>Figure 2. Two-way 3 dB power-divider response over 8–12 GHz.</w:t>
      </w:r>
    </w:p>
    <w:p w14:paraId="49C28B35">
      <w:pPr>
        <w:jc w:val="center"/>
      </w:pPr>
      <w:r>
        <w:drawing>
          <wp:inline distT="0" distB="0" distL="114300" distR="114300">
            <wp:extent cx="5303520" cy="4620895"/>
            <wp:effectExtent l="0" t="0" r="508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621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B3E52">
      <w:pPr>
        <w:jc w:val="center"/>
        <w:rPr>
          <w:i w:val="0"/>
          <w:iCs/>
        </w:rPr>
      </w:pPr>
      <w:r>
        <w:rPr>
          <w:i w:val="0"/>
          <w:iCs/>
        </w:rPr>
        <w:t>Figure 3. MATLAB command-window results for the directional coupler and power divider.</w:t>
      </w:r>
    </w:p>
    <w:p w14:paraId="4DB26B5A">
      <w:r>
        <w:br w:type="page"/>
      </w:r>
    </w:p>
    <w:p w14:paraId="13D455C9">
      <w:r>
        <w:rPr>
          <w:b/>
          <w:sz w:val="28"/>
        </w:rPr>
        <w:t>EXPERIMENT 3B — COUPLING-SECTION LENGTH OPTIMIZATION</w:t>
      </w:r>
    </w:p>
    <w:p w14:paraId="37CB756A">
      <w:r>
        <w:t>B. Optimization: Change only the coupling-section length by 5% from its initial value and repeat the 8–12 GHz simulation. Compare coupling, isolation, directivity, insertion loss and S-parameter curves before and after optimization. Identify the design that maintains the closest 10 dB coupling and lowest insertion loss over 9–11 GHz.</w:t>
      </w:r>
    </w:p>
    <w:p w14:paraId="12641302">
      <w:pPr>
        <w:jc w:val="center"/>
      </w:pPr>
      <w:r>
        <w:drawing>
          <wp:inline distT="0" distB="0" distL="114300" distR="114300">
            <wp:extent cx="5303520" cy="2840355"/>
            <wp:effectExtent l="0" t="0" r="508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40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FF994">
      <w:pPr>
        <w:jc w:val="center"/>
        <w:rPr>
          <w:i w:val="0"/>
          <w:iCs/>
          <w:u w:val="none"/>
        </w:rPr>
      </w:pPr>
      <w:r>
        <w:rPr>
          <w:i w:val="0"/>
          <w:iCs/>
          <w:u w:val="none"/>
        </w:rPr>
        <w:t>Figure 4. Coupling response before and after the 5% length change.</w:t>
      </w:r>
    </w:p>
    <w:p w14:paraId="00971567">
      <w:pPr>
        <w:jc w:val="center"/>
      </w:pPr>
      <w:r>
        <w:drawing>
          <wp:inline distT="0" distB="0" distL="114300" distR="114300">
            <wp:extent cx="5303520" cy="2843530"/>
            <wp:effectExtent l="0" t="0" r="508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4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E6984">
      <w:pPr>
        <w:jc w:val="center"/>
        <w:rPr>
          <w:i w:val="0"/>
          <w:iCs/>
        </w:rPr>
      </w:pPr>
      <w:r>
        <w:rPr>
          <w:i w:val="0"/>
          <w:iCs/>
        </w:rPr>
        <w:t>Figure 5. Insertion-loss comparison before and after optimization.</w:t>
      </w:r>
    </w:p>
    <w:p w14:paraId="5EFC0F16">
      <w:pPr>
        <w:jc w:val="center"/>
      </w:pPr>
      <w:r>
        <w:drawing>
          <wp:inline distT="0" distB="0" distL="114300" distR="114300">
            <wp:extent cx="5303520" cy="2846705"/>
            <wp:effectExtent l="0" t="0" r="5080" b="1079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47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04768">
      <w:pPr>
        <w:jc w:val="center"/>
        <w:rPr>
          <w:i w:val="0"/>
          <w:iCs/>
        </w:rPr>
      </w:pPr>
      <w:r>
        <w:rPr>
          <w:i w:val="0"/>
          <w:iCs/>
        </w:rPr>
        <w:t>Figure 6. Isolation comparison before and after optimization.</w:t>
      </w:r>
    </w:p>
    <w:p w14:paraId="318B684C">
      <w:pPr>
        <w:jc w:val="center"/>
      </w:pPr>
      <w:r>
        <w:drawing>
          <wp:inline distT="0" distB="0" distL="114300" distR="114300">
            <wp:extent cx="5303520" cy="2846705"/>
            <wp:effectExtent l="0" t="0" r="5080" b="1079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47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7C989">
      <w:pPr>
        <w:jc w:val="center"/>
        <w:rPr>
          <w:i w:val="0"/>
          <w:iCs/>
        </w:rPr>
      </w:pPr>
      <w:r>
        <w:rPr>
          <w:i w:val="0"/>
          <w:iCs/>
        </w:rPr>
        <w:t>Figure 7. S-parameter comparison for the original and modified coupling-section lengths.</w:t>
      </w:r>
    </w:p>
    <w:p w14:paraId="2AF27B2B">
      <w:pPr>
        <w:jc w:val="center"/>
      </w:pPr>
      <w:r>
        <w:drawing>
          <wp:inline distT="0" distB="0" distL="114300" distR="114300">
            <wp:extent cx="5303520" cy="5207635"/>
            <wp:effectExtent l="0" t="0" r="5080" b="1206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208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70670">
      <w:pPr>
        <w:jc w:val="center"/>
        <w:rPr>
          <w:i w:val="0"/>
          <w:iCs/>
        </w:rPr>
      </w:pPr>
      <w:bookmarkStart w:id="0" w:name="_GoBack"/>
      <w:r>
        <w:rPr>
          <w:i w:val="0"/>
          <w:iCs/>
        </w:rPr>
        <w:t>Figure 8. MATLAB command-window results for the original and modified designs.</w:t>
      </w:r>
    </w:p>
    <w:bookmarkEnd w:id="0"/>
    <w:sectPr>
      <w:footerReference r:id="rId5" w:type="default"/>
      <w:pgSz w:w="12240" w:h="15840"/>
      <w:pgMar w:top="936" w:right="1080" w:bottom="936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CCED13">
    <w:pPr>
      <w:pStyle w:val="18"/>
      <w:jc w:val="both"/>
    </w:pPr>
    <w: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3507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Times New Roman" w:hAnsi="Times New Roman" w:eastAsiaTheme="minorEastAsia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8.jpeg"/><Relationship Id="rId13" Type="http://schemas.openxmlformats.org/officeDocument/2006/relationships/image" Target="media/image7.jpeg"/><Relationship Id="rId12" Type="http://schemas.openxmlformats.org/officeDocument/2006/relationships/image" Target="media/image6.jpeg"/><Relationship Id="rId11" Type="http://schemas.openxmlformats.org/officeDocument/2006/relationships/image" Target="media/image5.jpeg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232</Words>
  <Characters>1481</Characters>
  <Lines>0</Lines>
  <Paragraphs>0</Paragraphs>
  <TotalTime>2</TotalTime>
  <ScaleCrop>false</ScaleCrop>
  <LinksUpToDate>false</LinksUpToDate>
  <CharactersWithSpaces>1695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rishi</cp:lastModifiedBy>
  <dcterms:modified xsi:type="dcterms:W3CDTF">2026-10-17T14:36:36Z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eyJoZGlkIjoiNjMzMTc1OGM5YmYzMmZhZGFlMjY0ODk5YTQxNWQyNTgifQ==</vt:lpwstr>
  </property>
  <property fmtid="{D5CDD505-2E9C-101B-9397-08002B2CF9AE}" pid="3" name="KSOProductBuildVer">
    <vt:lpwstr>1033-12.1.0.29162</vt:lpwstr>
  </property>
  <property fmtid="{D5CDD505-2E9C-101B-9397-08002B2CF9AE}" pid="4" name="ICV">
    <vt:lpwstr>708D4E5405E24786AA28BB42EE5BBB3B_13</vt:lpwstr>
  </property>
</Properties>
</file>