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client,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 of all, we would like to thank you for giving us these datasets, during the processing of the data we get the following overview.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Receiving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5/6/2023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Issues related to data sets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customer_id in transaction dataset maybe there is a problem of data loss.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columns such as brand, online_order, and product_id in the transaction dataset were found to have empty values.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data type with the same attribute.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Inconsistent data values with the same attribute.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“We are moving forward for processes like data cleaning, standardization, etc. and it will be great to spend some time with your data.”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Rishika Kumari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