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20"/>
        <w:jc w:val="center"/>
      </w:pPr>
      <w:r>
        <w:rPr>
          <w:b/>
          <w:bCs/>
          <w:color w:val="1F4E78"/>
          <w:sz w:val="44"/>
          <w:szCs w:val="44"/>
        </w:rPr>
        <w:t xml:space="preserve">Full Task &amp; Work-Track Plan</w:t>
      </w:r>
    </w:p>
    <w:p>
      <w:pPr>
        <w:spacing w:after="120"/>
        <w:jc w:val="center"/>
      </w:pPr>
      <w:r>
        <w:rPr>
          <w:b/>
          <w:bCs/>
          <w:color w:val="1F4E78"/>
          <w:sz w:val="30"/>
          <w:szCs w:val="30"/>
        </w:rPr>
        <w:t xml:space="preserve">AI-Based Pothole Severity Detection &amp; Road Damage Prioritization</w:t>
      </w:r>
    </w:p>
    <w:p>
      <w:pPr>
        <w:spacing w:after="400" w:before="200"/>
        <w:jc w:val="center"/>
      </w:pPr>
      <w:r>
        <w:rPr>
          <w:i/>
          <w:iCs/>
          <w:color w:val="595959"/>
          <w:sz w:val="24"/>
          <w:szCs w:val="24"/>
        </w:rPr>
        <w:t xml:space="preserve">Every task, broken into sub-steps, deliverables, and time estimates — organized across 8 phases and 15 weeks</w:t>
      </w:r>
    </w:p>
    <w:p>
      <w:pPr>
        <w:jc w:val="center"/>
      </w:pPr>
      <w:r>
        <w:rPr>
          <w:color w:val="808080"/>
          <w:sz w:val="22"/>
          <w:szCs w:val="22"/>
        </w:rPr>
        <w:t xml:space="preserve">Academic Year Capstone Project — NMIMS Hyderabad</w:t>
      </w:r>
    </w:p>
    <w:p>
      <w:r>
        <w:br w:type="page"/>
      </w:r>
    </w:p>
    <w:p>
      <w:pPr>
        <w:pStyle w:val="Heading1"/>
        <w:spacing w:after="160" w:before="360"/>
      </w:pPr>
      <w:r>
        <w:t xml:space="preserve">How to Use This Plan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Each phase below has a table of tasks. Every task is broken into concrete sub-steps so you always know the next action, not just the goal.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Estimated effort (Est.) is in working days, assuming solo, part-time work (roughly 12-15 hrs/week) — adjust to your own pace.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Phases 4 and 5, and Phases 6 and 7, run in parallel — don't treat this as a strict waterfall.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Tasks marked (Stretch) in Phase 6 are optional — skip them without weakening the paper if time runs short.</w:t>
      </w:r>
    </w:p>
    <w:p>
      <w:pPr>
        <w:pStyle w:val="Heading1"/>
        <w:spacing w:after="160" w:before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shd w:fill="1F4E7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1 — Literature Review &amp; Planning</w:t>
            </w:r>
          </w:p>
        </w:tc>
        <w:tc>
          <w:tcPr>
            <w:tcW w:type="dxa" w:w="3000"/>
            <w:shd w:fill="1F4E78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Weeks 1-2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200"/>
        <w:gridCol w:w="1760"/>
        <w:gridCol w:w="500"/>
      </w:tblGrid>
      <w:tr>
        <w:trPr>
          <w:tblHeader/>
        </w:trPr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Sub-steps / How to do it</w:t>
            </w:r>
          </w:p>
        </w:tc>
        <w:tc>
          <w:tcPr>
            <w:tcW w:type="dxa" w:w="17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Survey existing literature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 10-15 papers on pothole detection (YOLO/Mask R-CNN based), road-damage datasets (RDD2022 papers), and pavement condition index (PCI) literature. Keep a running spreadsheet of paper, method, dataset, and reported metrics.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Annotated bibliography / related-work notes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Identify the research gap explicitly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Write a one-paragraph statement of what's missing in prior work (severity quantification, multi-criteria prioritization) — this becomes your Introduction's core claim.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Research-gap statement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Draft Related Work section (rough)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Turn the annotated bibliography into a structured draft — group by detection-only papers, dataset papers, PCI/civil-engineering severity literature.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Related Work draft v0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Shortlist candidate datasets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RDD2022, Kaggle pothole sets, Roboflow Universe sets, Pothole-600/CNRDD, Indian Roads segmentation set with size/format/license for each.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 shortlist table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Verify dataset access and licensing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Actually visit each link, confirm the dataset downloads, check license terms permit academic use and redistribution of a merged/derived set.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Confirmed dataset list (3-4 sources)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Finalize project scope decisions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Lock in: primary detector (YOLOv8-seg), stretch goal (open-vocab), and what gets cut if time runs short (from the Feasibility section).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Signed-off scope document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0.5d</w:t>
            </w:r>
          </w:p>
        </w:tc>
      </w:tr>
    </w:tbl>
    <w:p>
      <w:pPr>
        <w:spacing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shd w:fill="1F4E7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2 — Dataset Preparation</w:t>
            </w:r>
          </w:p>
        </w:tc>
        <w:tc>
          <w:tcPr>
            <w:tcW w:type="dxa" w:w="3000"/>
            <w:shd w:fill="1F4E78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Weeks 2-4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200"/>
        <w:gridCol w:w="1760"/>
        <w:gridCol w:w="500"/>
      </w:tblGrid>
      <w:tr>
        <w:trPr>
          <w:tblHeader/>
        </w:trPr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Sub-steps / How to do it</w:t>
            </w:r>
          </w:p>
        </w:tc>
        <w:tc>
          <w:tcPr>
            <w:tcW w:type="dxa" w:w="17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Download all shortlisted datasets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Pull RDD2022, Kaggle/Roboflow pothole sets, Indian Roads segmentation, and Pothole-600 into data/raw/, keeping each source in its own subfolder.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Populated data/raw/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Standardize annotation format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Convert every dataset's annotations (VOC XML, COCO JSON, YOLO txt) into one common YOLO-seg format using conversion scripts.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Unified annotation schema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Convert boxes to masks where needed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 bounding-box-only datasets, run SAM (Segment Anything) prompted with each box to auto-generate a mask; manually spot-check and correct ~10-15%.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Segmentation masks for all sources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Deduplicate across datasets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perceptual hashing (imagehash library) across the merged pool to catch near-duplicate images pulled from overlapping sources.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Deduplicated data/merged/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Clean noisy annotations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Manually review a random 10-15% sample per source; fix or discard clearly wrong boxes/masks.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Cleaned annotation set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Design the severity rating rubric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Write a explicit 1-5 rubric (1 = surface scuff ... 5 = deep pothole, exposed base/likely vehicle damage) with example images for each level.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Written rubric + example sheet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Select the severity validation subset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Pick 150-250 images spanning small/medium/large/deep potholes, covering multiple source datasets.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severity_val_subset/ folder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Recruit 2-3 independent raters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 up teammates, classmates, or mentors willing to rate the subset independently using the rubric.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Confirmed rater list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Collect independent severity ratings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rater scores all images 1-5 independently, blind to each other's scores.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Raw rating spreadsheet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Compute inter-rater agreement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Calculate Cohen's kappa (2 raters) or Fleiss' kappa (3+) on the collected ratings; document the result.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Inter-rater agreement score + writeup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0.5d</w:t>
            </w:r>
          </w:p>
        </w:tc>
      </w:tr>
    </w:tbl>
    <w:p>
      <w:pPr>
        <w:spacing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shd w:fill="1F4E7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3 — Detection Model Development</w:t>
            </w:r>
          </w:p>
        </w:tc>
        <w:tc>
          <w:tcPr>
            <w:tcW w:type="dxa" w:w="3000"/>
            <w:shd w:fill="1F4E78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Weeks 4-6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200"/>
        <w:gridCol w:w="1760"/>
        <w:gridCol w:w="500"/>
      </w:tblGrid>
      <w:tr>
        <w:trPr>
          <w:tblHeader/>
        </w:trPr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Sub-steps / How to do it</w:t>
            </w:r>
          </w:p>
        </w:tc>
        <w:tc>
          <w:tcPr>
            <w:tcW w:type="dxa" w:w="17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Set up training environment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Install Ultralytics YOLOv8, PyTorch with GPU support (Colab/Kaggle/local), verify CUDA availability.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Working training environment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Prepare data splits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Split merged dataset 70/15/15 (train/val/test), stratified by source dataset to avoid domain leakage.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train/val/test manifest files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Build augmentation pipeline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 rain/glare simulation, motion blur, and brightness/contrast jitter to the training pipeline (Albumentations or YOLO's built-in augment config).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Augmentation config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Fine-tune YOLOv8-seg (baseline run)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from COCO-pretrained weights, fine-tune on the merged training set; log training curves.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First trained checkpoint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Tune hyperparameters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Iterate on learning rate, epochs, image size, and augmentation strength based on validation performance.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Tuned checkpoint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Evaluate detection metrics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Compute mAP@0.5, mAP@0.5:0.95, precision/recall per class, and mask IoU on the held-out test set.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Detection metrics report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Train Mask R-CNN baseline (Detectron2)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Fine-tune Mask R-CNN on the same data split for a fair accuracy/speed comparison table.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Baseline checkpoint + metrics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Document detection results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Write up the comparison table (YOLOv8-seg vs Mask R-CNN) with metrics, inference speed, and qualitative examples.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Detection results section draft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</w:tbl>
    <w:p>
      <w:pPr>
        <w:spacing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shd w:fill="1F4E7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4 — Severity &amp; Prioritization Modules</w:t>
            </w:r>
          </w:p>
        </w:tc>
        <w:tc>
          <w:tcPr>
            <w:tcW w:type="dxa" w:w="3000"/>
            <w:shd w:fill="1F4E78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Weeks 6-9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200"/>
        <w:gridCol w:w="1760"/>
        <w:gridCol w:w="500"/>
      </w:tblGrid>
      <w:tr>
        <w:trPr>
          <w:tblHeader/>
        </w:trPr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Sub-steps / How to do it</w:t>
            </w:r>
          </w:p>
        </w:tc>
        <w:tc>
          <w:tcPr>
            <w:tcW w:type="dxa" w:w="17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Build geometric severity module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From each predicted mask, compute area ratio a = mask pixel area / estimated road-surface area in frame.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Area-ratio module (src/severity/geometric.py)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Build depth-proxy module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MiDaS/DPT on each image; compute relative depth differential between the pothole region and surrounding road as proxy d.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Depth-proxy module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Build fallback depth heuristic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 the shadow-darkness ratio heuristic as a lightweight fallback/validation check against the MiDaS-based proxy.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Shadow-heuristic module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Build structural irregularity module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Compute contour roughness i = perimeter^2 / (4*pi*area) from each mask's contour.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Irregularity module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Normalize and fuse the three cues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 S = 100*(w1*norm(a) + w2*norm(d) + w3*norm(i)); write normalization functions for each raw cue.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Fusion function (src/severity/fusion.py)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Calibrate fusion weights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Grid-search or manually tune w1/w2/w3 against the severity validation subset; optimize for Spearman's rho with human ratings.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Calibrated weights + rho score (target &gt;= 0.7)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Build the prioritization formula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 P = alpha*S + beta*RoadTypeWeight + gamma*TrafficProxy + delta*RecurrenceFactor.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Prioritization function (src/prioritization/)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Source road-type weights from OSM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Query OpenStreetMap tags (highway=primary/secondary/residential) for each GPS location and map to weight 1.0/0.7/0.4.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Road-type weight lookup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Build traffic and recurrence proxies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 time-of-day/road-type traffic heuristic; implement GPS-cluster-based recurrence counting.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Traffic + recurrence modules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Run weight-sensitivity ablation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default vs traffic-heavy vs severity-only weighting; document how the ranking changes.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Ablation results table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</w:tbl>
    <w:p>
      <w:pPr>
        <w:spacing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shd w:fill="1F4E7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5 — Application Integration</w:t>
            </w:r>
          </w:p>
        </w:tc>
        <w:tc>
          <w:tcPr>
            <w:tcW w:type="dxa" w:w="3000"/>
            <w:shd w:fill="1F4E78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Weeks 7-11 (overlapping)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200"/>
        <w:gridCol w:w="1760"/>
        <w:gridCol w:w="500"/>
      </w:tblGrid>
      <w:tr>
        <w:trPr>
          <w:tblHeader/>
        </w:trPr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Sub-steps / How to do it</w:t>
            </w:r>
          </w:p>
        </w:tc>
        <w:tc>
          <w:tcPr>
            <w:tcW w:type="dxa" w:w="17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Design database schema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tables for reports, detections, severity scores, priority scores, and status (in-progress/repaired) in PostgreSQL.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+ ER diagram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Set up PostgreSQL + PostGIS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 up the database (Docker container), enable PostGIS extension for geospatial queries.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Running database instance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Build FastAPI backend skeleton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Scaffold routes, schemas (Pydantic), and DB models; set up Alembic migrations.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skeleton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Implement POST /api/report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Accept image + GPS upload, run inference pipeline (detect -&gt; severity -&gt; priority), store and return results.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Working upload+inference endpoint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Implement GET /api/potholes and /api/priority-list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List/filter potholes by severity, status, region; return ranked worklist.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Query endpoints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Implement PATCH /api/potholes/{id}/status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Allow admins to mark a pothole in-progress/repaired.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Status-update endpoint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Implement PDF report endpoint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Auto-generate a per-region summary PDF (ReportLab/WeasyPrint) from current data.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PDF report generator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Build citizen upload portal (React)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Mobile-friendly page: photo/video upload, auto-capture GPS+timestamp, submission status view.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Citizen-facing web app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2.5d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Build admin map dashboard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Leaflet map with potholes color-coded by severity/priority; sortable/filterable worklist table.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dashboard (map + table)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2.5d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Add live weight sliders to admin dashboard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Expose alpha/beta/gamma/delta as sliders that re-rank the worklist in real time.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Interactive weight-slider UI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Connect pipeline end-to-end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Wire frontend -&gt; backend -&gt; inference pipeline -&gt; database -&gt; dashboard into one working flow.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Working end-to-end demo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Test on real captured images/video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Walk around campus/nearby roads, capture real photos/video, run them through the full system to catch integration bugs.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Real-world test log + bug list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</w:tbl>
    <w:p>
      <w:pPr>
        <w:spacing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shd w:fill="1F4E7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6 — Evaluation &amp; Experiments</w:t>
            </w:r>
          </w:p>
        </w:tc>
        <w:tc>
          <w:tcPr>
            <w:tcW w:type="dxa" w:w="3000"/>
            <w:shd w:fill="1F4E78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Weeks 11-13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200"/>
        <w:gridCol w:w="1760"/>
        <w:gridCol w:w="500"/>
      </w:tblGrid>
      <w:tr>
        <w:trPr>
          <w:tblHeader/>
        </w:trPr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Sub-steps / How to do it</w:t>
            </w:r>
          </w:p>
        </w:tc>
        <w:tc>
          <w:tcPr>
            <w:tcW w:type="dxa" w:w="17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Run full detection metric suite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Recompute mAP@0.5, mAP@0.5:0.95, precision/recall, mask IoU on the final model for reporting.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detection metrics table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Run severity correlation evaluation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Compute Spearman's rho and MAE between predicted S and human ratings on the validation subset.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Severity evaluation table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Run prioritization ranking evaluation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Compute Kendall's tau vs an expert/simulated ideal repair order; compute Top-K precision for 'Critical' flags.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Prioritization evaluation table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Run severity fusion ablation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 full model vs area-only vs area+depth vs area+irregularity — this is the most important ablation.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Fusion ablation table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Run augmentation ablation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 detector trained with vs without rain/blur augmentation.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Augmentation ablation table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Run model-choice ablation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Finalize the YOLOv8-seg vs Mask R-CNN accuracy/speed trade-off table.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ablation table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Measure latency and throughput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Benchmark end-to-end inference latency (mean/95th percentile) and images/sec on available hardware (CPU vs GPU).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 benchmark table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(Stretch) Build open-vocabulary comparison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Grounding DINO/OWL-ViT with text prompts on the same test images; compare zero-shot vs fine-tuned performance.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Open-vocab comparison results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2d (optional)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Collect and curate failure cases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Gather examples where the system fails (night images, occlusion, waterlogged potholes) for the Discussion section.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Failure-case gallery + notes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</w:tbl>
    <w:p>
      <w:pPr>
        <w:spacing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shd w:fill="1F4E7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7 — Research Paper Writing</w:t>
            </w:r>
          </w:p>
        </w:tc>
        <w:tc>
          <w:tcPr>
            <w:tcW w:type="dxa" w:w="3000"/>
            <w:shd w:fill="1F4E78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Weeks 10-14 (overlapping)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200"/>
        <w:gridCol w:w="1760"/>
        <w:gridCol w:w="500"/>
      </w:tblGrid>
      <w:tr>
        <w:trPr>
          <w:tblHeader/>
        </w:trPr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Sub-steps / How to do it</w:t>
            </w:r>
          </w:p>
        </w:tc>
        <w:tc>
          <w:tcPr>
            <w:tcW w:type="dxa" w:w="17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Draft Introduction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Problem statement, research gap, and the three contributions (severity scoring, prioritization, optional open-vocab).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Introduction draft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Draft Related Work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Expand the annotated bibliography into a structured section covering detection papers, dataset papers, PCI literature.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Related Work draft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Draft Dataset section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Describe the merged dataset, severity validation subset, annotation process, and inter-rater agreement.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 section draft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Draft Methodology section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Write up the detection model, severity fusion formula, and prioritization formula with full equations.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Methodology section draft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Draft Experiments section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Describe evaluation protocol: detection metrics, severity correlation, prioritization ranking, ablations, latency.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Experiments section draft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Draft Results &amp; Discussion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Present tables/figures, compare to baselines, do error analysis with failure-case examples.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Results &amp; Discussion draft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Draft Limitations and Conclusion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the monocular-depth-proxy limitation, heuristic traffic proxy, subjective severity ground truth; outline future work.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Limitations + Conclusion draft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Get mentor/faculty review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Send the full draft for review; collect feedback.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Reviewed draft with comments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0.5d (+ wait time)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Revise based on feedback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Incorporate review comments across all sections.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Revised draft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Final formatting and proofread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Format to target venue's template, proofread, check all citations and figure references.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Submission-ready paper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</w:tbl>
    <w:p>
      <w:pPr>
        <w:spacing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shd w:fill="1F4E7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8 — Final Demo &amp; Presentation Prep</w:t>
            </w:r>
          </w:p>
        </w:tc>
        <w:tc>
          <w:tcPr>
            <w:tcW w:type="dxa" w:w="3000"/>
            <w:shd w:fill="1F4E78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Weeks 14-15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200"/>
        <w:gridCol w:w="1760"/>
        <w:gridCol w:w="500"/>
      </w:tblGrid>
      <w:tr>
        <w:trPr>
          <w:tblHeader/>
        </w:trPr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Sub-steps / How to do it</w:t>
            </w:r>
          </w:p>
        </w:tc>
        <w:tc>
          <w:tcPr>
            <w:tcW w:type="dxa" w:w="17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Polish dashboard UI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 visual rough edges, add loading states, make sure the map and worklist look presentation-ready.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Demo-ready UI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Prepare live demo script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 the exact flow: upload -&gt; detection overlay -&gt; severity card -&gt; map -&gt; live weight-slider re-ranking.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Written demo script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Prepare novelty-demonstration moments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Pre-select two similar-size/different-severity potholes to show side by side; prep the weight-slider toggle moment.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 asset list (images/examples)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Rehearse the demo end-to-end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 at least 2-3 full run-throughs, timing each section, ironing out live-demo failure points.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Rehearsed, timed demo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Finalize presentation slides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slides covering problem, contribution, architecture, results, and live demo transition.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slide deck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1.5d</w:t>
            </w:r>
          </w:p>
        </w:tc>
      </w:tr>
      <w:tr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Final paper and code submission</w:t>
            </w:r>
          </w:p>
        </w:tc>
        <w:tc>
          <w:tcPr>
            <w:tcW w:type="dxa" w:w="4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 the finalized paper, push final code to the repository, confirm all deliverables are in place.</w:t>
            </w:r>
          </w:p>
        </w:tc>
        <w:tc>
          <w:tcPr>
            <w:tcW w:type="dxa" w:w="176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Submitted paper + repo</w:t>
            </w:r>
          </w:p>
        </w:tc>
        <w:tc>
          <w:tcPr>
            <w:tcW w:type="dxa" w:w="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0.5d</w:t>
            </w:r>
          </w:p>
        </w:tc>
      </w:tr>
    </w:tbl>
    <w:p>
      <w:pPr>
        <w:spacing w:before="300"/>
      </w:pPr>
    </w:p>
    <w:p>
      <w:pPr>
        <w:spacing w:after="140"/>
      </w:pPr>
      <w:r>
        <w:rPr>
          <w:i/>
          <w:iCs/>
          <w:color w:val="595959"/>
        </w:rPr>
        <w:t xml:space="preserve">Total tasks: 61 across 8 phases. Treat the Est. column as rough planning input, not a hard commitment — recalibrate week to week against actual progress.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2026-08-18T07:59:16.389Z</dcterms:created>
  <dcterms:modified xsi:type="dcterms:W3CDTF">2026-08-18T07:59:16.408Z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