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qCPOmgEAAIgDAAAOAAAAZHJzL2Uyb0RvYy54bWysU02P0zAQvSPxHyzfadIeyipquoddwQXB io8f4HXGjYXtscamSf89Y7dNEaA9IC6OP957M29msrufvRNHoGQx9HK9aqWAoHGw4dDLb1/fvbmT ImUVBuUwQC9PkOT9/vWr3RQ72OCIbgASLBJSN8VejjnHrmmSHsGrtMIIgR8NkleZj3RoBlITq3vX bNp220xIQyTUkBLfPp4f5b7qGwM6fzImQRaul5xbrivV9bmszX6nugOpOFp9SUP9QxZe2cBBF6lH lZX4QfYPKW81YUKTVxp9g8ZYDdUDu1m3v7n5MqoI1QsXJ8WlTOn/yeqPx4fwRFyGKaYuxScqLmZD vnw5PzHXYp2WYsGchebLbXvXvt1yTfX1rbkRI6X8HtCLsumls6H4UJ06fkiZgzH0CuHDLXTd5ZOD AnbhMxhhBw62qew6FfDgSBwV93P4vi79Y62KLBRjnVtI7cukC7bQoE7KQly/TFzQNSKGvBC9DUh/ I+f5mqo546+uz16L7WccTrURtRzc7ursMpplnn49V/rtB9r/BAAA//8DAFBLAwQUAAYACAAAACEA cHtKJdwAAAAGAQAADwAAAGRycy9kb3ducmV2LnhtbEyPQUvDQBCF74L/YRnBi9hNpWltzKaI4CGC gq14nmanSTQ7G7LbNP57Rzzocd57vPdNvplcp0YaQuvZwHyWgCKuvG25NvC2e7y+BRUissXOMxn4 ogCb4vwsx8z6E7/SuI21khIOGRpoYuwzrUPVkMMw8z2xeAc/OIxyDrW2A56k3HX6JkmW2mHLstBg Tw8NVZ/bozPwUb6XdXq1ag8vi/QJd2P6zGNpzOXFdH8HKtIU/8Lwgy/oUAjT3h/ZBtUZkEeigcV8 DUrcdbpagtr/CrrI9X/84hsAAP//AwBQSwECLQAUAAYACAAAACEAtoM4kv4AAADhAQAAEwAAAAAA AAAAAAAAAAAAAAAAW0NvbnRlbnRfVHlwZXNdLnhtbFBLAQItABQABgAIAAAAIQA4/SH/1gAAAJQB AAALAAAAAAAAAAAAAAAAAC8BAABfcmVscy8ucmVsc1BLAQItABQABgAIAAAAIQCVqCPOmgEAAIgD AAAOAAAAAAAAAAAAAAAAAC4CAABkcnMvZTJvRG9jLnhtbFBLAQItABQABgAIAAAAIQBwe0ol3AAA AAYBAAAPAAAAAAAAAAAAAAAAAPQDAABkcnMvZG93bnJldi54bWxQSwUGAAAAAAQABADzAAAA/QQA AAAA " strokecolor="black [3200]" strokeweight="1.5pt">
                <v:stroke joinstyle="miter"/>
                <w10:wrap anchorx="margin"/>
              </v:line>
            </w:pict>
          </mc:Fallback>
        </mc:AlternateContent>
      </w:r>
      <w:r>
        <w:rPr>
          <w:rFonts w:ascii="Times New Roman" w:hAnsi="Times New Roman" w:cs="Times New Roman"/>
          <w:b/>
          <w:bCs/>
          <w:sz w:val="28"/>
          <w:szCs w:val="28"/>
        </w:rPr>
        <w:t>DEPARTMENT OF CSE</w:t>
      </w:r>
    </w:p>
    <w:p w14:paraId="6E5A36A2" w14:textId="77777777" w:rsidR="00715340" w:rsidRPr="00286D28" w:rsidRDefault="00715340" w:rsidP="00715340">
      <w:pPr>
        <w:jc w:val="center"/>
        <w:rPr>
          <w:rFonts w:ascii="Times New Roman" w:hAnsi="Times New Roman" w:cs="Times New Roman"/>
          <w:b/>
          <w:bCs/>
        </w:rPr>
      </w:pPr>
      <w:r>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SOA PROGRAMMING AND MICROSERVICES– (24SDCS03)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r>
              <w:rPr>
                <w:rFonts w:ascii="Times New Roman" w:hAnsi="Times New Roman" w:cs="Times New Roman"/>
                <w:b/>
                <w:bCs/>
              </w:rPr>
              <w:t>Learnova – AI-Powered Adaptive Learning Platform</w:t>
            </w: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1</w:t>
            </w:r>
          </w:p>
        </w:tc>
        <w:tc>
          <w:tcPr>
            <w:tcW w:w="2977" w:type="dxa"/>
          </w:tcPr>
          <w:p w14:paraId="0B322931" w14:textId="1F0CD547" w:rsidR="00715340" w:rsidRPr="00286D28" w:rsidRDefault="00FC38C5" w:rsidP="00FE2B3A">
            <w:pPr>
              <w:jc w:val="center"/>
              <w:rPr>
                <w:rFonts w:ascii="Times New Roman" w:hAnsi="Times New Roman" w:cs="Times New Roman"/>
              </w:rPr>
            </w:pPr>
            <w:r>
              <w:rPr>
                <w:rFonts w:ascii="Times New Roman" w:hAnsi="Times New Roman" w:cs="Times New Roman"/>
              </w:rPr>
              <w:t>2420030318</w:t>
            </w:r>
          </w:p>
        </w:tc>
        <w:tc>
          <w:tcPr>
            <w:tcW w:w="5528" w:type="dxa"/>
          </w:tcPr>
          <w:p w14:paraId="1E62F30D" w14:textId="0C5D3282" w:rsidR="00715340" w:rsidRPr="00286D28" w:rsidRDefault="00FC38C5" w:rsidP="00FE2B3A">
            <w:pPr>
              <w:jc w:val="center"/>
              <w:rPr>
                <w:rFonts w:ascii="Times New Roman" w:hAnsi="Times New Roman" w:cs="Times New Roman"/>
              </w:rPr>
            </w:pPr>
            <w:proofErr w:type="spellStart"/>
            <w:proofErr w:type="gramStart"/>
            <w:r>
              <w:rPr>
                <w:rFonts w:ascii="Times New Roman" w:hAnsi="Times New Roman" w:cs="Times New Roman"/>
              </w:rPr>
              <w:t>K.Rishikesh</w:t>
            </w:r>
            <w:proofErr w:type="spellEnd"/>
            <w:proofErr w:type="gramEnd"/>
            <w:r>
              <w:rPr>
                <w:rFonts w:ascii="Times New Roman" w:hAnsi="Times New Roman" w:cs="Times New Roman"/>
              </w:rPr>
              <w:t xml:space="preserve"> Reddy</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2</w:t>
            </w:r>
          </w:p>
        </w:tc>
        <w:tc>
          <w:tcPr>
            <w:tcW w:w="2977" w:type="dxa"/>
          </w:tcPr>
          <w:p w14:paraId="125FFC7E" w14:textId="5AEC0003" w:rsidR="00715340" w:rsidRPr="00286D28" w:rsidRDefault="00FC38C5" w:rsidP="00FE2B3A">
            <w:pPr>
              <w:jc w:val="center"/>
              <w:rPr>
                <w:rFonts w:ascii="Times New Roman" w:hAnsi="Times New Roman" w:cs="Times New Roman"/>
              </w:rPr>
            </w:pPr>
            <w:r>
              <w:rPr>
                <w:rFonts w:ascii="Times New Roman" w:hAnsi="Times New Roman" w:cs="Times New Roman"/>
              </w:rPr>
              <w:t>2420030320</w:t>
            </w:r>
          </w:p>
        </w:tc>
        <w:tc>
          <w:tcPr>
            <w:tcW w:w="5528" w:type="dxa"/>
          </w:tcPr>
          <w:p w14:paraId="07662A52" w14:textId="452D9823" w:rsidR="00715340" w:rsidRPr="00286D28" w:rsidRDefault="00FC38C5" w:rsidP="00FE2B3A">
            <w:pPr>
              <w:jc w:val="center"/>
              <w:rPr>
                <w:rFonts w:ascii="Times New Roman" w:hAnsi="Times New Roman" w:cs="Times New Roman"/>
              </w:rPr>
            </w:pPr>
            <w:proofErr w:type="spellStart"/>
            <w:r>
              <w:rPr>
                <w:rFonts w:ascii="Times New Roman" w:hAnsi="Times New Roman" w:cs="Times New Roman"/>
              </w:rPr>
              <w:t>D.Srivatsava</w:t>
            </w:r>
            <w:proofErr w:type="spellEnd"/>
            <w:r>
              <w:rPr>
                <w:rFonts w:ascii="Times New Roman" w:hAnsi="Times New Roman" w:cs="Times New Roman"/>
              </w:rPr>
              <w:t xml:space="preserve"> Reddy</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3</w:t>
            </w:r>
          </w:p>
        </w:tc>
        <w:tc>
          <w:tcPr>
            <w:tcW w:w="2977" w:type="dxa"/>
          </w:tcPr>
          <w:p w14:paraId="3BF7CA89" w14:textId="0E4E71A6" w:rsidR="00715340" w:rsidRPr="00286D28" w:rsidRDefault="00FC38C5" w:rsidP="00FE2B3A">
            <w:pPr>
              <w:jc w:val="center"/>
              <w:rPr>
                <w:rFonts w:ascii="Times New Roman" w:hAnsi="Times New Roman" w:cs="Times New Roman"/>
              </w:rPr>
            </w:pPr>
            <w:r w:rsidRPr="00FC38C5">
              <w:rPr>
                <w:rFonts w:ascii="Times New Roman" w:hAnsi="Times New Roman" w:cs="Times New Roman"/>
              </w:rPr>
              <w:t>2420030440</w:t>
            </w:r>
          </w:p>
        </w:tc>
        <w:tc>
          <w:tcPr>
            <w:tcW w:w="5528" w:type="dxa"/>
          </w:tcPr>
          <w:p w14:paraId="2C21BF57" w14:textId="3990CA6C" w:rsidR="00715340" w:rsidRPr="00286D28" w:rsidRDefault="00FC38C5" w:rsidP="00FE2B3A">
            <w:pPr>
              <w:jc w:val="center"/>
              <w:rPr>
                <w:rFonts w:ascii="Times New Roman" w:hAnsi="Times New Roman" w:cs="Times New Roman"/>
              </w:rPr>
            </w:pPr>
            <w:proofErr w:type="spellStart"/>
            <w:r w:rsidRPr="00FC38C5">
              <w:rPr>
                <w:rFonts w:ascii="Times New Roman" w:hAnsi="Times New Roman" w:cs="Times New Roman"/>
              </w:rPr>
              <w:t>D.Surya</w:t>
            </w:r>
            <w:proofErr w:type="spellEnd"/>
          </w:p>
        </w:tc>
      </w:tr>
      <w:tr w:rsidR="00715340" w14:paraId="7587B6C2" w14:textId="77777777" w:rsidTr="00024E80">
        <w:trPr>
          <w:jc w:val="center"/>
        </w:trPr>
        <w:tc>
          <w:tcPr>
            <w:tcW w:w="1458" w:type="dxa"/>
          </w:tcPr>
          <w:p w14:paraId="5977BA97"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4</w:t>
            </w:r>
          </w:p>
        </w:tc>
        <w:tc>
          <w:tcPr>
            <w:tcW w:w="2977" w:type="dxa"/>
          </w:tcPr>
          <w:p w14:paraId="613E1216" w14:textId="77777777" w:rsidR="00715340" w:rsidRPr="00286D28" w:rsidRDefault="00715340" w:rsidP="00FE2B3A">
            <w:pPr>
              <w:jc w:val="center"/>
              <w:rPr>
                <w:rFonts w:ascii="Times New Roman" w:hAnsi="Times New Roman" w:cs="Times New Roman"/>
              </w:rPr>
            </w:pPr>
          </w:p>
        </w:tc>
        <w:tc>
          <w:tcPr>
            <w:tcW w:w="5528" w:type="dxa"/>
          </w:tcPr>
          <w:p w14:paraId="2548D107" w14:textId="77777777" w:rsidR="00715340" w:rsidRPr="00286D28" w:rsidRDefault="00715340" w:rsidP="00FE2B3A">
            <w:pPr>
              <w:jc w:val="center"/>
              <w:rPr>
                <w:rFonts w:ascii="Times New Roman" w:hAnsi="Times New Roman" w:cs="Times New Roman"/>
              </w:rPr>
            </w:pP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424E35BD" w:rsidR="00715340" w:rsidRPr="00024E80" w:rsidRDefault="00715340" w:rsidP="00FE2B3A">
            <w:pPr>
              <w:jc w:val="center"/>
              <w:rPr>
                <w:rFonts w:ascii="Times New Roman" w:hAnsi="Times New Roman" w:cs="Times New Roman"/>
                <w:b/>
                <w:bCs/>
              </w:rPr>
            </w:pP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Pr>
          <w:rFonts w:ascii="Times New Roman" w:hAnsi="Times New Roman" w:cs="Times New Roman"/>
          <w:b/>
          <w:bCs/>
          <w:sz w:val="28"/>
          <w:szCs w:val="28"/>
        </w:rPr>
        <w:t>Abstract:</w:t>
      </w:r>
    </w:p>
    <w:p w14:paraId="14E4ECD5" w14:textId="7A97E74C"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b/>
          <w:bCs/>
        </w:rPr>
        <w:t>Conventional e-learning platforms deliver a fixed, one-size-fits-all curriculum</w:t>
      </w:r>
      <w:r>
        <w:rPr>
          <w:rFonts w:ascii="Times New Roman" w:hAnsi="Times New Roman" w:cs="Times New Roman"/>
        </w:rPr>
        <w:t xml:space="preserve"> to every learner, regardless of individual pace, prior knowledge, or learning style. Students who grasp concepts quickly are often held back by rigid course structures, while those who need more time and practice are pushed forward before mastering foundational topics. This mismatch between content delivery and learner ability leads to disengagement, poor retention, and inconsistent academic outcomes, highlighting the need for a system that adapts to each learner rather than the other way around. Learnova, an AI-Powered Adaptive Learning Platform, is designed to close this gap by continuously analyzing learner performance and dynamically tailoring content, pacing, and assessments to each individual student. </w:t>
      </w:r>
    </w:p>
    <w:p w14:paraId="1A03BBE3" w14:textId="77777777" w:rsidR="00715340" w:rsidRPr="00715340" w:rsidRDefault="00715340" w:rsidP="00024E80">
      <w:pPr>
        <w:spacing w:after="0" w:line="360" w:lineRule="auto"/>
        <w:ind w:left="-360"/>
        <w:jc w:val="both"/>
        <w:rPr>
          <w:rFonts w:ascii="Times New Roman" w:hAnsi="Times New Roman" w:cs="Times New Roman"/>
        </w:rPr>
      </w:pPr>
    </w:p>
    <w:p w14:paraId="130C6450" w14:textId="77777777"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To address this need,</w:t>
      </w:r>
      <w:r>
        <w:rPr>
          <w:rFonts w:ascii="Times New Roman" w:hAnsi="Times New Roman" w:cs="Times New Roman"/>
        </w:rPr>
        <w:t xml:space="preserve"> Learnova combines machine learning, real-time performance analytics, and adaptive content sequencing to build a learning experience that evolves with the student. The platform is built on a Spring Boot backend with a MySQL database for tracking learner progress, paired with a responsive frontend that delivers lessons, quizzes, and recommendations in real time. Three core </w:t>
      </w:r>
      <w:r>
        <w:rPr>
          <w:rFonts w:ascii="Times New Roman" w:hAnsi="Times New Roman" w:cs="Times New Roman"/>
        </w:rPr>
        <w:lastRenderedPageBreak/>
        <w:t xml:space="preserve">modules work together to power this adaptive experience: an intelligent content recommendation engine, a dynamic difficulty adjustment system, and a performance analytics dashboard. </w:t>
      </w:r>
    </w:p>
    <w:p w14:paraId="54BD5B42" w14:textId="5D70FF5E"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The first module introduces</w:t>
      </w:r>
      <w:r>
        <w:rPr>
          <w:rFonts w:ascii="Times New Roman" w:hAnsi="Times New Roman" w:cs="Times New Roman"/>
        </w:rPr>
        <w:t xml:space="preserve"> an AI-driven content recommendation engine that analyzes each learner's quiz scores, time spent on topics, and error patterns to recommend the most relevant next lesson or practice set. </w:t>
      </w:r>
    </w:p>
    <w:p w14:paraId="5ECD19CB" w14:textId="7F62CB50"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Traditional learning management systems</w:t>
      </w:r>
      <w:r>
        <w:rPr>
          <w:rFonts w:ascii="Times New Roman" w:hAnsi="Times New Roman" w:cs="Times New Roman"/>
        </w:rPr>
        <w:t xml:space="preserve"> typically present course material in a fixed, linear sequence that ignores individual learning gaps. Learnova's recommendation engine overcomes this limitation by using a learner profile model that scores topic mastery and predicts which concepts a student is likely to struggle with next. By continuously updating recommendations after every interaction, the engine ensures learners spend more time on weak areas and less time revisiting concepts they have already mastered, resulting in a more efficient and engaging learning path.</w:t>
      </w:r>
    </w:p>
    <w:p w14:paraId="69F862BF" w14:textId="77777777" w:rsidR="00715340" w:rsidRPr="00715340" w:rsidRDefault="00715340" w:rsidP="00024E80">
      <w:pPr>
        <w:spacing w:after="0" w:line="360" w:lineRule="auto"/>
        <w:ind w:left="-360"/>
        <w:jc w:val="both"/>
        <w:rPr>
          <w:rFonts w:ascii="Times New Roman" w:hAnsi="Times New Roman" w:cs="Times New Roman"/>
        </w:rPr>
      </w:pPr>
    </w:p>
    <w:p w14:paraId="0E38E512" w14:textId="7D636A77"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The second module</w:t>
      </w:r>
      <w:r>
        <w:rPr>
          <w:rFonts w:ascii="Times New Roman" w:hAnsi="Times New Roman" w:cs="Times New Roman"/>
        </w:rPr>
        <w:t xml:space="preserve"> focuses on dynamic difficulty adjustment, using an adaptive algorithm that raises or lowers the complexity of quiz questions and practice problems based on a student's real-time accuracy and response time. When a learner answers correctly and quickly, the system gradually increases difficulty to maintain challenge; when a learner struggles, it introduces simpler, scaffolded questions to rebuild confidence and reinforce fundamentals before progressing further. </w:t>
      </w:r>
    </w:p>
    <w:p w14:paraId="40CDF762" w14:textId="77777777" w:rsidR="00715340" w:rsidRPr="00715340" w:rsidRDefault="00715340" w:rsidP="00024E80">
      <w:pPr>
        <w:spacing w:after="0" w:line="360" w:lineRule="auto"/>
        <w:ind w:left="-360"/>
        <w:jc w:val="both"/>
        <w:rPr>
          <w:rFonts w:ascii="Times New Roman" w:hAnsi="Times New Roman" w:cs="Times New Roman"/>
        </w:rPr>
      </w:pPr>
    </w:p>
    <w:p w14:paraId="3785F5E8" w14:textId="37B89F8F"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b/>
          <w:bCs/>
        </w:rPr>
        <w:t>The third module</w:t>
      </w:r>
      <w:r>
        <w:rPr>
          <w:rFonts w:ascii="Times New Roman" w:hAnsi="Times New Roman" w:cs="Times New Roman"/>
        </w:rPr>
        <w:t xml:space="preserve">, a performance analytics dashboard, gives students and educators a clear, visual view of learning progress, strengths, and weak topics over time. The dashboard aggregates data from quizzes, assignments, and study sessions to generate actionable insights, allowing students to focus their study time effectively and enabling instructors to identify learners who may need additional support. </w:t>
      </w:r>
    </w:p>
    <w:p w14:paraId="55508066" w14:textId="77777777" w:rsidR="00715340" w:rsidRPr="00715340" w:rsidRDefault="00715340" w:rsidP="00024E80">
      <w:pPr>
        <w:spacing w:after="0" w:line="360" w:lineRule="auto"/>
        <w:ind w:left="-360"/>
        <w:jc w:val="both"/>
        <w:rPr>
          <w:rFonts w:ascii="Times New Roman" w:hAnsi="Times New Roman" w:cs="Times New Roman"/>
        </w:rPr>
      </w:pPr>
    </w:p>
    <w:p w14:paraId="083BF28F" w14:textId="29379B60"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b/>
          <w:bCs/>
        </w:rPr>
        <w:t xml:space="preserve"> Collectively, these modules</w:t>
      </w:r>
      <w:r>
        <w:rPr>
          <w:rFonts w:ascii="Times New Roman" w:hAnsi="Times New Roman" w:cs="Times New Roman"/>
        </w:rPr>
        <w:t xml:space="preserve"> come together to make Learnova a comprehensive, AI-powered adaptive learning ecosystem. By personalizing content delivery, dynamically calibrating difficulty, and surfacing actionable performance insights, the platform aims to improve learner engagement, reduce dropout rates, and support more effective, individualized education at scale.</w:t>
      </w:r>
    </w:p>
    <w:p w14:paraId="471A844E" w14:textId="77777777" w:rsidR="00715340" w:rsidRDefault="00715340" w:rsidP="00024E80">
      <w:pPr>
        <w:spacing w:after="0" w:line="360" w:lineRule="auto"/>
        <w:ind w:left="-360"/>
        <w:jc w:val="both"/>
      </w:pPr>
    </w:p>
    <w:p w14:paraId="3DE4B332" w14:textId="17DE2ABE" w:rsidR="00024E80" w:rsidRDefault="00024E80" w:rsidP="00024E80">
      <w:pPr>
        <w:spacing w:after="0" w:line="360" w:lineRule="auto"/>
        <w:ind w:left="-360"/>
        <w:jc w:val="both"/>
        <w:rPr>
          <w:b/>
          <w:bCs/>
        </w:rPr>
      </w:pPr>
      <w:r>
        <w:rPr>
          <w:b/>
          <w:bCs/>
        </w:rPr>
        <w:t>Project Architecture/Project Overview:</w:t>
      </w:r>
    </w:p>
    <w:p w14:paraId="293614FD" w14:textId="77777777" w:rsidR="00024E80" w:rsidRDefault="00024E80" w:rsidP="00024E80">
      <w:pPr>
        <w:spacing w:after="0" w:line="360" w:lineRule="auto"/>
        <w:ind w:left="-360"/>
        <w:jc w:val="both"/>
        <w:rPr>
          <w:b/>
          <w:bCs/>
        </w:rPr>
      </w:pPr>
    </w:p>
    <w:p w14:paraId="2FCE6200" w14:textId="56C21DE9" w:rsidR="00024E80" w:rsidRPr="00024E80" w:rsidRDefault="00024E80" w:rsidP="00024E80">
      <w:pPr>
        <w:spacing w:after="0" w:line="360" w:lineRule="auto"/>
        <w:ind w:left="-360"/>
        <w:jc w:val="center"/>
        <w:rPr>
          <w:b/>
          <w:bCs/>
        </w:rPr>
      </w:pPr>
      <w:r>
        <w:rPr>
          <w:b/>
          <w:bCs/>
          <w:noProof/>
        </w:rPr>
        <w:lastRenderedPageBreak/>
        <w:drawing>
          <wp:inline distT="0" distB="0" distL="0" distR="0" wp14:anchorId="70024B62" wp14:editId="519FEA63">
            <wp:extent cx="6419088" cy="3086100"/>
            <wp:effectExtent l="0" t="0" r="1270" b="0"/>
            <wp:docPr id="3" name="Picture 2">
              <a:extLst xmlns:a="http://schemas.openxmlformats.org/drawingml/2006/main">
                <a:ext uri="{FF2B5EF4-FFF2-40B4-BE49-F238E27FC236}">
                  <a16:creationId xmlns:a16="http://schemas.microsoft.com/office/drawing/2014/main" id="{F7D82838-FB4F-E463-2D3E-0A41ED292D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7D82838-FB4F-E463-2D3E-0A41ED292D31}"/>
                        </a:ext>
                      </a:extLst>
                    </pic:cNvPr>
                    <pic:cNvPicPr>
                      <a:picLocks noChangeAspect="1"/>
                    </pic:cNvPicPr>
                  </pic:nvPicPr>
                  <pic:blipFill rotWithShape="1">
                    <a:blip r:embed="rId5">
                      <a:extLst>
                        <a:ext uri="{28A0092B-C50C-407E-A947-70E740481C1C}">
                          <a14:useLocalDpi xmlns:a14="http://schemas.microsoft.com/office/drawing/2010/main" val="0"/>
                        </a:ext>
                      </a:extLst>
                    </a:blip>
                    <a:srcRect b="11648"/>
                    <a:stretch/>
                  </pic:blipFill>
                  <pic:spPr>
                    <a:xfrm>
                      <a:off x="0" y="0"/>
                      <a:ext cx="6422548" cy="3087764"/>
                    </a:xfrm>
                    <a:prstGeom prst="rect">
                      <a:avLst/>
                    </a:prstGeom>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542717"/>
    <w:rsid w:val="00715340"/>
    <w:rsid w:val="009924FC"/>
    <w:rsid w:val="00994114"/>
    <w:rsid w:val="00B54C80"/>
    <w:rsid w:val="00BD59CC"/>
    <w:rsid w:val="00FC3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574</Words>
  <Characters>3274</Characters>
  <Application>Microsoft Office Word</Application>
  <DocSecurity>0</DocSecurity>
  <Lines>27</Lines>
  <Paragraphs>7</Paragraphs>
  <ScaleCrop>false</ScaleCrop>
  <Company/>
  <LinksUpToDate>false</LinksUpToDate>
  <CharactersWithSpaces>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akshitha reddy</cp:lastModifiedBy>
  <cp:revision>2</cp:revision>
  <dcterms:created xsi:type="dcterms:W3CDTF">2026-08-13T08:48:00Z</dcterms:created>
  <dcterms:modified xsi:type="dcterms:W3CDTF">2026-08-13T08:48:00Z</dcterms:modified>
</cp:coreProperties>
</file>