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Title: Innovation Phase_2</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Data Analytics Design for COVID-19 Cases Analysis with IBM Cognos</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Introduction:</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The COVID-19 pandemic has created unprecedented challenges for healthcare systems worldwide. Effective vaccine distribution is critical in managing the crisis, and understanding the adverse effects of vaccines is essential to ensure public safety and confidence. To address these issues, we propose an innovative data analytics solution that leverages advanced machine learning techniques, such as clustering and time series forecasting, to uncover hidden patterns in vaccine distribution and adverse effects data. This solution will be implemented using IBM Cognos, a robust business intelligence and data analytics platform.</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Problem Statement:</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Vaccine Distribution: Optimizing vaccine distribution is crucial to ensure that vaccines reach the right populations at the right time. The problem involves efficient allocation, transportation, and storage of vaccines.</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Adverse Effects Analysis: Analyzing the adverse effects of COVID-19 vaccines is essential for monitoring vaccine safety. This includes the timely detection of rare adverse events.</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Innovation through Data Analytics:</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Our proposed solution combines advanced machine learning techniques with IBM Cognos to address these challenges. Here's how we plan to tackle them:</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Vaccine Distribution Analysis</w:t>
      </w:r>
      <w:r>
        <w:rPr>
          <w:rFonts w:ascii="Times New Roman" w:hAnsi="Times New Roman" w:cs="Times New Roman" w:eastAsia="Times New Roman"/>
          <w:color w:val="auto"/>
          <w:spacing w:val="0"/>
          <w:position w:val="0"/>
          <w:sz w:val="40"/>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 Clustering Analysis: We will employ clustering algorithms to group regions or areas based on factors like population density, infection rates, and healthcare infrastructure. This will help in optimizing vaccine allocation and distribution strategies.</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b. Time Series Forecasting: Time series forecasting will be used to predict future vaccine demand, enabling authorities to prepare and allocate resources more efficiently.</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Adverse Effects Analysis:</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 Sentiment Analysis: Text analytics will be applied to monitor social media, news, and official reports for adverse event mentions. This will allow for early detection and rapid response to potential issues.</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b. Time Series Analysis: Time series analysis will help in tracking adverse effects over time, identifying trends, and ensuring the prompt investigation of any unusual patterns.</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Implementation Plan:</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1</w:t>
      </w:r>
      <w:r>
        <w:rPr>
          <w:rFonts w:ascii="Times New Roman" w:hAnsi="Times New Roman" w:cs="Times New Roman" w:eastAsia="Times New Roman"/>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Data Collection: </w:t>
      </w:r>
      <w:r>
        <w:rPr>
          <w:rFonts w:ascii="Times New Roman" w:hAnsi="Times New Roman" w:cs="Times New Roman" w:eastAsia="Times New Roman"/>
          <w:color w:val="auto"/>
          <w:spacing w:val="0"/>
          <w:position w:val="0"/>
          <w:sz w:val="40"/>
          <w:shd w:fill="auto" w:val="clear"/>
        </w:rPr>
        <w:t xml:space="preserve">Gather data related to vaccine distribution, including regional demographics, infection rates, and healthcare infrastructure. Additionally, collect data on vaccine adverse effects from official and unofficial sources.</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2.Data Preprocessing: </w:t>
      </w:r>
      <w:r>
        <w:rPr>
          <w:rFonts w:ascii="Times New Roman" w:hAnsi="Times New Roman" w:cs="Times New Roman" w:eastAsia="Times New Roman"/>
          <w:color w:val="auto"/>
          <w:spacing w:val="0"/>
          <w:position w:val="0"/>
          <w:sz w:val="40"/>
          <w:shd w:fill="auto" w:val="clear"/>
        </w:rPr>
        <w:t xml:space="preserve">Clean and preprocess the data to make it suitable for analysis, including handling missing values and standardizing formats.</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3.Clustering and Forecasting Models: </w:t>
      </w:r>
      <w:r>
        <w:rPr>
          <w:rFonts w:ascii="Times New Roman" w:hAnsi="Times New Roman" w:cs="Times New Roman" w:eastAsia="Times New Roman"/>
          <w:color w:val="auto"/>
          <w:spacing w:val="0"/>
          <w:position w:val="0"/>
          <w:sz w:val="40"/>
          <w:shd w:fill="auto" w:val="clear"/>
        </w:rPr>
        <w:t xml:space="preserve">Develop and train clustering models to optimize vaccine distribution. Implement time series forecasting models to predict vaccine demand.</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4.Sentiment Analysis</w:t>
      </w:r>
      <w:r>
        <w:rPr>
          <w:rFonts w:ascii="Times New Roman" w:hAnsi="Times New Roman" w:cs="Times New Roman" w:eastAsia="Times New Roman"/>
          <w:color w:val="auto"/>
          <w:spacing w:val="0"/>
          <w:position w:val="0"/>
          <w:sz w:val="40"/>
          <w:shd w:fill="auto" w:val="clear"/>
        </w:rPr>
        <w:t xml:space="preserve">: Apply natural language processing (NLP) techniques for sentiment analysis of adverse effects reports. Establish thresholds for alerting authorities.</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5</w:t>
      </w:r>
      <w:r>
        <w:rPr>
          <w:rFonts w:ascii="Times New Roman" w:hAnsi="Times New Roman" w:cs="Times New Roman" w:eastAsia="Times New Roman"/>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Integration with IBM Cognos: </w:t>
      </w:r>
      <w:r>
        <w:rPr>
          <w:rFonts w:ascii="Times New Roman" w:hAnsi="Times New Roman" w:cs="Times New Roman" w:eastAsia="Times New Roman"/>
          <w:color w:val="auto"/>
          <w:spacing w:val="0"/>
          <w:position w:val="0"/>
          <w:sz w:val="40"/>
          <w:shd w:fill="auto" w:val="clear"/>
        </w:rPr>
        <w:t xml:space="preserve">Integrate the machine learning models and analysis results into IBM Cognos, allowing healthcare authorities to access real-time insights through interactive dashboards.</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6.Feedback Loop: </w:t>
      </w:r>
      <w:r>
        <w:rPr>
          <w:rFonts w:ascii="Times New Roman" w:hAnsi="Times New Roman" w:cs="Times New Roman" w:eastAsia="Times New Roman"/>
          <w:color w:val="auto"/>
          <w:spacing w:val="0"/>
          <w:position w:val="0"/>
          <w:sz w:val="40"/>
          <w:shd w:fill="auto" w:val="clear"/>
        </w:rPr>
        <w:t xml:space="preserve">Establish a feedback mechanism to continuously update models and algorithms based on the evolving nature of the pandemic and vaccine distribution.</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Assessment:</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To assess the effectiveness of our innovative solution, we will employ the following metrics:</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Vaccine Distribution Optimization:</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Percentage improvement in vaccine allocation efficiency.</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Reduction in vaccine wastage.</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Faster response to emerging hotspots.</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Adverse Effects Monitoring:</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Timeliness of adverse event detection.</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Accuracy in identifying rare or unexpected adverse events.</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Public confidence in vaccine safety.</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Coding:</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import pandas as pd</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Load the dataset</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df = pd.read_csv('covid19_data.csv')</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Data cleaning and preprocessing</w:t>
      </w: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Handle missing values, data types, and other data issues here</w:t>
      </w:r>
    </w:p>
    <w:p>
      <w:pPr>
        <w:spacing w:before="0" w:after="160" w:line="259"/>
        <w:ind w:right="0" w:left="0" w:firstLine="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Data Exploration:</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import matplotlib.pyplot as plt</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import seaborn as sns</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Basic data exploration</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summary_stats = df.describe()</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Visualize COVID-19 cases over time</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plt.figure(figsize=(12, 6))</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sns.lineplot(x='Date', y='Cases', data=df)</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plt.title('COVID-19 Cases Over Time')</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plt.xlabel('Date')</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plt.ylabel('Cases')</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plt.xticks(rotation=45)</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plt.show()</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Data Visualization</w:t>
      </w:r>
      <w:r>
        <w:rPr>
          <w:rFonts w:ascii="Times New Roman" w:hAnsi="Times New Roman" w:cs="Times New Roman" w:eastAsia="Times New Roman"/>
          <w:color w:val="auto"/>
          <w:spacing w:val="0"/>
          <w:position w:val="0"/>
          <w:sz w:val="40"/>
          <w:shd w:fill="auto" w:val="clear"/>
        </w:rPr>
        <w:t xml:space="preserve">:</w:t>
      </w: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Example: Bar chart of top 10 countries with the most cases</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top_countries = df.groupby('Country')['Cases'].max().nlargest(10)</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plt.figure(figsize=(12, 6))</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sns.barplot(x=top_countries.values, y=top_countries.index, palette='viridis')</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plt.title('Top 10 Countries with the Most Cases')</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plt.xlabel('Cases')</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plt.ylabel('Country')</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plt.show()</w:t>
      </w:r>
    </w:p>
    <w:p>
      <w:pPr>
        <w:spacing w:before="0" w:after="160" w:line="259"/>
        <w:ind w:right="0" w:left="0" w:firstLine="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Data Segmentation:</w:t>
      </w: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Example: Segment data by geographical region (e.g., countries)</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country_segments = df.groupby('Country')</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import pandas as pd</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Load your COVID-19 dataset into a pandas DataFrame</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df = pd.read_csv('Covid19.csv')</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Define and create segments based on specific criteria</w:t>
      </w: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Assuming you have a 'Date' column in your DataFrame</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df['Date'] = pd.to_datetime(df['Date'])</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Define date ranges</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start_date = '2020-03-01'</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end_date = '2020-06-30'</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Create a segment for the specified date range</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date_segment = df[(df['Date'] &gt;= start_date) &amp; (df['Date'] &lt;= end_date)]</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Now, you can analyze and visualize the data within this date range</w:t>
      </w: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Assuming you have a 'Country' column in your DataFrame</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country = 'United States'  # Replace with the country you're interested in</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Create a segment for the specified country</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country_segment = df[df['Country'] == country]</w:t>
      </w:r>
    </w:p>
    <w:p>
      <w:pPr>
        <w:spacing w:before="0" w:after="160" w:line="259"/>
        <w:ind w:right="0" w:left="0" w:firstLine="0"/>
        <w:jc w:val="both"/>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color w:val="A8D08D"/>
          <w:spacing w:val="0"/>
          <w:position w:val="0"/>
          <w:sz w:val="40"/>
          <w:shd w:fill="auto" w:val="clear"/>
        </w:rPr>
      </w:pPr>
      <w:r>
        <w:rPr>
          <w:rFonts w:ascii="Times New Roman" w:hAnsi="Times New Roman" w:cs="Times New Roman" w:eastAsia="Times New Roman"/>
          <w:color w:val="A8D08D"/>
          <w:spacing w:val="0"/>
          <w:position w:val="0"/>
          <w:sz w:val="40"/>
          <w:shd w:fill="auto" w:val="clear"/>
        </w:rPr>
        <w:t xml:space="preserve"># Now, you can analyze and visualize the data for this specific country</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Conclusion</w:t>
      </w:r>
      <w:r>
        <w:rPr>
          <w:rFonts w:ascii="Times New Roman" w:hAnsi="Times New Roman" w:cs="Times New Roman" w:eastAsia="Times New Roman"/>
          <w:color w:val="auto"/>
          <w:spacing w:val="0"/>
          <w:position w:val="0"/>
          <w:sz w:val="40"/>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Incorporating advanced machine learning techniques such as clustering and time series forecasting into the analysis of vaccine distribution and adverse effects data using IBM Cognos will provide healthcare authorities with a powerful tool for managing the COVID-19 pandemic. The proposed solution aims to enhance vaccine distribution efficiency and ensure the safety and well-being of the population. Continuous evaluation and feedback will be vital to adapt to the dynamic nature of the pandemic.</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By addressing these challenges innovatively, we can collectively contribute to a more effective response to the COVID-19 pandemic and help in saving lives.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