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d9ae4a"/>
          <w:sz w:val="26"/>
          <w:szCs w:val="26"/>
          <w:rtl w:val="0"/>
        </w:rPr>
        <w:t xml:space="preserve">TIFFANY WEBB</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f120e"/>
          <w:sz w:val="44"/>
          <w:szCs w:val="44"/>
          <w:rtl w:val="0"/>
        </w:rPr>
        <w:t xml:space="preserve">WEBSITE COPY GUIDE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4b4f"/>
          <w:sz w:val="30"/>
          <w:szCs w:val="30"/>
          <w:rtl w:val="0"/>
        </w:rPr>
        <w:t xml:space="preserve">Personal Perspective / “Lived Experience” Section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a5a5a"/>
          <w:sz w:val="20"/>
          <w:szCs w:val="20"/>
          <w:rtl w:val="0"/>
        </w:rPr>
        <w:t xml:space="preserve">Step-by-step instructions for the website designer and copywriter</w:t>
      </w:r>
      <w:r w:rsidDel="00000000" w:rsidR="00000000" w:rsidRPr="00000000">
        <w:rPr>
          <w:rtl w:val="0"/>
        </w:rPr>
      </w:r>
    </w:p>
    <w:p w:rsidR="00000000" w:rsidDel="00000000" w:rsidP="00000000" w:rsidRDefault="00000000" w:rsidRPr="00000000" w14:paraId="00000005">
      <w:pPr>
        <w:spacing w:after="80" w:before="160" w:lineRule="auto"/>
        <w:rPr/>
      </w:pPr>
      <w:r w:rsidDel="00000000" w:rsidR="00000000" w:rsidRPr="00000000">
        <w:rPr>
          <w:b w:val="1"/>
          <w:bCs w:val="1"/>
          <w:color w:val="d9ae4a"/>
          <w:sz w:val="30"/>
          <w:szCs w:val="30"/>
          <w:rtl w:val="0"/>
        </w:rPr>
        <w:t xml:space="preserve">1. PURPOSE OF THIS GUIDE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guide provides the exact language and guardrails for how Tiffany Webb’s personal experiences should be represented on the website. The goal is to communicate personal perspective and professional experience with dignity, accuracy, respect, and humanity.</w:t>
      </w:r>
    </w:p>
    <w:p w:rsidR="00000000" w:rsidDel="00000000" w:rsidP="00000000" w:rsidRDefault="00000000" w:rsidRPr="00000000" w14:paraId="00000007">
      <w:pPr>
        <w:spacing w:after="80" w:before="160" w:lineRule="auto"/>
        <w:rPr/>
      </w:pPr>
      <w:r w:rsidDel="00000000" w:rsidR="00000000" w:rsidRPr="00000000">
        <w:rPr>
          <w:b w:val="1"/>
          <w:bCs w:val="1"/>
          <w:color w:val="d9ae4a"/>
          <w:sz w:val="30"/>
          <w:szCs w:val="30"/>
          <w:rtl w:val="0"/>
        </w:rPr>
        <w:t xml:space="preserve">2. MOST IMPORTANT CLARIFICATION</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0f120e"/>
          <w:rtl w:val="0"/>
        </w:rPr>
        <w:t xml:space="preserve">DO NOT write or imply that Tiffany has personally experienced problem gambling or a gambling disorder.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Tiffany does not have a personal history of problem gambling or gambling addiction. Her connection to gambling-related harm comes through the ways gambling and other complex life circumstances have affected people within her family, relationships, community, and professional work.</w:t>
      </w:r>
    </w:p>
    <w:p w:rsidR="00000000" w:rsidDel="00000000" w:rsidP="00000000" w:rsidRDefault="00000000" w:rsidRPr="00000000" w14:paraId="0000000A">
      <w:pPr>
        <w:spacing w:after="80" w:before="160" w:lineRule="auto"/>
        <w:rPr/>
      </w:pPr>
      <w:r w:rsidDel="00000000" w:rsidR="00000000" w:rsidRPr="00000000">
        <w:rPr>
          <w:b w:val="1"/>
          <w:bCs w:val="1"/>
          <w:color w:val="d9ae4a"/>
          <w:sz w:val="30"/>
          <w:szCs w:val="30"/>
          <w:rtl w:val="0"/>
        </w:rPr>
        <w:t xml:space="preserve">3. PREFERRED WEBSITE TERMINOLOGY</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Preferred primary phrase: </w:t>
      </w:r>
      <w:r w:rsidDel="00000000" w:rsidR="00000000" w:rsidRPr="00000000">
        <w:rPr>
          <w:b w:val="1"/>
          <w:bCs w:val="1"/>
          <w:color w:val="004b4f"/>
          <w:rtl w:val="0"/>
        </w:rPr>
        <w:t xml:space="preserve">PERSONAL PERSPECTIVE + PROFESSIONAL EXPERIENCE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Use this phrase instead of relying on the stand-alone term “lived experience” whenever possible. The phrase is more precise and reduces the chance that visitors will incorrectly assume Tiffany personally experienced a gambling disorder.</w:t>
      </w:r>
    </w:p>
    <w:p w:rsidR="00000000" w:rsidDel="00000000" w:rsidP="00000000" w:rsidRDefault="00000000" w:rsidRPr="00000000" w14:paraId="0000000D">
      <w:pPr>
        <w:spacing w:after="80" w:before="160" w:lineRule="auto"/>
        <w:rPr/>
      </w:pPr>
      <w:r w:rsidDel="00000000" w:rsidR="00000000" w:rsidRPr="00000000">
        <w:rPr>
          <w:b w:val="1"/>
          <w:bCs w:val="1"/>
          <w:color w:val="d9ae4a"/>
          <w:sz w:val="30"/>
          <w:szCs w:val="30"/>
          <w:rtl w:val="0"/>
        </w:rPr>
        <w:t xml:space="preserve">4. EXACT WEBSITE COPY — RECOMMENDED VERSION</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Section heading:</w:t>
      </w:r>
      <w:r w:rsidDel="00000000" w:rsidR="00000000" w:rsidRPr="00000000">
        <w:rPr>
          <w:rtl w:val="0"/>
        </w:rPr>
        <w:t xml:space="preserve">  Personal Perspective. Professional Experience.</w:t>
      </w:r>
    </w:p>
    <w:p w:rsidR="00000000" w:rsidDel="00000000" w:rsidP="00000000" w:rsidRDefault="00000000" w:rsidRPr="00000000" w14:paraId="0000000F">
      <w:pPr>
        <w:rPr/>
      </w:pPr>
      <w:r w:rsidDel="00000000" w:rsidR="00000000" w:rsidRPr="00000000">
        <w:rPr>
          <w:b w:val="1"/>
          <w:bCs w:val="1"/>
          <w:rtl w:val="0"/>
        </w:rPr>
        <w:t xml:space="preserve">Body copy:</w:t>
      </w:r>
      <w:r w:rsidDel="00000000" w:rsidR="00000000" w:rsidRPr="00000000">
        <w:rPr>
          <w:rtl w:val="0"/>
        </w:rPr>
      </w:r>
    </w:p>
    <w:p w:rsidR="00000000" w:rsidDel="00000000" w:rsidP="00000000" w:rsidRDefault="00000000" w:rsidRPr="00000000" w14:paraId="00000010">
      <w:pPr>
        <w:ind w:left="288" w:right="288" w:firstLine="0"/>
        <w:rPr/>
      </w:pPr>
      <w:r w:rsidDel="00000000" w:rsidR="00000000" w:rsidRPr="00000000">
        <w:rPr>
          <w:rtl w:val="0"/>
        </w:rPr>
        <w:t xml:space="preserve">My perspective was shaped long before this work became part of my professional life. Growing up in Chicago and through experiences within my family, relationships, and community, I saw how circumstances such as gambling-related harm, substance use and addiction, behavioral health challenges, loss, family instability, and systems involvement can affect more than one person.</w:t>
      </w:r>
    </w:p>
    <w:p w:rsidR="00000000" w:rsidDel="00000000" w:rsidP="00000000" w:rsidRDefault="00000000" w:rsidRPr="00000000" w14:paraId="00000011">
      <w:pPr>
        <w:ind w:left="288" w:right="288" w:firstLine="0"/>
        <w:rPr/>
      </w:pPr>
      <w:r w:rsidDel="00000000" w:rsidR="00000000" w:rsidRPr="00000000">
        <w:rPr>
          <w:rtl w:val="0"/>
        </w:rPr>
        <w:t xml:space="preserve">I do not have a personal history of problem gambling or gambling addiction. My connection to these issues comes from personal proximity, professional experience, and years of working alongside individuals, families, organizations, and communities.</w:t>
      </w:r>
    </w:p>
    <w:p w:rsidR="00000000" w:rsidDel="00000000" w:rsidP="00000000" w:rsidRDefault="00000000" w:rsidRPr="00000000" w14:paraId="00000012">
      <w:pPr>
        <w:ind w:left="288" w:right="288" w:firstLine="0"/>
        <w:rPr/>
      </w:pPr>
      <w:r w:rsidDel="00000000" w:rsidR="00000000" w:rsidRPr="00000000">
        <w:rPr>
          <w:rtl w:val="0"/>
        </w:rPr>
        <w:t xml:space="preserve">Those experiences did not teach me to define people by the challenges they face. They taught me to lead with dignity, respect, curiosity, empathy, and care. That perspective continues to shape how I develop programs, build partnerships, create educational experiences, tell stories, and turn complex challenges into meaningful action.</w:t>
      </w:r>
    </w:p>
    <w:p w:rsidR="00000000" w:rsidDel="00000000" w:rsidP="00000000" w:rsidRDefault="00000000" w:rsidRPr="00000000" w14:paraId="00000013">
      <w:pPr>
        <w:spacing w:after="80" w:before="160" w:lineRule="auto"/>
        <w:rPr/>
      </w:pPr>
      <w:r w:rsidDel="00000000" w:rsidR="00000000" w:rsidRPr="00000000">
        <w:rPr>
          <w:b w:val="1"/>
          <w:bCs w:val="1"/>
          <w:color w:val="d9ae4a"/>
          <w:sz w:val="30"/>
          <w:szCs w:val="30"/>
          <w:rtl w:val="0"/>
        </w:rPr>
        <w:t xml:space="preserve">5. OPTIONAL SHORTER VERSION FOR ABOUT PAGE</w:t>
      </w: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Rule="auto"/>
        <w:ind w:left="288" w:right="288" w:firstLine="0"/>
        <w:rPr>
          <w:rFonts w:ascii="Arial" w:cs="Arial" w:eastAsia="Arial" w:hAnsi="Arial"/>
          <w:color w:val="000000"/>
          <w:sz w:val="26"/>
          <w:szCs w:val="26"/>
        </w:rPr>
      </w:pPr>
      <w:bookmarkStart w:colFirst="0" w:colLast="0" w:name="_heading=h.oyn34yz6ejkx" w:id="0"/>
      <w:bookmarkEnd w:id="0"/>
      <w:r w:rsidDel="00000000" w:rsidR="00000000" w:rsidRPr="00000000">
        <w:rPr>
          <w:rFonts w:ascii="Arial" w:cs="Arial" w:eastAsia="Arial" w:hAnsi="Arial"/>
          <w:color w:val="000000"/>
          <w:sz w:val="26"/>
          <w:szCs w:val="26"/>
          <w:rtl w:val="0"/>
        </w:rPr>
        <w:t xml:space="preserve">Chicago Heart, Louisiana Soul.</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My story, like so many others, includes both beautiful moments and difficult ones. I’ve experienced what it means to love people through hard seasons, to see families affected by addiction and gambling, to experience loss, and to see how </w:t>
      </w:r>
      <w:r w:rsidDel="00000000" w:rsidR="00000000" w:rsidRPr="00000000">
        <w:rPr>
          <w:b w:val="1"/>
          <w:bCs w:val="1"/>
          <w:rtl w:val="0"/>
        </w:rPr>
        <w:t xml:space="preserve">stigma and judgment can make already difficult moments even harder.</w:t>
      </w:r>
    </w:p>
    <w:p w:rsidR="00000000" w:rsidDel="00000000" w:rsidP="00000000" w:rsidRDefault="00000000" w:rsidRPr="00000000" w14:paraId="00000016">
      <w:pPr>
        <w:spacing w:after="240" w:before="240" w:lineRule="auto"/>
        <w:rPr/>
      </w:pPr>
      <w:r w:rsidDel="00000000" w:rsidR="00000000" w:rsidRPr="00000000">
        <w:rPr>
          <w:rtl w:val="0"/>
        </w:rPr>
        <w:t xml:space="preserve">Those experiences shaped how I see people and how I approach my work. They gave me </w:t>
      </w:r>
      <w:r w:rsidDel="00000000" w:rsidR="00000000" w:rsidRPr="00000000">
        <w:rPr>
          <w:b w:val="1"/>
          <w:bCs w:val="1"/>
          <w:rtl w:val="0"/>
        </w:rPr>
        <w:t xml:space="preserve">perspective—not labels</w:t>
      </w:r>
      <w:r w:rsidDel="00000000" w:rsidR="00000000" w:rsidRPr="00000000">
        <w:rPr>
          <w:rtl w:val="0"/>
        </w:rPr>
        <w:t xml:space="preserve"> and taught me to </w:t>
      </w:r>
      <w:r w:rsidDel="00000000" w:rsidR="00000000" w:rsidRPr="00000000">
        <w:rPr>
          <w:b w:val="1"/>
          <w:bCs w:val="1"/>
          <w:rtl w:val="0"/>
        </w:rPr>
        <w:t xml:space="preserve">see the person before the behavior</w:t>
      </w:r>
      <w:r w:rsidDel="00000000" w:rsidR="00000000" w:rsidRPr="00000000">
        <w:rPr>
          <w:rtl w:val="0"/>
        </w:rPr>
        <w:t xml:space="preserve">. I carry that with me in everything I do—leading with dignity, listening without judgment, creating with purpose, and always leaving room for possibility and hope.</w:t>
      </w:r>
    </w:p>
    <w:p w:rsidR="00000000" w:rsidDel="00000000" w:rsidP="00000000" w:rsidRDefault="00000000" w:rsidRPr="00000000" w14:paraId="00000017">
      <w:pPr>
        <w:ind w:left="288" w:right="288" w:firstLine="0"/>
        <w:rPr/>
      </w:pPr>
      <w:r w:rsidDel="00000000" w:rsidR="00000000" w:rsidRPr="00000000">
        <w:rPr>
          <w:rtl w:val="0"/>
        </w:rPr>
      </w:r>
    </w:p>
    <w:p w:rsidR="00000000" w:rsidDel="00000000" w:rsidP="00000000" w:rsidRDefault="00000000" w:rsidRPr="00000000" w14:paraId="00000018">
      <w:pPr>
        <w:spacing w:after="80" w:before="160" w:lineRule="auto"/>
        <w:rPr/>
      </w:pPr>
      <w:r w:rsidDel="00000000" w:rsidR="00000000" w:rsidRPr="00000000">
        <w:rPr>
          <w:b w:val="1"/>
          <w:bCs w:val="1"/>
          <w:color w:val="d9ae4a"/>
          <w:sz w:val="30"/>
          <w:szCs w:val="30"/>
          <w:rtl w:val="0"/>
        </w:rPr>
        <w:t xml:space="preserve">6. OPTIONAL SIGNATURE STORY BLOCK</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0"/>
          <w:bCs w:val="0"/>
          <w:sz w:val="23"/>
          <w:szCs w:val="23"/>
          <w:rtl w:val="0"/>
        </w:rPr>
        <w:t xml:space="preserve">Chicago gave me heart.</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0"/>
          <w:bCs w:val="0"/>
          <w:sz w:val="23"/>
          <w:szCs w:val="23"/>
          <w:rtl w:val="0"/>
        </w:rPr>
        <w:t xml:space="preserve">Louisiana gave me soul.</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0"/>
          <w:bCs w:val="0"/>
          <w:sz w:val="23"/>
          <w:szCs w:val="23"/>
          <w:rtl w:val="0"/>
        </w:rPr>
        <w:t xml:space="preserve">Family gave me purpose.</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sz w:val="23"/>
          <w:szCs w:val="23"/>
          <w:rtl w:val="0"/>
        </w:rPr>
        <w:t xml:space="preserve">Experience gave me perspective.</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b w:val="1"/>
          <w:bCs w:val="1"/>
          <w:sz w:val="23"/>
          <w:szCs w:val="23"/>
          <w:rtl w:val="0"/>
        </w:rPr>
        <w:t xml:space="preserve">Hope gave me direction.</w:t>
      </w: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b w:val="1"/>
          <w:bCs w:val="1"/>
          <w:color w:val="d9ae4a"/>
          <w:sz w:val="30"/>
          <w:szCs w:val="30"/>
          <w:rtl w:val="0"/>
        </w:rPr>
        <w:t xml:space="preserve">7. LANGUAGE THE WEBSITE TEAM SHOULD USE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personal perspective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professional experience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personal proximity to complex challenges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family and community experiences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human-first approach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dignity and respect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family, community, possibility, and hope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experience-informed perspective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community-rooted perspective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working alongside individuals, families, and communities</w:t>
      </w:r>
    </w:p>
    <w:p w:rsidR="00000000" w:rsidDel="00000000" w:rsidP="00000000" w:rsidRDefault="00000000" w:rsidRPr="00000000" w14:paraId="00000029">
      <w:pPr>
        <w:spacing w:after="80" w:before="160" w:lineRule="auto"/>
        <w:rPr/>
      </w:pPr>
      <w:r w:rsidDel="00000000" w:rsidR="00000000" w:rsidRPr="00000000">
        <w:rPr>
          <w:b w:val="1"/>
          <w:bCs w:val="1"/>
          <w:color w:val="d9ae4a"/>
          <w:sz w:val="30"/>
          <w:szCs w:val="30"/>
          <w:rtl w:val="0"/>
        </w:rPr>
        <w:t xml:space="preserve">8. LANGUAGE TO AVOID OR USE WITH CAUTION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say: “Tiffany is a person with lived experience of gambling addiction.”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say: “As someone who struggled with gambling...”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imply Tiffany personally received treatment or recovery services for gambling.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use trauma, addiction, loss, family instability, or systems involvement as dramatic marketing hooks.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frame Tiffany’s family or community through shame, deficit, pathology, or pity.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Avoid broad use of “lived experience” without explaining what is meant.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make adversity the headline of the Tiffany Webb brand.</w:t>
      </w:r>
    </w:p>
    <w:p w:rsidR="00000000" w:rsidDel="00000000" w:rsidP="00000000" w:rsidRDefault="00000000" w:rsidRPr="00000000" w14:paraId="00000031">
      <w:pPr>
        <w:spacing w:after="80" w:before="160" w:lineRule="auto"/>
        <w:rPr/>
      </w:pPr>
      <w:r w:rsidDel="00000000" w:rsidR="00000000" w:rsidRPr="00000000">
        <w:rPr>
          <w:b w:val="1"/>
          <w:bCs w:val="1"/>
          <w:color w:val="d9ae4a"/>
          <w:sz w:val="30"/>
          <w:szCs w:val="30"/>
          <w:rtl w:val="0"/>
        </w:rPr>
        <w:t xml:space="preserve">9. TONE AND STORYTELLING RULE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reader should come away thinking: “I understand why Tiffany approaches people and communities this way,” not “I feel sorry for Tiffany.” Personal experiences provide context and perspective; they are not the identity of the brand.</w:t>
      </w:r>
    </w:p>
    <w:p w:rsidR="00000000" w:rsidDel="00000000" w:rsidP="00000000" w:rsidRDefault="00000000" w:rsidRPr="00000000" w14:paraId="00000033">
      <w:pPr>
        <w:spacing w:after="80" w:before="160" w:lineRule="auto"/>
        <w:rPr/>
      </w:pPr>
      <w:r w:rsidDel="00000000" w:rsidR="00000000" w:rsidRPr="00000000">
        <w:rPr>
          <w:b w:val="1"/>
          <w:bCs w:val="1"/>
          <w:color w:val="d9ae4a"/>
          <w:sz w:val="30"/>
          <w:szCs w:val="30"/>
          <w:rtl w:val="0"/>
        </w:rPr>
        <w:t xml:space="preserve">10. HOW THIS CONNECTS TO TIFFANY’S WORK</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After the personal-perspective section, transition the visitor toward Tiffany’s professional work. The website should show that her perspective informs how she approaches strategy, education, speaking, program development, community engagement, partnerships, storytelling, facilitation, and impact.</w:t>
      </w:r>
    </w:p>
    <w:p w:rsidR="00000000" w:rsidDel="00000000" w:rsidP="00000000" w:rsidRDefault="00000000" w:rsidRPr="00000000" w14:paraId="00000035">
      <w:pPr>
        <w:rPr/>
      </w:pPr>
      <w:r w:rsidDel="00000000" w:rsidR="00000000" w:rsidRPr="00000000">
        <w:rPr>
          <w:b w:val="1"/>
          <w:bCs w:val="1"/>
          <w:rtl w:val="0"/>
        </w:rPr>
        <w:t xml:space="preserve">Suggested transition line:</w:t>
      </w:r>
      <w:r w:rsidDel="00000000" w:rsidR="00000000" w:rsidRPr="00000000">
        <w:rPr>
          <w:rtl w:val="0"/>
        </w:rPr>
        <w:t xml:space="preserve"> “I bring personal perspective, professional experience, strategy, storytelling, creativity, and human connection together to help turn complex challenges into meaningful action.”</w:t>
      </w:r>
    </w:p>
    <w:p w:rsidR="00000000" w:rsidDel="00000000" w:rsidP="00000000" w:rsidRDefault="00000000" w:rsidRPr="00000000" w14:paraId="00000036">
      <w:pPr>
        <w:spacing w:after="80" w:before="160" w:lineRule="auto"/>
        <w:rPr/>
      </w:pPr>
      <w:r w:rsidDel="00000000" w:rsidR="00000000" w:rsidRPr="00000000">
        <w:rPr>
          <w:b w:val="1"/>
          <w:bCs w:val="1"/>
          <w:color w:val="d9ae4a"/>
          <w:sz w:val="30"/>
          <w:szCs w:val="30"/>
          <w:rtl w:val="0"/>
        </w:rPr>
        <w:t xml:space="preserve">11. FINAL WEBSITE TEAM CHECKLIST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it clear that Tiffany does NOT claim a personal history of problem gambling or gambling addiction?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the copy distinguish personal perspective from professional expertise?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the language preserve dignity and respect for Tiffany, her family, and the communities represented?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the story avoid shame, sensationalism, pity, or deficit-based language?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the section explain why Tiffany’s experiences shaped her approach to service and impact?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the section transition naturally into her professional work and capabilities?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the copy feel human, warm, confident, clear, and hopeful?</w:t>
      </w:r>
    </w:p>
    <w:p w:rsidR="00000000" w:rsidDel="00000000" w:rsidP="00000000" w:rsidRDefault="00000000" w:rsidRPr="00000000" w14:paraId="0000003E">
      <w:pPr>
        <w:spacing w:after="80" w:before="160" w:lineRule="auto"/>
        <w:rPr/>
      </w:pPr>
      <w:r w:rsidDel="00000000" w:rsidR="00000000" w:rsidRPr="00000000">
        <w:rPr>
          <w:b w:val="1"/>
          <w:bCs w:val="1"/>
          <w:color w:val="d9ae4a"/>
          <w:sz w:val="30"/>
          <w:szCs w:val="30"/>
          <w:rtl w:val="0"/>
        </w:rPr>
        <w:t xml:space="preserve">12. FINAL COPY DIRECTION IN ONE SENTENCE</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b w:val="1"/>
          <w:bCs w:val="1"/>
          <w:color w:val="d9ae4a"/>
          <w:sz w:val="26"/>
          <w:szCs w:val="26"/>
          <w:rtl w:val="0"/>
        </w:rPr>
        <w:t xml:space="preserve">PERSONAL EXPERIENCES PROVIDE PERSPECTIVE. PROFESSIONAL EXPERIENCE TURNS THAT PERSPECTIVE INTO IMPACT.</w:t>
      </w:r>
      <w:r w:rsidDel="00000000" w:rsidR="00000000" w:rsidRPr="00000000">
        <w:rPr>
          <w:rtl w:val="0"/>
        </w:rPr>
      </w:r>
    </w:p>
    <w:p w:rsidR="00000000" w:rsidDel="00000000" w:rsidP="00000000" w:rsidRDefault="00000000" w:rsidRPr="00000000" w14:paraId="00000040">
      <w:pPr>
        <w:spacing w:before="200" w:lineRule="auto"/>
        <w:jc w:val="center"/>
        <w:rPr/>
      </w:pPr>
      <w:r w:rsidDel="00000000" w:rsidR="00000000" w:rsidRPr="00000000">
        <w:rPr>
          <w:b w:val="1"/>
          <w:bCs w:val="1"/>
          <w:color w:val="004b4f"/>
          <w:sz w:val="18"/>
          <w:szCs w:val="18"/>
          <w:rtl w:val="0"/>
        </w:rPr>
        <w:t xml:space="preserve">Tiffany Webb • Bold &amp; Brilliant • Human-First • Dignity • Respect • Impact</w:t>
      </w: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9wHvzUy7ck7PoGNSWN/d02oPA==">CgMxLjAyDmgub3luMzR5ejZlamt4OAByITFrZlB6WXI2dWw2b2ZZZzV5bFZoQmZqY1I2X084VW9rQQ==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