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color w:val="8B0000"/>
          <w:spacing w:val="40"/>
          <w:sz w:val="20"/>
          <w:szCs w:val="20"/>
        </w:rPr>
        <w:t xml:space="preserve">DODO PAYMENTS</w:t>
      </w:r>
    </w:p>
    <w:p>
      <w:pPr>
        <w:spacing w:after="40" w:before="0"/>
      </w:pPr>
      <w:r>
        <w:rPr>
          <w:rFonts w:ascii="Calibri" w:cs="Calibri" w:eastAsia="Calibri" w:hAnsi="Calibri"/>
          <w:b/>
          <w:bCs/>
          <w:color w:val="0B2545"/>
          <w:sz w:val="56"/>
          <w:szCs w:val="56"/>
        </w:rPr>
        <w:t xml:space="preserve">Backend Engineering Take-Home</w:t>
      </w:r>
    </w:p>
    <w:p>
      <w:pPr>
        <w:pBdr>
          <w:bottom w:val="single" w:color="8B0000" w:sz="12" w:space="8"/>
        </w:pBdr>
        <w:spacing w:after="80" w:before="0"/>
      </w:pPr>
      <w:r>
        <w:rPr>
          <w:rFonts w:ascii="Calibri" w:cs="Calibri" w:eastAsia="Calibri" w:hAnsi="Calibri"/>
          <w:i/>
          <w:iCs/>
          <w:color w:val="5A6472"/>
          <w:sz w:val="36"/>
          <w:szCs w:val="36"/>
        </w:rPr>
        <w:t xml:space="preserve">Invoice &amp; Payment Service</w:t>
      </w:r>
    </w:p>
    <w:p>
      <w:pPr>
        <w:spacing w:after="360" w:before="120"/>
      </w:pPr>
      <w:r>
        <w:rPr>
          <w:rFonts w:ascii="Calibri" w:cs="Calibri" w:eastAsia="Calibri" w:hAnsi="Calibri"/>
          <w:color w:val="5A6472"/>
          <w:sz w:val="22"/>
          <w:szCs w:val="22"/>
        </w:rPr>
        <w:t xml:space="preserve">Mid-Level Engineer  ·  Backend Hiring</w:t>
      </w:r>
    </w:p>
    <w:p>
      <w:pPr>
        <w:pStyle w:val="Heading1"/>
        <w:pBdr>
          <w:bottom w:val="single" w:color="0B2545" w:sz="8" w:space="6"/>
        </w:pBdr>
        <w:spacing w:after="160" w:before="360"/>
      </w:pPr>
      <w:r>
        <w:rPr>
          <w:rFonts w:ascii="Calibri" w:cs="Calibri" w:eastAsia="Calibri" w:hAnsi="Calibri"/>
          <w:b/>
          <w:bCs/>
          <w:color w:val="0B2545"/>
          <w:sz w:val="32"/>
          <w:szCs w:val="3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b/>
                <w:bCs/>
                <w:color w:val="0B2545"/>
                <w:sz w:val="22"/>
                <w:szCs w:val="22"/>
              </w:rPr>
              <w:t xml:space="preserve">Time budget</w:t>
            </w:r>
          </w:p>
        </w:tc>
        <w:tc>
          <w:tcPr>
            <w:tcW w:type="dxa" w:w="656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sz w:val="22"/>
                <w:szCs w:val="22"/>
              </w:rPr>
              <w:t xml:space="preserve">4 to 6 hours of focused work. Stop and document remaining work if you exceed.</w:t>
            </w:r>
          </w:p>
        </w:tc>
      </w:tr>
      <w:tr>
        <w:tc>
          <w:tcPr>
            <w:tcW w:type="dxa" w:w="280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b/>
                <w:bCs/>
                <w:color w:val="0B2545"/>
                <w:sz w:val="22"/>
                <w:szCs w:val="22"/>
              </w:rPr>
              <w:t xml:space="preserve">Language</w:t>
            </w:r>
          </w:p>
        </w:tc>
        <w:tc>
          <w:tcPr>
            <w:tcW w:type="dxa" w:w="656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sz w:val="22"/>
                <w:szCs w:val="22"/>
              </w:rPr>
              <w:t xml:space="preserve">Rust strongly preferred (Axum, Actix, or Warp). Other languages allowed with a brief justification in the README.</w:t>
            </w:r>
          </w:p>
        </w:tc>
      </w:tr>
      <w:tr>
        <w:tc>
          <w:tcPr>
            <w:tcW w:type="dxa" w:w="280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b/>
                <w:bCs/>
                <w:color w:val="0B2545"/>
                <w:sz w:val="22"/>
                <w:szCs w:val="22"/>
              </w:rPr>
              <w:t xml:space="preserve">Database</w:t>
            </w:r>
          </w:p>
        </w:tc>
        <w:tc>
          <w:tcPr>
            <w:tcW w:type="dxa" w:w="656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sz w:val="22"/>
                <w:szCs w:val="22"/>
              </w:rPr>
              <w:t xml:space="preserve">PostgreSQL with migrations.</w:t>
            </w:r>
          </w:p>
        </w:tc>
      </w:tr>
      <w:tr>
        <w:tc>
          <w:tcPr>
            <w:tcW w:type="dxa" w:w="280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b/>
                <w:bCs/>
                <w:color w:val="0B2545"/>
                <w:sz w:val="22"/>
                <w:szCs w:val="22"/>
              </w:rPr>
              <w:t xml:space="preserve">Setup</w:t>
            </w:r>
          </w:p>
        </w:tc>
        <w:tc>
          <w:tcPr>
            <w:tcW w:type="dxa" w:w="656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onsolas" w:cs="Consolas" w:eastAsia="Consolas" w:hAnsi="Consolas"/>
                <w:sz w:val="20"/>
                <w:szCs w:val="20"/>
              </w:rPr>
              <w:t xml:space="preserve">docker compose up</w:t>
            </w:r>
            <w:r>
              <w:rPr>
                <w:rFonts w:ascii="Calibri" w:cs="Calibri" w:eastAsia="Calibri" w:hAnsi="Calibri"/>
                <w:sz w:val="22"/>
                <w:szCs w:val="22"/>
              </w:rPr>
              <w:t xml:space="preserve"> runs the app, database, and mock PSP with no manual steps.</w:t>
            </w:r>
          </w:p>
        </w:tc>
      </w:tr>
      <w:tr>
        <w:tc>
          <w:tcPr>
            <w:tcW w:type="dxa" w:w="280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b/>
                <w:bCs/>
                <w:color w:val="0B2545"/>
                <w:sz w:val="22"/>
                <w:szCs w:val="22"/>
              </w:rPr>
              <w:t xml:space="preserve">AI tools</w:t>
            </w:r>
          </w:p>
        </w:tc>
        <w:tc>
          <w:tcPr>
            <w:tcW w:type="dxa" w:w="656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sz w:val="22"/>
                <w:szCs w:val="22"/>
              </w:rPr>
              <w:t xml:space="preserve">Allowed. Disclosure of usage is mandatory and graded.</w:t>
            </w:r>
          </w:p>
        </w:tc>
      </w:tr>
      <w:tr>
        <w:tc>
          <w:tcPr>
            <w:tcW w:type="dxa" w:w="280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b/>
                <w:bCs/>
                <w:color w:val="0B2545"/>
                <w:sz w:val="22"/>
                <w:szCs w:val="22"/>
              </w:rPr>
              <w:t xml:space="preserve">Primary deliverable</w:t>
            </w:r>
          </w:p>
        </w:tc>
        <w:tc>
          <w:tcPr>
            <w:tcW w:type="dxa" w:w="656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onsolas" w:cs="Consolas" w:eastAsia="Consolas" w:hAnsi="Consolas"/>
                <w:b/>
                <w:bCs/>
                <w:sz w:val="20"/>
                <w:szCs w:val="20"/>
              </w:rPr>
              <w:t xml:space="preserve">DESIGN.md</w:t>
            </w:r>
            <w:r>
              <w:rPr>
                <w:rFonts w:ascii="Calibri" w:cs="Calibri" w:eastAsia="Calibri" w:hAnsi="Calibri"/>
                <w:sz w:val="22"/>
                <w:szCs w:val="22"/>
              </w:rPr>
              <w:t xml:space="preserve"> is the design document we evaluate most heavily.</w:t>
            </w:r>
          </w:p>
        </w:tc>
      </w:tr>
      <w:tr>
        <w:tc>
          <w:tcPr>
            <w:tcW w:type="dxa" w:w="280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b/>
                <w:bCs/>
                <w:color w:val="0B2545"/>
                <w:sz w:val="22"/>
                <w:szCs w:val="22"/>
              </w:rPr>
              <w:t xml:space="preserve">Demo</w:t>
            </w:r>
          </w:p>
        </w:tc>
        <w:tc>
          <w:tcPr>
            <w:tcW w:type="dxa" w:w="656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sz w:val="22"/>
                <w:szCs w:val="22"/>
              </w:rPr>
              <w:t xml:space="preserve">5 to 10 minute Loom (or equivalent) video walkthrough is required.</w:t>
            </w:r>
          </w:p>
        </w:tc>
      </w:tr>
    </w:tbl>
    <w:p>
      <w:pPr>
        <w:pStyle w:val="Heading1"/>
        <w:pBdr>
          <w:bottom w:val="single" w:color="0B2545" w:sz="8" w:space="6"/>
        </w:pBdr>
        <w:spacing w:after="160" w:before="360"/>
      </w:pPr>
      <w:r>
        <w:rPr>
          <w:rFonts w:ascii="Calibri" w:cs="Calibri" w:eastAsia="Calibri" w:hAnsi="Calibri"/>
          <w:b/>
          <w:bCs/>
          <w:color w:val="0B2545"/>
          <w:sz w:val="32"/>
          <w:szCs w:val="32"/>
        </w:rPr>
        <w:t xml:space="preserve">On AI Tools (Read This First)</w:t>
      </w:r>
    </w:p>
    <w:p>
      <w:pPr>
        <w:spacing w:after="80" w:before="80"/>
      </w:pPr>
      <w:r>
        <w:rPr>
          <w:rFonts w:ascii="Calibri" w:cs="Calibri" w:eastAsia="Calibri" w:hAnsi="Calibri"/>
          <w:sz w:val="22"/>
          <w:szCs w:val="22"/>
        </w:rPr>
        <w:t xml:space="preserve">You may use AI assistants such as Copilot, Cursor, Claude, or ChatGPT freely. We use them too. What we evaluate is your judgment, not your typing speed.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F4F1EC" w:sz="4"/>
              <w:left w:val="single" w:color="8B0000" w:sz="32"/>
              <w:bottom w:val="single" w:color="F4F1EC" w:sz="4"/>
              <w:right w:val="single" w:color="F4F1EC" w:sz="4"/>
            </w:tcBorders>
            <w:shd w:fill="F4F1EC" w:val="clear"/>
            <w:tcMar>
              <w:top w:type="dxa" w:w="160"/>
              <w:left w:type="dxa" w:w="220"/>
              <w:bottom w:type="dxa" w:w="160"/>
              <w:right w:type="dxa" w:w="220"/>
            </w:tcMar>
          </w:tcPr>
          <w:p>
            <w:pPr>
              <w:spacing w:after="80" w:before="0"/>
            </w:pPr>
            <w:r>
              <w:rPr>
                <w:rFonts w:ascii="Calibri" w:cs="Calibri" w:eastAsia="Calibri" w:hAnsi="Calibri"/>
                <w:b/>
                <w:bCs/>
                <w:color w:val="8B0000"/>
                <w:sz w:val="22"/>
                <w:szCs w:val="22"/>
              </w:rPr>
              <w:t xml:space="preserve">Mandatory deliverable: AI_USAGE.md</w:t>
            </w:r>
          </w:p>
          <w:p>
            <w:pPr>
              <w:spacing w:after="0" w:before="0"/>
            </w:pPr>
            <w:r>
              <w:rPr>
                <w:rFonts w:ascii="Calibri" w:cs="Calibri" w:eastAsia="Calibri" w:hAnsi="Calibri"/>
                <w:sz w:val="22"/>
                <w:szCs w:val="22"/>
              </w:rPr>
              <w:t xml:space="preserve">A short, honest, specific document describing how AI was used. A blank or generic file is a strong negative signal. A thoughtful one, even if short, is a strong positive signal. This document is graded.</w:t>
            </w:r>
          </w:p>
        </w:tc>
      </w:tr>
    </w:tbl>
    <w:p>
      <w:pPr>
        <w:pStyle w:val="Heading3"/>
        <w:spacing w:after="80" w:before="200"/>
      </w:pPr>
      <w:r>
        <w:rPr>
          <w:rFonts w:ascii="Calibri" w:cs="Calibri" w:eastAsia="Calibri" w:hAnsi="Calibri"/>
          <w:b/>
          <w:bCs/>
          <w:color w:val="8B0000"/>
          <w:sz w:val="22"/>
          <w:szCs w:val="22"/>
        </w:rPr>
        <w:t xml:space="preserve">AI_USAGE.md must contain</w:t>
      </w:r>
    </w:p>
    <w:p>
      <w:pPr>
        <w:pStyle w:val="ListParagraph"/>
        <w:numPr>
          <w:ilvl w:val="0"/>
          <w:numId w:val="2"/>
        </w:numPr>
        <w:spacing w:after="60" w:before="60"/>
      </w:pPr>
      <w:r>
        <w:rPr>
          <w:rFonts w:ascii="Calibri" w:cs="Calibri" w:eastAsia="Calibri" w:hAnsi="Calibri"/>
          <w:b/>
          <w:bCs/>
          <w:sz w:val="22"/>
          <w:szCs w:val="22"/>
        </w:rPr>
        <w:t xml:space="preserve">Which AI tools you used and for what.</w:t>
      </w:r>
      <w:r>
        <w:rPr>
          <w:rFonts w:ascii="Calibri" w:cs="Calibri" w:eastAsia="Calibri" w:hAnsi="Calibri"/>
          <w:sz w:val="22"/>
          <w:szCs w:val="22"/>
        </w:rPr>
        <w:t xml:space="preserve"> Be specific. Examples:</w:t>
      </w:r>
    </w:p>
    <w:p>
      <w:pPr>
        <w:pStyle w:val="ListParagraph"/>
        <w:numPr>
          <w:ilvl w:val="1"/>
          <w:numId w:val="3"/>
        </w:numPr>
        <w:spacing w:after="40" w:before="40"/>
      </w:pPr>
      <w:r>
        <w:rPr>
          <w:rFonts w:ascii="Calibri" w:cs="Calibri" w:eastAsia="Calibri" w:hAnsi="Calibri"/>
          <w:sz w:val="22"/>
          <w:szCs w:val="22"/>
        </w:rPr>
        <w:t xml:space="preserve">Cursor autocomplete for handler boilerplate.</w:t>
      </w:r>
    </w:p>
    <w:p>
      <w:pPr>
        <w:pStyle w:val="ListParagraph"/>
        <w:numPr>
          <w:ilvl w:val="1"/>
          <w:numId w:val="3"/>
        </w:numPr>
        <w:spacing w:after="40" w:before="40"/>
      </w:pPr>
      <w:r>
        <w:rPr>
          <w:rFonts w:ascii="Calibri" w:cs="Calibri" w:eastAsia="Calibri" w:hAnsi="Calibri"/>
          <w:sz w:val="22"/>
          <w:szCs w:val="22"/>
        </w:rPr>
        <w:t xml:space="preserve">Claude to draft the initial DB schema, which I revised because [reason].</w:t>
      </w:r>
    </w:p>
    <w:p>
      <w:pPr>
        <w:pStyle w:val="ListParagraph"/>
        <w:numPr>
          <w:ilvl w:val="1"/>
          <w:numId w:val="3"/>
        </w:numPr>
        <w:spacing w:after="40" w:before="40"/>
      </w:pPr>
      <w:r>
        <w:rPr>
          <w:rFonts w:ascii="Calibri" w:cs="Calibri" w:eastAsia="Calibri" w:hAnsi="Calibri"/>
          <w:sz w:val="22"/>
          <w:szCs w:val="22"/>
        </w:rPr>
        <w:t xml:space="preserve">ChatGPT to explain Postgres advisory locks. I ended up not using them because [reason].</w:t>
      </w:r>
    </w:p>
    <w:p>
      <w:pPr>
        <w:pStyle w:val="ListParagraph"/>
        <w:numPr>
          <w:ilvl w:val="0"/>
          <w:numId w:val="2"/>
        </w:numPr>
        <w:spacing w:after="60" w:before="60"/>
      </w:pPr>
      <w:r>
        <w:rPr>
          <w:rFonts w:ascii="Calibri" w:cs="Calibri" w:eastAsia="Calibri" w:hAnsi="Calibri"/>
          <w:b/>
          <w:bCs/>
          <w:sz w:val="22"/>
          <w:szCs w:val="22"/>
        </w:rPr>
        <w:t xml:space="preserve">Three decisions you made yourself,</w:t>
      </w:r>
      <w:r>
        <w:rPr>
          <w:rFonts w:ascii="Calibri" w:cs="Calibri" w:eastAsia="Calibri" w:hAnsi="Calibri"/>
          <w:sz w:val="22"/>
          <w:szCs w:val="22"/>
        </w:rPr>
        <w:t xml:space="preserve"> against or independent of AI suggestions. For each: what the AI proposed (if anything), what you chose, and why.</w:t>
      </w:r>
    </w:p>
    <w:p>
      <w:pPr>
        <w:pStyle w:val="ListParagraph"/>
        <w:numPr>
          <w:ilvl w:val="0"/>
          <w:numId w:val="2"/>
        </w:numPr>
        <w:spacing w:after="60" w:before="60"/>
      </w:pPr>
      <w:r>
        <w:rPr>
          <w:rFonts w:ascii="Calibri" w:cs="Calibri" w:eastAsia="Calibri" w:hAnsi="Calibri"/>
          <w:b/>
          <w:bCs/>
          <w:sz w:val="22"/>
          <w:szCs w:val="22"/>
        </w:rPr>
        <w:t xml:space="preserve">One thing the AI got wrong</w:t>
      </w:r>
      <w:r>
        <w:rPr>
          <w:rFonts w:ascii="Calibri" w:cs="Calibri" w:eastAsia="Calibri" w:hAnsi="Calibri"/>
          <w:sz w:val="22"/>
          <w:szCs w:val="22"/>
        </w:rPr>
        <w:t xml:space="preserve"> or that you had to correct. If you genuinely had nothing to correct, say so and explain how you verified correctness.</w:t>
      </w:r>
    </w:p>
    <w:p>
      <w:pPr>
        <w:pStyle w:val="Heading1"/>
        <w:pBdr>
          <w:bottom w:val="single" w:color="0B2545" w:sz="8" w:space="6"/>
        </w:pBdr>
        <w:spacing w:after="160" w:before="360"/>
      </w:pPr>
      <w:r>
        <w:rPr>
          <w:rFonts w:ascii="Calibri" w:cs="Calibri" w:eastAsia="Calibri" w:hAnsi="Calibri"/>
          <w:b/>
          <w:bCs/>
          <w:color w:val="0B2545"/>
          <w:sz w:val="32"/>
          <w:szCs w:val="32"/>
        </w:rPr>
        <w:t xml:space="preserve">Problem</w:t>
      </w:r>
    </w:p>
    <w:p>
      <w:pPr>
        <w:spacing w:after="80" w:before="80"/>
      </w:pPr>
      <w:r>
        <w:rPr>
          <w:rFonts w:ascii="Calibri" w:cs="Calibri" w:eastAsia="Calibri" w:hAnsi="Calibri"/>
          <w:sz w:val="22"/>
          <w:szCs w:val="22"/>
        </w:rPr>
        <w:t xml:space="preserve">Build a minimal Invoice &amp; Payment Service, the kind of system that sits behind a billing product. A business creates invoices for their customers, customers pay invoices, and the business gets notified about state changes via webhooks.</w:t>
      </w:r>
    </w:p>
    <w:p>
      <w:pPr>
        <w:spacing w:after="80" w:before="80"/>
      </w:pPr>
      <w:r>
        <w:rPr>
          <w:rFonts w:ascii="Calibri" w:cs="Calibri" w:eastAsia="Calibri" w:hAnsi="Calibri"/>
          <w:i/>
          <w:iCs/>
          <w:color w:val="5A6472"/>
          <w:sz w:val="22"/>
          <w:szCs w:val="22"/>
        </w:rPr>
        <w:t xml:space="preserve">The product surface is intentionally small. The interesting work is in the state machine, failure modes, and data model.</w:t>
      </w:r>
    </w:p>
    <w:p>
      <w:pPr>
        <w:pStyle w:val="Heading2"/>
        <w:spacing w:after="120" w:before="280"/>
      </w:pPr>
      <w:r>
        <w:rPr>
          <w:rFonts w:ascii="Calibri" w:cs="Calibri" w:eastAsia="Calibri" w:hAnsi="Calibri"/>
          <w:b/>
          <w:bCs/>
          <w:color w:val="0B2545"/>
          <w:sz w:val="26"/>
          <w:szCs w:val="26"/>
        </w:rPr>
        <w:t xml:space="preserve">Domain Model (Required Shape)</w:t>
      </w:r>
    </w:p>
    <w:p>
      <w:pPr>
        <w:shd w:fill="F2F2F2" w:val="clear"/>
        <w:spacing w:after="0" w:before="0"/>
        <w:ind w:left="200" w:right="200"/>
      </w:pPr>
      <w:r>
        <w:rPr>
          <w:rFonts w:ascii="Consolas" w:cs="Consolas" w:eastAsia="Consolas" w:hAnsi="Consolas"/>
          <w:sz w:val="20"/>
          <w:szCs w:val="20"/>
        </w:rPr>
        <w:t xml:space="preserve">Business --has many--&gt; Customers</w:t>
      </w:r>
    </w:p>
    <w:p>
      <w:pPr>
        <w:shd w:fill="F2F2F2" w:val="clear"/>
        <w:spacing w:after="0" w:before="0"/>
        <w:ind w:left="200" w:right="200"/>
      </w:pPr>
      <w:r>
        <w:rPr>
          <w:rFonts w:ascii="Consolas" w:cs="Consolas" w:eastAsia="Consolas" w:hAnsi="Consolas"/>
          <w:sz w:val="20"/>
          <w:szCs w:val="20"/>
        </w:rPr>
        <w:t xml:space="preserve">Business --has many--&gt; Invoices --belongs to--&gt; Customer</w:t>
      </w:r>
    </w:p>
    <w:p>
      <w:pPr>
        <w:shd w:fill="F2F2F2" w:val="clear"/>
        <w:spacing w:after="0" w:before="0"/>
        <w:ind w:left="200" w:right="200"/>
      </w:pPr>
      <w:r>
        <w:rPr>
          <w:rFonts w:ascii="Consolas" w:cs="Consolas" w:eastAsia="Consolas" w:hAnsi="Consolas"/>
          <w:sz w:val="20"/>
          <w:szCs w:val="20"/>
        </w:rPr>
        <w:t xml:space="preserve">Invoice  --has many--&gt; Payment Attempts</w:t>
      </w:r>
    </w:p>
    <w:p>
      <w:pPr>
        <w:spacing w:after="80" w:before="80"/>
      </w:pPr>
      <w:r>
        <w:rPr>
          <w:rFonts w:ascii="Calibri" w:cs="Calibri" w:eastAsia="Calibri" w:hAnsi="Calibri"/>
          <w:sz w:val="22"/>
          <w:szCs w:val="22"/>
        </w:rPr>
        <w:t xml:space="preserve"/>
      </w:r>
    </w:p>
    <w:p>
      <w:pPr>
        <w:pStyle w:val="ListParagraph"/>
        <w:numPr>
          <w:ilvl w:val="0"/>
          <w:numId w:val="3"/>
        </w:numPr>
        <w:spacing w:after="40" w:before="40"/>
      </w:pPr>
      <w:r>
        <w:rPr>
          <w:rFonts w:ascii="Calibri" w:cs="Calibri" w:eastAsia="Calibri" w:hAnsi="Calibri"/>
          <w:sz w:val="22"/>
          <w:szCs w:val="22"/>
        </w:rPr>
        <w:t xml:space="preserve">A business authenticates with API keys.</w:t>
      </w:r>
    </w:p>
    <w:p>
      <w:pPr>
        <w:pStyle w:val="ListParagraph"/>
        <w:numPr>
          <w:ilvl w:val="0"/>
          <w:numId w:val="3"/>
        </w:numPr>
        <w:spacing w:after="40" w:before="40"/>
      </w:pPr>
      <w:r>
        <w:rPr>
          <w:rFonts w:ascii="Calibri" w:cs="Calibri" w:eastAsia="Calibri" w:hAnsi="Calibri"/>
          <w:sz w:val="22"/>
          <w:szCs w:val="22"/>
        </w:rPr>
        <w:t xml:space="preserve">A customer belongs to one business (name plus email is enough).</w:t>
      </w:r>
    </w:p>
    <w:p>
      <w:pPr>
        <w:pStyle w:val="ListParagraph"/>
        <w:numPr>
          <w:ilvl w:val="0"/>
          <w:numId w:val="3"/>
        </w:numPr>
        <w:spacing w:after="40" w:before="40"/>
      </w:pPr>
      <w:r>
        <w:rPr>
          <w:rFonts w:ascii="Calibri" w:cs="Calibri" w:eastAsia="Calibri" w:hAnsi="Calibri"/>
          <w:sz w:val="22"/>
          <w:szCs w:val="22"/>
        </w:rPr>
        <w:t xml:space="preserve">An invoice belongs to one customer, has line items, a total, a state, and a due date.</w:t>
      </w:r>
    </w:p>
    <w:p>
      <w:pPr>
        <w:pStyle w:val="ListParagraph"/>
        <w:numPr>
          <w:ilvl w:val="0"/>
          <w:numId w:val="3"/>
        </w:numPr>
        <w:spacing w:after="40" w:before="40"/>
      </w:pPr>
      <w:r>
        <w:rPr>
          <w:rFonts w:ascii="Calibri" w:cs="Calibri" w:eastAsia="Calibri" w:hAnsi="Calibri"/>
          <w:sz w:val="22"/>
          <w:szCs w:val="22"/>
        </w:rPr>
        <w:t xml:space="preserve">A payment attempt records a try at paying an invoice (success, failure, or pending).</w:t>
      </w:r>
    </w:p>
    <w:p>
      <w:pPr>
        <w:pStyle w:val="Heading2"/>
        <w:spacing w:after="120" w:before="280"/>
      </w:pPr>
      <w:r>
        <w:rPr>
          <w:rFonts w:ascii="Calibri" w:cs="Calibri" w:eastAsia="Calibri" w:hAnsi="Calibri"/>
          <w:b/>
          <w:bCs/>
          <w:color w:val="0B2545"/>
          <w:sz w:val="26"/>
          <w:szCs w:val="26"/>
        </w:rPr>
        <w:t xml:space="preserve">Money</w:t>
      </w:r>
    </w:p>
    <w:p>
      <w:pPr>
        <w:pStyle w:val="ListParagraph"/>
        <w:numPr>
          <w:ilvl w:val="0"/>
          <w:numId w:val="3"/>
        </w:numPr>
        <w:spacing w:after="40" w:before="40"/>
      </w:pPr>
      <w:r>
        <w:rPr>
          <w:rFonts w:ascii="Calibri" w:cs="Calibri" w:eastAsia="Calibri" w:hAnsi="Calibri"/>
          <w:sz w:val="22"/>
          <w:szCs w:val="22"/>
        </w:rPr>
        <w:t xml:space="preserve">Single currency: </w:t>
      </w:r>
      <w:r>
        <w:rPr>
          <w:rFonts w:ascii="Calibri" w:cs="Calibri" w:eastAsia="Calibri" w:hAnsi="Calibri"/>
          <w:b/>
          <w:bCs/>
          <w:sz w:val="22"/>
          <w:szCs w:val="22"/>
        </w:rPr>
        <w:t xml:space="preserve">USD.</w:t>
      </w:r>
    </w:p>
    <w:p>
      <w:pPr>
        <w:pStyle w:val="ListParagraph"/>
        <w:numPr>
          <w:ilvl w:val="0"/>
          <w:numId w:val="3"/>
        </w:numPr>
        <w:spacing w:after="40" w:before="40"/>
      </w:pPr>
      <w:r>
        <w:rPr>
          <w:rFonts w:ascii="Calibri" w:cs="Calibri" w:eastAsia="Calibri" w:hAnsi="Calibri"/>
          <w:b/>
          <w:bCs/>
          <w:sz w:val="22"/>
          <w:szCs w:val="22"/>
        </w:rPr>
        <w:t xml:space="preserve">Integer minor units (cents).</w:t>
      </w:r>
      <w:r>
        <w:rPr>
          <w:rFonts w:ascii="Calibri" w:cs="Calibri" w:eastAsia="Calibri" w:hAnsi="Calibri"/>
          <w:sz w:val="22"/>
          <w:szCs w:val="22"/>
        </w:rPr>
        <w:t xml:space="preserve"> No floats anywhere in the money path. We will look for this.</w:t>
      </w:r>
    </w:p>
    <w:p>
      <w:pPr>
        <w:pStyle w:val="Heading1"/>
        <w:pBdr>
          <w:bottom w:val="single" w:color="0B2545" w:sz="8" w:space="6"/>
        </w:pBdr>
        <w:spacing w:after="160" w:before="360"/>
      </w:pPr>
      <w:r>
        <w:rPr>
          <w:rFonts w:ascii="Calibri" w:cs="Calibri" w:eastAsia="Calibri" w:hAnsi="Calibri"/>
          <w:b/>
          <w:bCs/>
          <w:color w:val="0B2545"/>
          <w:sz w:val="32"/>
          <w:szCs w:val="32"/>
        </w:rPr>
        <w:t xml:space="preserve">Core Requirements (Must-Have)</w:t>
      </w:r>
    </w:p>
    <w:p>
      <w:pPr>
        <w:pStyle w:val="ListParagraph"/>
        <w:numPr>
          <w:ilvl w:val="0"/>
          <w:numId w:val="4"/>
        </w:numPr>
        <w:spacing w:after="60" w:before="60"/>
      </w:pPr>
      <w:r>
        <w:rPr>
          <w:rFonts w:ascii="Calibri" w:cs="Calibri" w:eastAsia="Calibri" w:hAnsi="Calibri"/>
          <w:b/>
          <w:bCs/>
          <w:sz w:val="22"/>
          <w:szCs w:val="22"/>
        </w:rPr>
        <w:t xml:space="preserve">API key authentication.</w:t>
      </w:r>
      <w:r>
        <w:rPr>
          <w:rFonts w:ascii="Calibri" w:cs="Calibri" w:eastAsia="Calibri" w:hAnsi="Calibri"/>
          <w:sz w:val="22"/>
          <w:szCs w:val="22"/>
        </w:rPr>
        <w:t xml:space="preserve"> Keys are scoped to a business. Storage, hashing, transmission, revocation: your call. Defend it in DESIGN.md.</w:t>
      </w:r>
    </w:p>
    <w:p>
      <w:pPr>
        <w:pStyle w:val="ListParagraph"/>
        <w:numPr>
          <w:ilvl w:val="0"/>
          <w:numId w:val="4"/>
        </w:numPr>
        <w:spacing w:after="60" w:before="60"/>
      </w:pPr>
      <w:r>
        <w:rPr>
          <w:rFonts w:ascii="Calibri" w:cs="Calibri" w:eastAsia="Calibri" w:hAnsi="Calibri"/>
          <w:b/>
          <w:bCs/>
          <w:sz w:val="22"/>
          <w:szCs w:val="22"/>
        </w:rPr>
        <w:t xml:space="preserve">Customers.</w:t>
      </w:r>
      <w:r>
        <w:rPr>
          <w:rFonts w:ascii="Calibri" w:cs="Calibri" w:eastAsia="Calibri" w:hAnsi="Calibri"/>
          <w:sz w:val="22"/>
          <w:szCs w:val="22"/>
        </w:rPr>
        <w:t xml:space="preserve"> Create, get, and list customers (scoped to the authenticated business).</w:t>
      </w:r>
    </w:p>
    <w:p>
      <w:pPr>
        <w:pStyle w:val="ListParagraph"/>
        <w:numPr>
          <w:ilvl w:val="0"/>
          <w:numId w:val="4"/>
        </w:numPr>
        <w:spacing w:after="60" w:before="60"/>
      </w:pPr>
      <w:r>
        <w:rPr>
          <w:rFonts w:ascii="Calibri" w:cs="Calibri" w:eastAsia="Calibri" w:hAnsi="Calibri"/>
          <w:b/>
          <w:bCs/>
          <w:sz w:val="22"/>
          <w:szCs w:val="22"/>
        </w:rPr>
        <w:t xml:space="preserve">Invoices.</w:t>
      </w:r>
      <w:r>
        <w:rPr>
          <w:rFonts w:ascii="Calibri" w:cs="Calibri" w:eastAsia="Calibri" w:hAnsi="Calibri"/>
          <w:sz w:val="22"/>
          <w:szCs w:val="22"/>
        </w:rPr>
        <w:t xml:space="preserve"> Create with line items {description, quantity, unit_amount_cents}. The server computes the total. Never trust a client-supplied total. Get by ID. List filterable by state. Each invoice has a state (you define the values).</w:t>
      </w:r>
    </w:p>
    <w:p>
      <w:pPr>
        <w:pStyle w:val="ListParagraph"/>
        <w:numPr>
          <w:ilvl w:val="0"/>
          <w:numId w:val="4"/>
        </w:numPr>
        <w:spacing w:after="60" w:before="60"/>
      </w:pPr>
      <w:r>
        <w:rPr>
          <w:rFonts w:ascii="Calibri" w:cs="Calibri" w:eastAsia="Calibri" w:hAnsi="Calibri"/>
          <w:b/>
          <w:bCs/>
          <w:sz w:val="22"/>
          <w:szCs w:val="22"/>
        </w:rPr>
        <w:t xml:space="preserve">Payment attempts.</w:t>
      </w:r>
      <w:r>
        <w:rPr>
          <w:rFonts w:ascii="Calibri" w:cs="Calibri" w:eastAsia="Calibri" w:hAnsi="Calibri"/>
          <w:sz w:val="22"/>
          <w:szCs w:val="22"/>
        </w:rPr>
        <w:t xml:space="preserve"> POST /invoices/{id}/pay with a mock card token. Records a payment attempt, calls the mock PSP, updates invoice state based on the result. Must be idempotent via Idempotency-Key header. Must handle the PSP being slow or failing without corrupting invoice state.</w:t>
      </w:r>
    </w:p>
    <w:p>
      <w:pPr>
        <w:pStyle w:val="ListParagraph"/>
        <w:numPr>
          <w:ilvl w:val="0"/>
          <w:numId w:val="4"/>
        </w:numPr>
        <w:spacing w:after="60" w:before="60"/>
      </w:pPr>
      <w:r>
        <w:rPr>
          <w:rFonts w:ascii="Calibri" w:cs="Calibri" w:eastAsia="Calibri" w:hAnsi="Calibri"/>
          <w:b/>
          <w:bCs/>
          <w:sz w:val="22"/>
          <w:szCs w:val="22"/>
        </w:rPr>
        <w:t xml:space="preserve">Invoice state machine.</w:t>
      </w:r>
      <w:r>
        <w:rPr>
          <w:rFonts w:ascii="Calibri" w:cs="Calibri" w:eastAsia="Calibri" w:hAnsi="Calibri"/>
          <w:sz w:val="22"/>
          <w:szCs w:val="22"/>
        </w:rPr>
        <w:t xml:space="preserve"> You define the states (typical: draft, open, paid, void, uncollectible). Required: a state diagram in DESIGN.md showing all valid transitions, what triggers each, and which states are terminal. Invalid transitions must be rejected at the API level with a clear error.</w:t>
      </w:r>
    </w:p>
    <w:p>
      <w:pPr>
        <w:pStyle w:val="ListParagraph"/>
        <w:numPr>
          <w:ilvl w:val="0"/>
          <w:numId w:val="4"/>
        </w:numPr>
        <w:spacing w:after="60" w:before="60"/>
      </w:pPr>
      <w:r>
        <w:rPr>
          <w:rFonts w:ascii="Calibri" w:cs="Calibri" w:eastAsia="Calibri" w:hAnsi="Calibri"/>
          <w:b/>
          <w:bCs/>
          <w:sz w:val="22"/>
          <w:szCs w:val="22"/>
        </w:rPr>
        <w:t xml:space="preserve">Webhooks.</w:t>
      </w:r>
      <w:r>
        <w:rPr>
          <w:rFonts w:ascii="Calibri" w:cs="Calibri" w:eastAsia="Calibri" w:hAnsi="Calibri"/>
          <w:sz w:val="22"/>
          <w:szCs w:val="22"/>
        </w:rPr>
        <w:t xml:space="preserve"> Businesses register endpoint URLs. They receive signed webhooks for at least invoice.created, invoice.paid, and invoice.payment_failed. Delivery must be signed (so receivers can verify) and retried on failure with a documented backoff. Webhook delivery must not block the API response.</w:t>
      </w:r>
    </w:p>
    <w:p>
      <w:pPr>
        <w:pStyle w:val="ListParagraph"/>
        <w:numPr>
          <w:ilvl w:val="0"/>
          <w:numId w:val="4"/>
        </w:numPr>
        <w:spacing w:after="60" w:before="60"/>
      </w:pPr>
      <w:r>
        <w:rPr>
          <w:rFonts w:ascii="Calibri" w:cs="Calibri" w:eastAsia="Calibri" w:hAnsi="Calibri"/>
          <w:b/>
          <w:bCs/>
          <w:sz w:val="22"/>
          <w:szCs w:val="22"/>
        </w:rPr>
        <w:t xml:space="preserve">PostgreSQL with migrations.</w:t>
      </w:r>
      <w:r>
        <w:rPr>
          <w:rFonts w:ascii="Calibri" w:cs="Calibri" w:eastAsia="Calibri" w:hAnsi="Calibri"/>
          <w:sz w:val="22"/>
          <w:szCs w:val="22"/>
        </w:rPr>
        <w:t xml:space="preserve"/>
      </w:r>
    </w:p>
    <w:p>
      <w:pPr>
        <w:pStyle w:val="ListParagraph"/>
        <w:numPr>
          <w:ilvl w:val="0"/>
          <w:numId w:val="4"/>
        </w:numPr>
        <w:spacing w:after="60" w:before="60"/>
      </w:pPr>
      <w:r>
        <w:rPr>
          <w:rFonts w:ascii="Calibri" w:cs="Calibri" w:eastAsia="Calibri" w:hAnsi="Calibri"/>
          <w:b/>
          <w:bCs/>
          <w:sz w:val="22"/>
          <w:szCs w:val="22"/>
        </w:rPr>
        <w:t xml:space="preserve">docker compose up.</w:t>
      </w:r>
      <w:r>
        <w:rPr>
          <w:rFonts w:ascii="Calibri" w:cs="Calibri" w:eastAsia="Calibri" w:hAnsi="Calibri"/>
          <w:sz w:val="22"/>
          <w:szCs w:val="22"/>
        </w:rPr>
        <w:t xml:space="preserve"> Brings up app, database, and mock PSP with no further steps.</w:t>
      </w:r>
    </w:p>
    <w:p>
      <w:pPr>
        <w:pStyle w:val="ListParagraph"/>
        <w:numPr>
          <w:ilvl w:val="0"/>
          <w:numId w:val="4"/>
        </w:numPr>
        <w:spacing w:after="60" w:before="60"/>
      </w:pPr>
      <w:r>
        <w:rPr>
          <w:rFonts w:ascii="Calibri" w:cs="Calibri" w:eastAsia="Calibri" w:hAnsi="Calibri"/>
          <w:b/>
          <w:bCs/>
          <w:sz w:val="22"/>
          <w:szCs w:val="22"/>
        </w:rPr>
        <w:t xml:space="preserve">README.</w:t>
      </w:r>
      <w:r>
        <w:rPr>
          <w:rFonts w:ascii="Calibri" w:cs="Calibri" w:eastAsia="Calibri" w:hAnsi="Calibri"/>
          <w:sz w:val="22"/>
          <w:szCs w:val="22"/>
        </w:rPr>
        <w:t xml:space="preserve"> Run instructions and 3 to 4 curl examples covering: create customer, create invoice, attempt payment (success and failure cases).</w:t>
      </w:r>
    </w:p>
    <w:p>
      <w:pPr>
        <w:pStyle w:val="ListParagraph"/>
        <w:numPr>
          <w:ilvl w:val="0"/>
          <w:numId w:val="4"/>
        </w:numPr>
        <w:spacing w:after="60" w:before="60"/>
      </w:pPr>
      <w:r>
        <w:rPr>
          <w:rFonts w:ascii="Calibri" w:cs="Calibri" w:eastAsia="Calibri" w:hAnsi="Calibri"/>
          <w:b/>
          <w:bCs/>
          <w:sz w:val="22"/>
          <w:szCs w:val="22"/>
        </w:rPr>
        <w:t xml:space="preserve">API documentation.</w:t>
      </w:r>
      <w:r>
        <w:rPr>
          <w:rFonts w:ascii="Calibri" w:cs="Calibri" w:eastAsia="Calibri" w:hAnsi="Calibri"/>
          <w:sz w:val="22"/>
          <w:szCs w:val="22"/>
        </w:rPr>
        <w:t xml:space="preserve"> OpenAPI YAML or Markdown. Include request and response shapes, and a consistent error format.</w:t>
      </w:r>
    </w:p>
    <w:p>
      <w:pPr>
        <w:pStyle w:val="Heading1"/>
        <w:pBdr>
          <w:bottom w:val="single" w:color="0B2545" w:sz="8" w:space="6"/>
        </w:pBdr>
        <w:spacing w:after="160" w:before="360"/>
      </w:pPr>
      <w:r>
        <w:rPr>
          <w:rFonts w:ascii="Calibri" w:cs="Calibri" w:eastAsia="Calibri" w:hAnsi="Calibri"/>
          <w:b/>
          <w:bCs/>
          <w:color w:val="0B2545"/>
          <w:sz w:val="32"/>
          <w:szCs w:val="32"/>
        </w:rPr>
        <w:t xml:space="preserve">Mock Payment Processor</w:t>
      </w:r>
    </w:p>
    <w:p>
      <w:pPr>
        <w:spacing w:after="80" w:before="80"/>
      </w:pPr>
      <w:r>
        <w:rPr>
          <w:rFonts w:ascii="Calibri" w:cs="Calibri" w:eastAsia="Calibri" w:hAnsi="Calibri"/>
          <w:i/>
          <w:iCs/>
          <w:color w:val="5A6472"/>
          <w:sz w:val="22"/>
          <w:szCs w:val="22"/>
        </w:rPr>
        <w:t xml:space="preserve">We provide the spec. You build it.</w:t>
      </w:r>
    </w:p>
    <w:p>
      <w:pPr>
        <w:spacing w:after="80" w:before="80"/>
      </w:pPr>
      <w:r>
        <w:rPr>
          <w:rFonts w:ascii="Calibri" w:cs="Calibri" w:eastAsia="Calibri" w:hAnsi="Calibri"/>
          <w:sz w:val="22"/>
          <w:szCs w:val="22"/>
        </w:rPr>
        <w:t xml:space="preserve">Build a mock PSP service in the same repo (separate binary or a route prefix, your choice). The mock determines outcomes from a card token string in the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2B6" w:sz="4"/>
              <w:left w:val="single" w:color="C9C2B6" w:sz="4"/>
              <w:bottom w:val="single" w:color="C9C2B6" w:sz="4"/>
              <w:right w:val="single" w:color="C9C2B6" w:sz="4"/>
            </w:tcBorders>
            <w:shd w:fill="0B2545"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Token</w:t>
            </w:r>
          </w:p>
        </w:tc>
        <w:tc>
          <w:tcPr>
            <w:tcW w:type="dxa" w:w="6360"/>
            <w:tcBorders>
              <w:top w:val="single" w:color="C9C2B6" w:sz="4"/>
              <w:left w:val="single" w:color="C9C2B6" w:sz="4"/>
              <w:bottom w:val="single" w:color="C9C2B6" w:sz="4"/>
              <w:right w:val="single" w:color="C9C2B6" w:sz="4"/>
            </w:tcBorders>
            <w:shd w:fill="0B2545"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Behavior</w:t>
            </w:r>
          </w:p>
        </w:tc>
      </w:tr>
      <w:tr>
        <w:tc>
          <w:tcPr>
            <w:tcW w:type="dxa" w:w="300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onsolas" w:cs="Consolas" w:eastAsia="Consolas" w:hAnsi="Consolas"/>
                <w:sz w:val="20"/>
                <w:szCs w:val="20"/>
              </w:rPr>
              <w:t xml:space="preserve">tok_success</w:t>
            </w:r>
          </w:p>
        </w:tc>
        <w:tc>
          <w:tcPr>
            <w:tcW w:type="dxa" w:w="636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sz w:val="22"/>
                <w:szCs w:val="22"/>
              </w:rPr>
              <w:t xml:space="preserve">Returns {status: "succeeded", psp_ref: &lt;uuid&gt;} after about 100 ms.</w:t>
            </w:r>
          </w:p>
        </w:tc>
      </w:tr>
      <w:tr>
        <w:tc>
          <w:tcPr>
            <w:tcW w:type="dxa" w:w="300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onsolas" w:cs="Consolas" w:eastAsia="Consolas" w:hAnsi="Consolas"/>
                <w:sz w:val="20"/>
                <w:szCs w:val="20"/>
              </w:rPr>
              <w:t xml:space="preserve">tok_insufficient_funds</w:t>
            </w:r>
          </w:p>
        </w:tc>
        <w:tc>
          <w:tcPr>
            <w:tcW w:type="dxa" w:w="636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sz w:val="22"/>
                <w:szCs w:val="22"/>
              </w:rPr>
              <w:t xml:space="preserve">Returns {status: "failed", code: "insufficient_funds"} after about 100 ms.</w:t>
            </w:r>
          </w:p>
        </w:tc>
      </w:tr>
      <w:tr>
        <w:tc>
          <w:tcPr>
            <w:tcW w:type="dxa" w:w="300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onsolas" w:cs="Consolas" w:eastAsia="Consolas" w:hAnsi="Consolas"/>
                <w:sz w:val="20"/>
                <w:szCs w:val="20"/>
              </w:rPr>
              <w:t xml:space="preserve">tok_card_declined</w:t>
            </w:r>
          </w:p>
        </w:tc>
        <w:tc>
          <w:tcPr>
            <w:tcW w:type="dxa" w:w="636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sz w:val="22"/>
                <w:szCs w:val="22"/>
              </w:rPr>
              <w:t xml:space="preserve">Returns {status: "failed", code: "card_declined"} after about 100 ms.</w:t>
            </w:r>
          </w:p>
        </w:tc>
      </w:tr>
      <w:tr>
        <w:tc>
          <w:tcPr>
            <w:tcW w:type="dxa" w:w="300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onsolas" w:cs="Consolas" w:eastAsia="Consolas" w:hAnsi="Consolas"/>
                <w:sz w:val="20"/>
                <w:szCs w:val="20"/>
              </w:rPr>
              <w:t xml:space="preserve">tok_timeout</w:t>
            </w:r>
          </w:p>
        </w:tc>
        <w:tc>
          <w:tcPr>
            <w:tcW w:type="dxa" w:w="636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b/>
                <w:bCs/>
                <w:sz w:val="22"/>
                <w:szCs w:val="22"/>
              </w:rPr>
              <w:t xml:space="preserve">Sleeps 30 seconds then returns success.</w:t>
            </w:r>
            <w:r>
              <w:rPr>
                <w:rFonts w:ascii="Calibri" w:cs="Calibri" w:eastAsia="Calibri" w:hAnsi="Calibri"/>
                <w:sz w:val="22"/>
                <w:szCs w:val="22"/>
              </w:rPr>
              <w:t xml:space="preserve"> Your service must handle this without hanging.</w:t>
            </w:r>
          </w:p>
        </w:tc>
      </w:tr>
      <w:tr>
        <w:tc>
          <w:tcPr>
            <w:tcW w:type="dxa" w:w="300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onsolas" w:cs="Consolas" w:eastAsia="Consolas" w:hAnsi="Consolas"/>
                <w:sz w:val="20"/>
                <w:szCs w:val="20"/>
              </w:rPr>
              <w:t xml:space="preserve">tok_network_error</w:t>
            </w:r>
          </w:p>
        </w:tc>
        <w:tc>
          <w:tcPr>
            <w:tcW w:type="dxa" w:w="636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sz w:val="22"/>
                <w:szCs w:val="22"/>
              </w:rPr>
              <w:t xml:space="preserve">Returns 500 or drops the connection. Your service must handle this.</w:t>
            </w:r>
          </w:p>
        </w:tc>
      </w:tr>
    </w:tbl>
    <w:p>
      <w:pPr>
        <w:spacing w:after="80" w:before="160"/>
      </w:pPr>
      <w:r>
        <w:rPr>
          <w:rFonts w:ascii="Calibri" w:cs="Calibri" w:eastAsia="Calibri" w:hAnsi="Calibri"/>
          <w:sz w:val="22"/>
          <w:szCs w:val="22"/>
        </w:rPr>
        <w:t xml:space="preserve">Your invoice service calls the mock PSP over HTTP. Treat it as a real external dependency. How you handle </w:t>
      </w:r>
      <w:r>
        <w:rPr>
          <w:rFonts w:ascii="Consolas" w:cs="Consolas" w:eastAsia="Consolas" w:hAnsi="Consolas"/>
          <w:sz w:val="20"/>
          <w:szCs w:val="20"/>
        </w:rPr>
        <w:t xml:space="preserve">tok_timeout</w:t>
      </w:r>
      <w:r>
        <w:rPr>
          <w:rFonts w:ascii="Calibri" w:cs="Calibri" w:eastAsia="Calibri" w:hAnsi="Calibri"/>
          <w:sz w:val="22"/>
          <w:szCs w:val="22"/>
        </w:rPr>
        <w:t xml:space="preserve"> and </w:t>
      </w:r>
      <w:r>
        <w:rPr>
          <w:rFonts w:ascii="Consolas" w:cs="Consolas" w:eastAsia="Consolas" w:hAnsi="Consolas"/>
          <w:sz w:val="20"/>
          <w:szCs w:val="20"/>
        </w:rPr>
        <w:t xml:space="preserve">tok_network_error</w:t>
      </w:r>
      <w:r>
        <w:rPr>
          <w:rFonts w:ascii="Calibri" w:cs="Calibri" w:eastAsia="Calibri" w:hAnsi="Calibri"/>
          <w:b/>
          <w:bCs/>
          <w:sz w:val="22"/>
          <w:szCs w:val="22"/>
        </w:rPr>
        <w:t xml:space="preserve"> is a key evaluation point.</w:t>
      </w:r>
    </w:p>
    <w:p>
      <w:pPr>
        <w:pStyle w:val="Heading1"/>
        <w:pBdr>
          <w:bottom w:val="single" w:color="0B2545" w:sz="8" w:space="6"/>
        </w:pBdr>
        <w:spacing w:after="160" w:before="360"/>
      </w:pPr>
      <w:r>
        <w:rPr>
          <w:rFonts w:ascii="Calibri" w:cs="Calibri" w:eastAsia="Calibri" w:hAnsi="Calibri"/>
          <w:b/>
          <w:bCs/>
          <w:color w:val="0B2545"/>
          <w:sz w:val="32"/>
          <w:szCs w:val="32"/>
        </w:rPr>
        <w:t xml:space="preserve">Explicitly Out of Scope</w:t>
      </w:r>
    </w:p>
    <w:p>
      <w:pPr>
        <w:spacing w:after="80" w:before="80"/>
      </w:pPr>
      <w:r>
        <w:rPr>
          <w:rFonts w:ascii="Calibri" w:cs="Calibri" w:eastAsia="Calibri" w:hAnsi="Calibri"/>
          <w:i/>
          <w:iCs/>
          <w:color w:val="5A6472"/>
          <w:sz w:val="22"/>
          <w:szCs w:val="22"/>
        </w:rPr>
        <w:t xml:space="preserve">Do NOT build these.</w:t>
      </w:r>
    </w:p>
    <w:p>
      <w:pPr>
        <w:pStyle w:val="ListParagraph"/>
        <w:numPr>
          <w:ilvl w:val="0"/>
          <w:numId w:val="3"/>
        </w:numPr>
        <w:spacing w:after="40" w:before="40"/>
      </w:pPr>
      <w:r>
        <w:rPr>
          <w:rFonts w:ascii="Calibri" w:cs="Calibri" w:eastAsia="Calibri" w:hAnsi="Calibri"/>
          <w:sz w:val="22"/>
          <w:szCs w:val="22"/>
        </w:rPr>
        <w:t xml:space="preserve">Subscriptions, recurring billing, plans, proration.</w:t>
      </w:r>
    </w:p>
    <w:p>
      <w:pPr>
        <w:pStyle w:val="ListParagraph"/>
        <w:numPr>
          <w:ilvl w:val="0"/>
          <w:numId w:val="3"/>
        </w:numPr>
        <w:spacing w:after="40" w:before="40"/>
      </w:pPr>
      <w:r>
        <w:rPr>
          <w:rFonts w:ascii="Calibri" w:cs="Calibri" w:eastAsia="Calibri" w:hAnsi="Calibri"/>
          <w:sz w:val="22"/>
          <w:szCs w:val="22"/>
        </w:rPr>
        <w:t xml:space="preserve">Refunds or partial payments (mention them in DESIGN.md if you would add them later).</w:t>
      </w:r>
    </w:p>
    <w:p>
      <w:pPr>
        <w:pStyle w:val="ListParagraph"/>
        <w:numPr>
          <w:ilvl w:val="0"/>
          <w:numId w:val="3"/>
        </w:numPr>
        <w:spacing w:after="40" w:before="40"/>
      </w:pPr>
      <w:r>
        <w:rPr>
          <w:rFonts w:ascii="Calibri" w:cs="Calibri" w:eastAsia="Calibri" w:hAnsi="Calibri"/>
          <w:sz w:val="22"/>
          <w:szCs w:val="22"/>
        </w:rPr>
        <w:t xml:space="preserve">Multi-currency or FX.</w:t>
      </w:r>
    </w:p>
    <w:p>
      <w:pPr>
        <w:pStyle w:val="ListParagraph"/>
        <w:numPr>
          <w:ilvl w:val="0"/>
          <w:numId w:val="3"/>
        </w:numPr>
        <w:spacing w:after="40" w:before="40"/>
      </w:pPr>
      <w:r>
        <w:rPr>
          <w:rFonts w:ascii="Calibri" w:cs="Calibri" w:eastAsia="Calibri" w:hAnsi="Calibri"/>
          <w:sz w:val="22"/>
          <w:szCs w:val="22"/>
        </w:rPr>
        <w:t xml:space="preserve">Tax calculation.</w:t>
      </w:r>
    </w:p>
    <w:p>
      <w:pPr>
        <w:pStyle w:val="ListParagraph"/>
        <w:numPr>
          <w:ilvl w:val="0"/>
          <w:numId w:val="3"/>
        </w:numPr>
        <w:spacing w:after="40" w:before="40"/>
      </w:pPr>
      <w:r>
        <w:rPr>
          <w:rFonts w:ascii="Calibri" w:cs="Calibri" w:eastAsia="Calibri" w:hAnsi="Calibri"/>
          <w:sz w:val="22"/>
          <w:szCs w:val="22"/>
        </w:rPr>
        <w:t xml:space="preserve">A frontend or UI.</w:t>
      </w:r>
    </w:p>
    <w:p>
      <w:pPr>
        <w:pStyle w:val="ListParagraph"/>
        <w:numPr>
          <w:ilvl w:val="0"/>
          <w:numId w:val="3"/>
        </w:numPr>
        <w:spacing w:after="40" w:before="40"/>
      </w:pPr>
      <w:r>
        <w:rPr>
          <w:rFonts w:ascii="Calibri" w:cs="Calibri" w:eastAsia="Calibri" w:hAnsi="Calibri"/>
          <w:sz w:val="22"/>
          <w:szCs w:val="22"/>
        </w:rPr>
        <w:t xml:space="preserve">Email sending (logging “would send email” is fine).</w:t>
      </w:r>
    </w:p>
    <w:p>
      <w:pPr>
        <w:pStyle w:val="ListParagraph"/>
        <w:numPr>
          <w:ilvl w:val="0"/>
          <w:numId w:val="3"/>
        </w:numPr>
        <w:spacing w:after="40" w:before="40"/>
      </w:pPr>
      <w:r>
        <w:rPr>
          <w:rFonts w:ascii="Calibri" w:cs="Calibri" w:eastAsia="Calibri" w:hAnsi="Calibri"/>
          <w:sz w:val="22"/>
          <w:szCs w:val="22"/>
        </w:rPr>
        <w:t xml:space="preserve">Production-grade rate limiting (discuss it in DESIGN.md instead).</w:t>
      </w:r>
    </w:p>
    <w:p>
      <w:pPr>
        <w:pStyle w:val="ListParagraph"/>
        <w:numPr>
          <w:ilvl w:val="0"/>
          <w:numId w:val="3"/>
        </w:numPr>
        <w:spacing w:after="40" w:before="40"/>
      </w:pPr>
      <w:r>
        <w:rPr>
          <w:rFonts w:ascii="Calibri" w:cs="Calibri" w:eastAsia="Calibri" w:hAnsi="Calibri"/>
          <w:sz w:val="22"/>
          <w:szCs w:val="22"/>
        </w:rPr>
        <w:t xml:space="preserve">OAuth or any auth beyond API keys.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F4F1EC" w:sz="4"/>
              <w:left w:val="single" w:color="8B0000" w:sz="32"/>
              <w:bottom w:val="single" w:color="F4F1EC" w:sz="4"/>
              <w:right w:val="single" w:color="F4F1EC" w:sz="4"/>
            </w:tcBorders>
            <w:shd w:fill="F4F1EC" w:val="clear"/>
            <w:tcMar>
              <w:top w:type="dxa" w:w="160"/>
              <w:left w:type="dxa" w:w="220"/>
              <w:bottom w:type="dxa" w:w="160"/>
              <w:right w:type="dxa" w:w="220"/>
            </w:tcMar>
          </w:tcPr>
          <w:p>
            <w:pPr>
              <w:spacing w:after="80" w:before="0"/>
            </w:pPr>
            <w:r>
              <w:rPr>
                <w:rFonts w:ascii="Calibri" w:cs="Calibri" w:eastAsia="Calibri" w:hAnsi="Calibri"/>
                <w:b/>
                <w:bCs/>
                <w:color w:val="8B0000"/>
                <w:sz w:val="22"/>
                <w:szCs w:val="22"/>
              </w:rPr>
              <w:t xml:space="preserve">We value restraint</w:t>
            </w:r>
          </w:p>
          <w:p>
            <w:pPr>
              <w:spacing w:after="0" w:before="0"/>
            </w:pPr>
            <w:r>
              <w:rPr>
                <w:rFonts w:ascii="Calibri" w:cs="Calibri" w:eastAsia="Calibri" w:hAnsi="Calibri"/>
                <w:sz w:val="22"/>
                <w:szCs w:val="22"/>
              </w:rPr>
              <w:t xml:space="preserve">If you are tempted to build something not on the must-have list, write about it in DESIGN.md instead of building it. What you cut, and why, is a graded section.</w:t>
            </w:r>
          </w:p>
        </w:tc>
      </w:tr>
    </w:tbl>
    <w:p>
      <w:r>
        <w:br w:type="page"/>
      </w:r>
    </w:p>
    <w:p>
      <w:pPr>
        <w:pStyle w:val="Heading1"/>
        <w:pBdr>
          <w:bottom w:val="single" w:color="0B2545" w:sz="8" w:space="6"/>
        </w:pBdr>
        <w:spacing w:after="160" w:before="360"/>
      </w:pPr>
      <w:r>
        <w:rPr>
          <w:rFonts w:ascii="Calibri" w:cs="Calibri" w:eastAsia="Calibri" w:hAnsi="Calibri"/>
          <w:b/>
          <w:bCs/>
          <w:color w:val="0B2545"/>
          <w:sz w:val="32"/>
          <w:szCs w:val="32"/>
        </w:rPr>
        <w:t xml:space="preserve">The Design Document (DESIGN.md)</w:t>
      </w:r>
    </w:p>
    <w:p>
      <w:pPr>
        <w:spacing w:after="80" w:before="80"/>
      </w:pPr>
      <w:r>
        <w:rPr>
          <w:rFonts w:ascii="Calibri" w:cs="Calibri" w:eastAsia="Calibri" w:hAnsi="Calibri"/>
          <w:i/>
          <w:iCs/>
          <w:color w:val="5A6472"/>
          <w:sz w:val="22"/>
          <w:szCs w:val="22"/>
        </w:rPr>
        <w:t xml:space="preserve">The main deliverable.</w:t>
      </w:r>
    </w:p>
    <w:p>
      <w:pPr>
        <w:spacing w:after="80" w:before="80"/>
      </w:pPr>
      <w:r>
        <w:rPr>
          <w:rFonts w:ascii="Calibri" w:cs="Calibri" w:eastAsia="Calibri" w:hAnsi="Calibri"/>
          <w:sz w:val="22"/>
          <w:szCs w:val="22"/>
        </w:rPr>
        <w:t xml:space="preserve">Code can be AI-generated. Design judgment cannot. This document is the primary thing we evaluate. Aim for roughly 800 to 1,500 words. Bullet points are fine. Diagrams welcome.</w:t>
      </w:r>
    </w:p>
    <w:p>
      <w:pPr>
        <w:spacing w:after="80" w:before="80"/>
      </w:pPr>
      <w:r>
        <w:rPr>
          <w:rFonts w:ascii="Calibri" w:cs="Calibri" w:eastAsia="Calibri" w:hAnsi="Calibri"/>
          <w:b/>
          <w:bCs/>
          <w:sz w:val="22"/>
          <w:szCs w:val="22"/>
        </w:rPr>
        <w:t xml:space="preserve">Address these sections explicitly:</w:t>
      </w:r>
    </w:p>
    <w:p>
      <w:pPr>
        <w:pStyle w:val="Heading3"/>
        <w:spacing w:after="80" w:before="200"/>
      </w:pPr>
      <w:r>
        <w:rPr>
          <w:rFonts w:ascii="Calibri" w:cs="Calibri" w:eastAsia="Calibri" w:hAnsi="Calibri"/>
          <w:b/>
          <w:bCs/>
          <w:color w:val="8B0000"/>
          <w:sz w:val="22"/>
          <w:szCs w:val="22"/>
        </w:rPr>
        <w:t xml:space="preserve">1. Data Model</w:t>
      </w:r>
    </w:p>
    <w:p>
      <w:pPr>
        <w:spacing w:after="80" w:before="80"/>
      </w:pPr>
      <w:r>
        <w:rPr>
          <w:rFonts w:ascii="Calibri" w:cs="Calibri" w:eastAsia="Calibri" w:hAnsi="Calibri"/>
          <w:sz w:val="22"/>
          <w:szCs w:val="22"/>
        </w:rPr>
        <w:t xml:space="preserve">ER diagram or table listing. For each table: shape, indexes, primary key strategy, why this shape over alternatives, and what you would change at 100x scale.</w:t>
      </w:r>
    </w:p>
    <w:p>
      <w:pPr>
        <w:pStyle w:val="Heading3"/>
        <w:spacing w:after="80" w:before="200"/>
      </w:pPr>
      <w:r>
        <w:rPr>
          <w:rFonts w:ascii="Calibri" w:cs="Calibri" w:eastAsia="Calibri" w:hAnsi="Calibri"/>
          <w:b/>
          <w:bCs/>
          <w:color w:val="8B0000"/>
          <w:sz w:val="22"/>
          <w:szCs w:val="22"/>
        </w:rPr>
        <w:t xml:space="preserve">2. Invoice State Machine</w:t>
      </w:r>
    </w:p>
    <w:p>
      <w:pPr>
        <w:spacing w:after="80" w:before="80"/>
      </w:pPr>
      <w:r>
        <w:rPr>
          <w:rFonts w:ascii="Calibri" w:cs="Calibri" w:eastAsia="Calibri" w:hAnsi="Calibri"/>
          <w:sz w:val="22"/>
          <w:szCs w:val="22"/>
        </w:rPr>
        <w:t xml:space="preserve">A diagram (ASCII, Mermaid, or image) showing all states, all valid transitions, the trigger for each transition, and which states are terminal. Then briefly: which transitions are reversible, and how invalid transitions are rejected.</w:t>
      </w:r>
    </w:p>
    <w:p>
      <w:pPr>
        <w:pStyle w:val="Heading3"/>
        <w:spacing w:after="80" w:before="200"/>
      </w:pPr>
      <w:r>
        <w:rPr>
          <w:rFonts w:ascii="Calibri" w:cs="Calibri" w:eastAsia="Calibri" w:hAnsi="Calibri"/>
          <w:b/>
          <w:bCs/>
          <w:color w:val="8B0000"/>
          <w:sz w:val="22"/>
          <w:szCs w:val="22"/>
        </w:rPr>
        <w:t xml:space="preserve">3. Payment Correctness &amp; Failure Modes</w:t>
      </w:r>
    </w:p>
    <w:p>
      <w:pPr>
        <w:spacing w:after="80" w:before="80"/>
      </w:pPr>
      <w:r>
        <w:rPr>
          <w:rFonts w:ascii="Calibri" w:cs="Calibri" w:eastAsia="Calibri" w:hAnsi="Calibri"/>
          <w:b/>
          <w:bCs/>
          <w:sz w:val="22"/>
          <w:szCs w:val="22"/>
        </w:rPr>
        <w:t xml:space="preserve">The hard section.</w:t>
      </w:r>
      <w:r>
        <w:rPr>
          <w:rFonts w:ascii="Calibri" w:cs="Calibri" w:eastAsia="Calibri" w:hAnsi="Calibri"/>
          <w:sz w:val="22"/>
          <w:szCs w:val="22"/>
        </w:rPr>
        <w:t xml:space="preserve"> Walk us through what happens in each case:</w:t>
      </w:r>
    </w:p>
    <w:p>
      <w:pPr>
        <w:pStyle w:val="ListParagraph"/>
        <w:numPr>
          <w:ilvl w:val="0"/>
          <w:numId w:val="3"/>
        </w:numPr>
        <w:spacing w:after="40" w:before="40"/>
      </w:pPr>
      <w:r>
        <w:rPr>
          <w:rFonts w:ascii="Calibri" w:cs="Calibri" w:eastAsia="Calibri" w:hAnsi="Calibri"/>
          <w:b/>
          <w:bCs/>
          <w:sz w:val="22"/>
          <w:szCs w:val="22"/>
        </w:rPr>
        <w:t xml:space="preserve">(a) </w:t>
      </w:r>
      <w:r>
        <w:rPr>
          <w:rFonts w:ascii="Calibri" w:cs="Calibri" w:eastAsia="Calibri" w:hAnsi="Calibri"/>
          <w:sz w:val="22"/>
          <w:szCs w:val="22"/>
        </w:rPr>
        <w:t xml:space="preserve">Two clients call POST /invoices/{id}/pay for the same invoice at the same instant. What is the outcome? What mechanism guarantees this?</w:t>
      </w:r>
    </w:p>
    <w:p>
      <w:pPr>
        <w:pStyle w:val="ListParagraph"/>
        <w:numPr>
          <w:ilvl w:val="0"/>
          <w:numId w:val="3"/>
        </w:numPr>
        <w:spacing w:after="40" w:before="40"/>
      </w:pPr>
      <w:r>
        <w:rPr>
          <w:rFonts w:ascii="Calibri" w:cs="Calibri" w:eastAsia="Calibri" w:hAnsi="Calibri"/>
          <w:b/>
          <w:bCs/>
          <w:sz w:val="22"/>
          <w:szCs w:val="22"/>
        </w:rPr>
        <w:t xml:space="preserve">(b) </w:t>
      </w:r>
      <w:r>
        <w:rPr>
          <w:rFonts w:ascii="Calibri" w:cs="Calibri" w:eastAsia="Calibri" w:hAnsi="Calibri"/>
          <w:sz w:val="22"/>
          <w:szCs w:val="22"/>
        </w:rPr>
        <w:t xml:space="preserve">The mock PSP times out (</w:t>
      </w:r>
      <w:r>
        <w:rPr>
          <w:rFonts w:ascii="Consolas" w:cs="Consolas" w:eastAsia="Consolas" w:hAnsi="Consolas"/>
          <w:sz w:val="20"/>
          <w:szCs w:val="20"/>
        </w:rPr>
        <w:t xml:space="preserve">tok_timeout</w:t>
      </w:r>
      <w:r>
        <w:rPr>
          <w:rFonts w:ascii="Calibri" w:cs="Calibri" w:eastAsia="Calibri" w:hAnsi="Calibri"/>
          <w:sz w:val="22"/>
          <w:szCs w:val="22"/>
        </w:rPr>
        <w:t xml:space="preserve">, 30 s). What does your endpoint return? What state is the invoice or payment_attempt left in? How does the caller find out the eventual result?</w:t>
      </w:r>
    </w:p>
    <w:p>
      <w:pPr>
        <w:pStyle w:val="ListParagraph"/>
        <w:numPr>
          <w:ilvl w:val="0"/>
          <w:numId w:val="3"/>
        </w:numPr>
        <w:spacing w:after="40" w:before="40"/>
      </w:pPr>
      <w:r>
        <w:rPr>
          <w:rFonts w:ascii="Calibri" w:cs="Calibri" w:eastAsia="Calibri" w:hAnsi="Calibri"/>
          <w:b/>
          <w:bCs/>
          <w:sz w:val="22"/>
          <w:szCs w:val="22"/>
        </w:rPr>
        <w:t xml:space="preserve">(c) </w:t>
      </w:r>
      <w:r>
        <w:rPr>
          <w:rFonts w:ascii="Calibri" w:cs="Calibri" w:eastAsia="Calibri" w:hAnsi="Calibri"/>
          <w:sz w:val="22"/>
          <w:szCs w:val="22"/>
        </w:rPr>
        <w:t xml:space="preserve">The PSP returns success but your service crashes before persisting that. What happens on retry? Does the customer get charged twice?</w:t>
      </w:r>
    </w:p>
    <w:p>
      <w:pPr>
        <w:pStyle w:val="ListParagraph"/>
        <w:numPr>
          <w:ilvl w:val="0"/>
          <w:numId w:val="3"/>
        </w:numPr>
        <w:spacing w:after="40" w:before="40"/>
      </w:pPr>
      <w:r>
        <w:rPr>
          <w:rFonts w:ascii="Calibri" w:cs="Calibri" w:eastAsia="Calibri" w:hAnsi="Calibri"/>
          <w:b/>
          <w:bCs/>
          <w:sz w:val="22"/>
          <w:szCs w:val="22"/>
        </w:rPr>
        <w:t xml:space="preserve">(d) </w:t>
      </w:r>
      <w:r>
        <w:rPr>
          <w:rFonts w:ascii="Calibri" w:cs="Calibri" w:eastAsia="Calibri" w:hAnsi="Calibri"/>
          <w:sz w:val="22"/>
          <w:szCs w:val="22"/>
        </w:rPr>
        <w:t xml:space="preserve">An idempotency key is reused with a </w:t>
      </w:r>
      <w:r>
        <w:rPr>
          <w:rFonts w:ascii="Calibri" w:cs="Calibri" w:eastAsia="Calibri" w:hAnsi="Calibri"/>
          <w:i/>
          <w:iCs/>
          <w:sz w:val="22"/>
          <w:szCs w:val="22"/>
        </w:rPr>
        <w:t xml:space="preserve">different</w:t>
      </w:r>
      <w:r>
        <w:rPr>
          <w:rFonts w:ascii="Calibri" w:cs="Calibri" w:eastAsia="Calibri" w:hAnsi="Calibri"/>
          <w:sz w:val="22"/>
          <w:szCs w:val="22"/>
        </w:rPr>
        <w:t xml:space="preserve"> request body. What do you do?</w:t>
      </w:r>
    </w:p>
    <w:p>
      <w:pPr>
        <w:pStyle w:val="ListParagraph"/>
        <w:numPr>
          <w:ilvl w:val="0"/>
          <w:numId w:val="3"/>
        </w:numPr>
        <w:spacing w:after="40" w:before="40"/>
      </w:pPr>
      <w:r>
        <w:rPr>
          <w:rFonts w:ascii="Calibri" w:cs="Calibri" w:eastAsia="Calibri" w:hAnsi="Calibri"/>
          <w:b/>
          <w:bCs/>
          <w:sz w:val="22"/>
          <w:szCs w:val="22"/>
        </w:rPr>
        <w:t xml:space="preserve">(e) </w:t>
      </w:r>
      <w:r>
        <w:rPr>
          <w:rFonts w:ascii="Calibri" w:cs="Calibri" w:eastAsia="Calibri" w:hAnsi="Calibri"/>
          <w:sz w:val="22"/>
          <w:szCs w:val="22"/>
        </w:rPr>
        <w:t xml:space="preserve">An invoice in paid state receives another POST /pay. What happens?</w:t>
      </w:r>
    </w:p>
    <w:p>
      <w:pPr>
        <w:spacing w:after="80" w:before="80"/>
      </w:pPr>
      <w:r>
        <w:rPr>
          <w:rFonts w:ascii="Calibri" w:cs="Calibri" w:eastAsia="Calibri" w:hAnsi="Calibri"/>
          <w:sz w:val="22"/>
          <w:szCs w:val="22"/>
        </w:rPr>
        <w:t xml:space="preserve">Name your concurrency mechanism (row-level lock, advisory lock, optimistic concurrency, serializable isolation, status-conditional update, etc.) and explain why over the alternatives.</w:t>
      </w:r>
    </w:p>
    <w:p>
      <w:pPr>
        <w:pStyle w:val="Heading3"/>
        <w:spacing w:after="80" w:before="200"/>
      </w:pPr>
      <w:r>
        <w:rPr>
          <w:rFonts w:ascii="Calibri" w:cs="Calibri" w:eastAsia="Calibri" w:hAnsi="Calibri"/>
          <w:b/>
          <w:bCs/>
          <w:color w:val="8B0000"/>
          <w:sz w:val="22"/>
          <w:szCs w:val="22"/>
        </w:rPr>
        <w:t xml:space="preserve">4. Webhook Design</w:t>
      </w:r>
    </w:p>
    <w:p>
      <w:pPr>
        <w:spacing w:after="80" w:before="80"/>
      </w:pPr>
      <w:r>
        <w:rPr>
          <w:rFonts w:ascii="Calibri" w:cs="Calibri" w:eastAsia="Calibri" w:hAnsi="Calibri"/>
          <w:sz w:val="22"/>
          <w:szCs w:val="22"/>
        </w:rPr>
        <w:t xml:space="preserve">Signing scheme (algorithm, what is signed, replay protection). Retry policy with </w:t>
      </w:r>
      <w:r>
        <w:rPr>
          <w:rFonts w:ascii="Calibri" w:cs="Calibri" w:eastAsia="Calibri" w:hAnsi="Calibri"/>
          <w:b/>
          <w:bCs/>
          <w:sz w:val="22"/>
          <w:szCs w:val="22"/>
        </w:rPr>
        <w:t xml:space="preserve">specific numbers</w:t>
      </w:r>
      <w:r>
        <w:rPr>
          <w:rFonts w:ascii="Calibri" w:cs="Calibri" w:eastAsia="Calibri" w:hAnsi="Calibri"/>
          <w:sz w:val="22"/>
          <w:szCs w:val="22"/>
        </w:rPr>
        <w:t xml:space="preserve"> (intervals, max attempts, total budget). What happens to webhooks that exhaust the retry budget? How does a business reconcile missed events? Why is delivery decoupled from the API response path, and how?</w:t>
      </w:r>
    </w:p>
    <w:p>
      <w:pPr>
        <w:pStyle w:val="Heading3"/>
        <w:spacing w:after="80" w:before="200"/>
      </w:pPr>
      <w:r>
        <w:rPr>
          <w:rFonts w:ascii="Calibri" w:cs="Calibri" w:eastAsia="Calibri" w:hAnsi="Calibri"/>
          <w:b/>
          <w:bCs/>
          <w:color w:val="8B0000"/>
          <w:sz w:val="22"/>
          <w:szCs w:val="22"/>
        </w:rPr>
        <w:t xml:space="preserve">5. API Key Model</w:t>
      </w:r>
    </w:p>
    <w:p>
      <w:pPr>
        <w:spacing w:after="80" w:before="80"/>
      </w:pPr>
      <w:r>
        <w:rPr>
          <w:rFonts w:ascii="Calibri" w:cs="Calibri" w:eastAsia="Calibri" w:hAnsi="Calibri"/>
          <w:sz w:val="22"/>
          <w:szCs w:val="22"/>
        </w:rPr>
        <w:t xml:space="preserve">Generation, storage (plaintext, hash, prefix?), transmission, rotation, revocation, and blast radius if leaked.</w:t>
      </w:r>
    </w:p>
    <w:p>
      <w:pPr>
        <w:pStyle w:val="Heading3"/>
        <w:spacing w:after="80" w:before="200"/>
      </w:pPr>
      <w:r>
        <w:rPr>
          <w:rFonts w:ascii="Calibri" w:cs="Calibri" w:eastAsia="Calibri" w:hAnsi="Calibri"/>
          <w:b/>
          <w:bCs/>
          <w:color w:val="8B0000"/>
          <w:sz w:val="22"/>
          <w:szCs w:val="22"/>
        </w:rPr>
        <w:t xml:space="preserve">6. What You Cut and Why</w:t>
      </w:r>
    </w:p>
    <w:p>
      <w:pPr>
        <w:spacing w:after="80" w:before="80"/>
      </w:pPr>
      <w:r>
        <w:rPr>
          <w:rFonts w:ascii="Calibri" w:cs="Calibri" w:eastAsia="Calibri" w:hAnsi="Calibri"/>
          <w:sz w:val="22"/>
          <w:szCs w:val="22"/>
        </w:rPr>
        <w:t xml:space="preserve">List 3 to 5 things you deliberately did not build. This section is required.</w:t>
      </w:r>
    </w:p>
    <w:p>
      <w:pPr>
        <w:pStyle w:val="Heading3"/>
        <w:spacing w:after="80" w:before="200"/>
      </w:pPr>
      <w:r>
        <w:rPr>
          <w:rFonts w:ascii="Calibri" w:cs="Calibri" w:eastAsia="Calibri" w:hAnsi="Calibri"/>
          <w:b/>
          <w:bCs/>
          <w:color w:val="8B0000"/>
          <w:sz w:val="22"/>
          <w:szCs w:val="22"/>
        </w:rPr>
        <w:t xml:space="preserve">7. Production Readiness Gap</w:t>
      </w:r>
    </w:p>
    <w:p>
      <w:pPr>
        <w:spacing w:after="80" w:before="80"/>
      </w:pPr>
      <w:r>
        <w:rPr>
          <w:rFonts w:ascii="Calibri" w:cs="Calibri" w:eastAsia="Calibri" w:hAnsi="Calibri"/>
          <w:sz w:val="22"/>
          <w:szCs w:val="22"/>
        </w:rPr>
        <w:t xml:space="preserve">If this shipped tomorrow, the top 3 things missing? (Observability, rate limiting, audit log, refunds, dunning, etc.) You do not need to build them. Just demonstrate you can see them.</w:t>
      </w:r>
    </w:p>
    <w:p>
      <w:pPr>
        <w:pStyle w:val="Heading1"/>
        <w:pBdr>
          <w:bottom w:val="single" w:color="0B2545" w:sz="8" w:space="6"/>
        </w:pBdr>
        <w:spacing w:after="160" w:before="360"/>
      </w:pPr>
      <w:r>
        <w:rPr>
          <w:rFonts w:ascii="Calibri" w:cs="Calibri" w:eastAsia="Calibri" w:hAnsi="Calibri"/>
          <w:b/>
          <w:bCs/>
          <w:color w:val="0B2545"/>
          <w:sz w:val="32"/>
          <w:szCs w:val="32"/>
        </w:rPr>
        <w:t xml:space="preserve">Testing</w:t>
      </w:r>
    </w:p>
    <w:p>
      <w:pPr>
        <w:spacing w:after="80" w:before="80"/>
      </w:pPr>
      <w:r>
        <w:rPr>
          <w:rFonts w:ascii="Calibri" w:cs="Calibri" w:eastAsia="Calibri" w:hAnsi="Calibri"/>
          <w:sz w:val="22"/>
          <w:szCs w:val="22"/>
        </w:rPr>
        <w:t xml:space="preserve">We do not require a coverage number. We do require:</w:t>
      </w:r>
    </w:p>
    <w:p>
      <w:pPr>
        <w:pStyle w:val="ListParagraph"/>
        <w:numPr>
          <w:ilvl w:val="0"/>
          <w:numId w:val="5"/>
        </w:numPr>
        <w:spacing w:after="60" w:before="60"/>
      </w:pPr>
      <w:r>
        <w:rPr>
          <w:rFonts w:ascii="Calibri" w:cs="Calibri" w:eastAsia="Calibri" w:hAnsi="Calibri"/>
          <w:b/>
          <w:bCs/>
          <w:sz w:val="22"/>
          <w:szCs w:val="22"/>
        </w:rPr>
        <w:t xml:space="preserve">One concurrency test</w:t>
      </w:r>
      <w:r>
        <w:rPr>
          <w:rFonts w:ascii="Calibri" w:cs="Calibri" w:eastAsia="Calibri" w:hAnsi="Calibri"/>
          <w:sz w:val="22"/>
          <w:szCs w:val="22"/>
        </w:rPr>
        <w:t xml:space="preserve"> that fires N concurrent POST /pay requests for the same invoice and asserts that at most one succeeds, no double-charges occur, and the final state is consistent.</w:t>
      </w:r>
    </w:p>
    <w:p>
      <w:pPr>
        <w:pStyle w:val="ListParagraph"/>
        <w:numPr>
          <w:ilvl w:val="0"/>
          <w:numId w:val="5"/>
        </w:numPr>
        <w:spacing w:after="60" w:before="60"/>
      </w:pPr>
      <w:r>
        <w:rPr>
          <w:rFonts w:ascii="Calibri" w:cs="Calibri" w:eastAsia="Calibri" w:hAnsi="Calibri"/>
          <w:b/>
          <w:bCs/>
          <w:sz w:val="22"/>
          <w:szCs w:val="22"/>
        </w:rPr>
        <w:t xml:space="preserve">One idempotency test</w:t>
      </w:r>
      <w:r>
        <w:rPr>
          <w:rFonts w:ascii="Calibri" w:cs="Calibri" w:eastAsia="Calibri" w:hAnsi="Calibri"/>
          <w:sz w:val="22"/>
          <w:szCs w:val="22"/>
        </w:rPr>
        <w:t xml:space="preserve"> that retries the same request with the same key and asserts the same response is returned without a second PSP call.</w:t>
      </w:r>
    </w:p>
    <w:p>
      <w:pPr>
        <w:pStyle w:val="ListParagraph"/>
        <w:numPr>
          <w:ilvl w:val="0"/>
          <w:numId w:val="5"/>
        </w:numPr>
        <w:spacing w:after="60" w:before="60"/>
      </w:pPr>
      <w:r>
        <w:rPr>
          <w:rFonts w:ascii="Calibri" w:cs="Calibri" w:eastAsia="Calibri" w:hAnsi="Calibri"/>
          <w:b/>
          <w:bCs/>
          <w:sz w:val="22"/>
          <w:szCs w:val="22"/>
        </w:rPr>
        <w:t xml:space="preserve">One PSP-failure test</w:t>
      </w:r>
      <w:r>
        <w:rPr>
          <w:rFonts w:ascii="Calibri" w:cs="Calibri" w:eastAsia="Calibri" w:hAnsi="Calibri"/>
          <w:sz w:val="22"/>
          <w:szCs w:val="22"/>
        </w:rPr>
        <w:t xml:space="preserve"> that uses </w:t>
      </w:r>
      <w:r>
        <w:rPr>
          <w:rFonts w:ascii="Consolas" w:cs="Consolas" w:eastAsia="Consolas" w:hAnsi="Consolas"/>
          <w:sz w:val="20"/>
          <w:szCs w:val="20"/>
        </w:rPr>
        <w:t xml:space="preserve">tok_timeout</w:t>
      </w:r>
      <w:r>
        <w:rPr>
          <w:rFonts w:ascii="Calibri" w:cs="Calibri" w:eastAsia="Calibri" w:hAnsi="Calibri"/>
          <w:sz w:val="22"/>
          <w:szCs w:val="22"/>
        </w:rPr>
        <w:t xml:space="preserve"> or </w:t>
      </w:r>
      <w:r>
        <w:rPr>
          <w:rFonts w:ascii="Consolas" w:cs="Consolas" w:eastAsia="Consolas" w:hAnsi="Consolas"/>
          <w:sz w:val="20"/>
          <w:szCs w:val="20"/>
        </w:rPr>
        <w:t xml:space="preserve">tok_network_error</w:t>
      </w:r>
      <w:r>
        <w:rPr>
          <w:rFonts w:ascii="Calibri" w:cs="Calibri" w:eastAsia="Calibri" w:hAnsi="Calibri"/>
          <w:sz w:val="22"/>
          <w:szCs w:val="22"/>
        </w:rPr>
        <w:t xml:space="preserve"> and asserts the invoice is not stuck in a bad state.</w:t>
      </w:r>
    </w:p>
    <w:p>
      <w:pPr>
        <w:spacing w:after="80" w:before="80"/>
      </w:pPr>
      <w:r>
        <w:rPr>
          <w:rFonts w:ascii="Calibri" w:cs="Calibri" w:eastAsia="Calibri" w:hAnsi="Calibri"/>
          <w:sz w:val="22"/>
          <w:szCs w:val="22"/>
        </w:rPr>
        <w:t xml:space="preserve">Lean on these rather than testing every handler. If you skip any, explain why in the README.</w:t>
      </w:r>
    </w:p>
    <w:p>
      <w:pPr>
        <w:pStyle w:val="Heading1"/>
        <w:pBdr>
          <w:bottom w:val="single" w:color="0B2545" w:sz="8" w:space="6"/>
        </w:pBdr>
        <w:spacing w:after="160" w:before="360"/>
      </w:pPr>
      <w:r>
        <w:rPr>
          <w:rFonts w:ascii="Calibri" w:cs="Calibri" w:eastAsia="Calibri" w:hAnsi="Calibri"/>
          <w:b/>
          <w:bCs/>
          <w:color w:val="0B2545"/>
          <w:sz w:val="32"/>
          <w:szCs w:val="32"/>
        </w:rPr>
        <w:t xml:space="preserve">Video Demo (Required)</w:t>
      </w:r>
    </w:p>
    <w:p>
      <w:pPr>
        <w:spacing w:after="80" w:before="80"/>
      </w:pPr>
      <w:r>
        <w:rPr>
          <w:rFonts w:ascii="Calibri" w:cs="Calibri" w:eastAsia="Calibri" w:hAnsi="Calibri"/>
          <w:sz w:val="22"/>
          <w:szCs w:val="22"/>
        </w:rPr>
        <w:t xml:space="preserve">Record a 5 to 10 minute screen recording (Loom, Zoom export, QuickTime, or any equivalent that produces a shareable link). The video is a required deliverable.</w:t>
      </w:r>
    </w:p>
    <w:p>
      <w:pPr>
        <w:spacing w:after="80" w:before="80"/>
      </w:pPr>
      <w:r>
        <w:rPr>
          <w:rFonts w:ascii="Calibri" w:cs="Calibri" w:eastAsia="Calibri" w:hAnsi="Calibri"/>
          <w:b/>
          <w:bCs/>
          <w:sz w:val="22"/>
          <w:szCs w:val="22"/>
        </w:rPr>
        <w:t xml:space="preserve">Your video must cover, in this order:</w:t>
      </w:r>
    </w:p>
    <w:p>
      <w:pPr>
        <w:pStyle w:val="ListParagraph"/>
        <w:numPr>
          <w:ilvl w:val="0"/>
          <w:numId w:val="6"/>
        </w:numPr>
        <w:spacing w:after="60" w:before="60"/>
      </w:pPr>
      <w:r>
        <w:rPr>
          <w:rFonts w:ascii="Calibri" w:cs="Calibri" w:eastAsia="Calibri" w:hAnsi="Calibri"/>
          <w:b/>
          <w:bCs/>
          <w:sz w:val="22"/>
          <w:szCs w:val="22"/>
        </w:rPr>
        <w:t xml:space="preserve">Architecture overview (1 to 2 min).</w:t>
      </w:r>
      <w:r>
        <w:rPr>
          <w:rFonts w:ascii="Calibri" w:cs="Calibri" w:eastAsia="Calibri" w:hAnsi="Calibri"/>
          <w:sz w:val="22"/>
          <w:szCs w:val="22"/>
        </w:rPr>
        <w:t xml:space="preserve"> Walk through your services, data model, and how a request flows from API to database to webhook delivery.</w:t>
      </w:r>
    </w:p>
    <w:p>
      <w:pPr>
        <w:pStyle w:val="ListParagraph"/>
        <w:numPr>
          <w:ilvl w:val="0"/>
          <w:numId w:val="6"/>
        </w:numPr>
        <w:spacing w:after="60" w:before="60"/>
      </w:pPr>
      <w:r>
        <w:rPr>
          <w:rFonts w:ascii="Calibri" w:cs="Calibri" w:eastAsia="Calibri" w:hAnsi="Calibri"/>
          <w:b/>
          <w:bCs/>
          <w:sz w:val="22"/>
          <w:szCs w:val="22"/>
        </w:rPr>
        <w:t xml:space="preserve">Live demo (2 to 3 min).</w:t>
      </w:r>
      <w:r>
        <w:rPr>
          <w:rFonts w:ascii="Calibri" w:cs="Calibri" w:eastAsia="Calibri" w:hAnsi="Calibri"/>
          <w:sz w:val="22"/>
          <w:szCs w:val="22"/>
        </w:rPr>
        <w:t xml:space="preserve"> Run </w:t>
      </w:r>
      <w:r>
        <w:rPr>
          <w:rFonts w:ascii="Consolas" w:cs="Consolas" w:eastAsia="Consolas" w:hAnsi="Consolas"/>
          <w:sz w:val="20"/>
          <w:szCs w:val="20"/>
        </w:rPr>
        <w:t xml:space="preserve">docker compose up</w:t>
      </w:r>
      <w:r>
        <w:rPr>
          <w:rFonts w:ascii="Calibri" w:cs="Calibri" w:eastAsia="Calibri" w:hAnsi="Calibri"/>
          <w:sz w:val="22"/>
          <w:szCs w:val="22"/>
        </w:rPr>
        <w:t xml:space="preserve"> and demonstrate: create a customer, create an invoice, attempt a successful payment, attempt a failing payment (use </w:t>
      </w:r>
      <w:r>
        <w:rPr>
          <w:rFonts w:ascii="Consolas" w:cs="Consolas" w:eastAsia="Consolas" w:hAnsi="Consolas"/>
          <w:sz w:val="20"/>
          <w:szCs w:val="20"/>
        </w:rPr>
        <w:t xml:space="preserve">tok_card_declined</w:t>
      </w:r>
      <w:r>
        <w:rPr>
          <w:rFonts w:ascii="Calibri" w:cs="Calibri" w:eastAsia="Calibri" w:hAnsi="Calibri"/>
          <w:sz w:val="22"/>
          <w:szCs w:val="22"/>
        </w:rPr>
        <w:t xml:space="preserve">), and show the resulting webhook deliveries.</w:t>
      </w:r>
    </w:p>
    <w:p>
      <w:pPr>
        <w:pStyle w:val="ListParagraph"/>
        <w:numPr>
          <w:ilvl w:val="0"/>
          <w:numId w:val="6"/>
        </w:numPr>
        <w:spacing w:after="60" w:before="60"/>
      </w:pPr>
      <w:r>
        <w:rPr>
          <w:rFonts w:ascii="Calibri" w:cs="Calibri" w:eastAsia="Calibri" w:hAnsi="Calibri"/>
          <w:b/>
          <w:bCs/>
          <w:sz w:val="22"/>
          <w:szCs w:val="22"/>
        </w:rPr>
        <w:t xml:space="preserve">State machine walkthrough (1 to 2 min, unscripted).</w:t>
      </w:r>
      <w:r>
        <w:rPr>
          <w:rFonts w:ascii="Calibri" w:cs="Calibri" w:eastAsia="Calibri" w:hAnsi="Calibri"/>
          <w:sz w:val="22"/>
          <w:szCs w:val="22"/>
        </w:rPr>
        <w:t xml:space="preserve"> Explain your invoice state machine in your own words. Why these states? What transitions are allowed? What is terminal? Where did you deliberate?</w:t>
      </w:r>
    </w:p>
    <w:p>
      <w:pPr>
        <w:pStyle w:val="ListParagraph"/>
        <w:numPr>
          <w:ilvl w:val="0"/>
          <w:numId w:val="6"/>
        </w:numPr>
        <w:spacing w:after="60" w:before="60"/>
      </w:pPr>
      <w:r>
        <w:rPr>
          <w:rFonts w:ascii="Calibri" w:cs="Calibri" w:eastAsia="Calibri" w:hAnsi="Calibri"/>
          <w:b/>
          <w:bCs/>
          <w:sz w:val="22"/>
          <w:szCs w:val="22"/>
        </w:rPr>
        <w:t xml:space="preserve">Failure-mode walkthrough (1 to 2 min, unscripted).</w:t>
      </w:r>
      <w:r>
        <w:rPr>
          <w:rFonts w:ascii="Calibri" w:cs="Calibri" w:eastAsia="Calibri" w:hAnsi="Calibri"/>
          <w:sz w:val="22"/>
          <w:szCs w:val="22"/>
        </w:rPr>
        <w:t xml:space="preserve"> Pick ONE of the failure modes from DESIGN.md section 3 and explain, on camera, exactly how your code handles it. Open the relevant file and walk us through the lines. Use </w:t>
      </w:r>
      <w:r>
        <w:rPr>
          <w:rFonts w:ascii="Consolas" w:cs="Consolas" w:eastAsia="Consolas" w:hAnsi="Consolas"/>
          <w:sz w:val="20"/>
          <w:szCs w:val="20"/>
        </w:rPr>
        <w:t xml:space="preserve">tok_timeout</w:t>
      </w:r>
      <w:r>
        <w:rPr>
          <w:rFonts w:ascii="Calibri" w:cs="Calibri" w:eastAsia="Calibri" w:hAnsi="Calibri"/>
          <w:sz w:val="22"/>
          <w:szCs w:val="22"/>
        </w:rPr>
        <w:t xml:space="preserve"> or </w:t>
      </w:r>
      <w:r>
        <w:rPr>
          <w:rFonts w:ascii="Consolas" w:cs="Consolas" w:eastAsia="Consolas" w:hAnsi="Consolas"/>
          <w:sz w:val="20"/>
          <w:szCs w:val="20"/>
        </w:rPr>
        <w:t xml:space="preserve">tok_network_error</w:t>
      </w:r>
      <w:r>
        <w:rPr>
          <w:rFonts w:ascii="Calibri" w:cs="Calibri" w:eastAsia="Calibri" w:hAnsi="Calibri"/>
          <w:sz w:val="22"/>
          <w:szCs w:val="22"/>
        </w:rPr>
        <w:t xml:space="preserve"> if you want to demo it live.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F4F1EC" w:sz="4"/>
              <w:left w:val="single" w:color="8B0000" w:sz="32"/>
              <w:bottom w:val="single" w:color="F4F1EC" w:sz="4"/>
              <w:right w:val="single" w:color="F4F1EC" w:sz="4"/>
            </w:tcBorders>
            <w:shd w:fill="F4F1EC" w:val="clear"/>
            <w:tcMar>
              <w:top w:type="dxa" w:w="160"/>
              <w:left w:type="dxa" w:w="220"/>
              <w:bottom w:type="dxa" w:w="160"/>
              <w:right w:type="dxa" w:w="220"/>
            </w:tcMar>
          </w:tcPr>
          <w:p>
            <w:pPr>
              <w:spacing w:after="80" w:before="0"/>
            </w:pPr>
            <w:r>
              <w:rPr>
                <w:rFonts w:ascii="Calibri" w:cs="Calibri" w:eastAsia="Calibri" w:hAnsi="Calibri"/>
                <w:b/>
                <w:bCs/>
                <w:color w:val="8B0000"/>
                <w:sz w:val="22"/>
                <w:szCs w:val="22"/>
              </w:rPr>
              <w:t xml:space="preserve">Why we ask for the video</w:t>
            </w:r>
          </w:p>
          <w:p>
            <w:pPr>
              <w:spacing w:after="0" w:before="0"/>
            </w:pPr>
            <w:r>
              <w:rPr>
                <w:rFonts w:ascii="Calibri" w:cs="Calibri" w:eastAsia="Calibri" w:hAnsi="Calibri"/>
                <w:sz w:val="22"/>
                <w:szCs w:val="22"/>
              </w:rPr>
              <w:t xml:space="preserve">The unscripted walkthroughs of your state machine and one failure mode are how we verify ownership of the design. We are not looking for polish. We are looking for fluency. If you cannot explain a decision in your own words, you did not make it.</w:t>
            </w:r>
          </w:p>
        </w:tc>
      </w:tr>
    </w:tbl>
    <w:p>
      <w:pPr>
        <w:pStyle w:val="Heading3"/>
        <w:spacing w:after="80" w:before="200"/>
      </w:pPr>
      <w:r>
        <w:rPr>
          <w:rFonts w:ascii="Calibri" w:cs="Calibri" w:eastAsia="Calibri" w:hAnsi="Calibri"/>
          <w:b/>
          <w:bCs/>
          <w:color w:val="8B0000"/>
          <w:sz w:val="22"/>
          <w:szCs w:val="22"/>
        </w:rPr>
        <w:t xml:space="preserve">Submission format</w:t>
      </w:r>
    </w:p>
    <w:p>
      <w:pPr>
        <w:pStyle w:val="ListParagraph"/>
        <w:numPr>
          <w:ilvl w:val="0"/>
          <w:numId w:val="3"/>
        </w:numPr>
        <w:spacing w:after="40" w:before="40"/>
      </w:pPr>
      <w:r>
        <w:rPr>
          <w:rFonts w:ascii="Calibri" w:cs="Calibri" w:eastAsia="Calibri" w:hAnsi="Calibri"/>
          <w:sz w:val="22"/>
          <w:szCs w:val="22"/>
        </w:rPr>
        <w:t xml:space="preserve">Include the video link in README.md under a section titled Demo Video.</w:t>
      </w:r>
    </w:p>
    <w:p>
      <w:pPr>
        <w:pStyle w:val="ListParagraph"/>
        <w:numPr>
          <w:ilvl w:val="0"/>
          <w:numId w:val="3"/>
        </w:numPr>
        <w:spacing w:after="40" w:before="40"/>
      </w:pPr>
      <w:r>
        <w:rPr>
          <w:rFonts w:ascii="Calibri" w:cs="Calibri" w:eastAsia="Calibri" w:hAnsi="Calibri"/>
          <w:sz w:val="22"/>
          <w:szCs w:val="22"/>
        </w:rPr>
        <w:t xml:space="preserve">Loom links are fine. So are Google Drive, Dropbox, or S3 links. Just make sure they are accessible without a login.</w:t>
      </w:r>
    </w:p>
    <w:p>
      <w:pPr>
        <w:pStyle w:val="ListParagraph"/>
        <w:numPr>
          <w:ilvl w:val="0"/>
          <w:numId w:val="3"/>
        </w:numPr>
        <w:spacing w:after="40" w:before="40"/>
      </w:pPr>
      <w:r>
        <w:rPr>
          <w:rFonts w:ascii="Calibri" w:cs="Calibri" w:eastAsia="Calibri" w:hAnsi="Calibri"/>
          <w:sz w:val="22"/>
          <w:szCs w:val="22"/>
        </w:rPr>
        <w:t xml:space="preserve">No editing required. Cuts, ums, and retries are fine. We want the working session, not a marketing reel.</w:t>
      </w:r>
    </w:p>
    <w:p>
      <w:pPr>
        <w:pStyle w:val="Heading1"/>
        <w:pBdr>
          <w:bottom w:val="single" w:color="0B2545" w:sz="8" w:space="6"/>
        </w:pBdr>
        <w:spacing w:after="160" w:before="360"/>
      </w:pPr>
      <w:r>
        <w:rPr>
          <w:rFonts w:ascii="Calibri" w:cs="Calibri" w:eastAsia="Calibri" w:hAnsi="Calibri"/>
          <w:b/>
          <w:bCs/>
          <w:color w:val="0B2545"/>
          <w:sz w:val="32"/>
          <w:szCs w:val="32"/>
        </w:rPr>
        <w:t xml:space="preserve">Submission</w:t>
      </w:r>
    </w:p>
    <w:p>
      <w:pPr>
        <w:spacing w:after="80" w:before="80"/>
      </w:pPr>
      <w:r>
        <w:rPr>
          <w:rFonts w:ascii="Calibri" w:cs="Calibri" w:eastAsia="Calibri" w:hAnsi="Calibri"/>
          <w:sz w:val="22"/>
          <w:szCs w:val="22"/>
        </w:rPr>
        <w:t xml:space="preserve">A GitHub repository (public or shared with us) containing:</w:t>
      </w:r>
    </w:p>
    <w:p>
      <w:pPr>
        <w:pStyle w:val="ListParagraph"/>
        <w:numPr>
          <w:ilvl w:val="0"/>
          <w:numId w:val="3"/>
        </w:numPr>
        <w:spacing w:after="40" w:before="40"/>
      </w:pPr>
      <w:r>
        <w:rPr>
          <w:rFonts w:ascii="Calibri" w:cs="Calibri" w:eastAsia="Calibri" w:hAnsi="Calibri"/>
          <w:b/>
          <w:bCs/>
          <w:sz w:val="22"/>
          <w:szCs w:val="22"/>
        </w:rPr>
        <w:t xml:space="preserve">Source code</w:t>
      </w:r>
      <w:r>
        <w:rPr>
          <w:rFonts w:ascii="Calibri" w:cs="Calibri" w:eastAsia="Calibri" w:hAnsi="Calibri"/>
          <w:sz w:val="22"/>
          <w:szCs w:val="22"/>
        </w:rPr>
        <w:t xml:space="preserve">. Invoice service plus mock PSP.</w:t>
      </w:r>
    </w:p>
    <w:p>
      <w:pPr>
        <w:pStyle w:val="ListParagraph"/>
        <w:numPr>
          <w:ilvl w:val="0"/>
          <w:numId w:val="3"/>
        </w:numPr>
        <w:spacing w:after="40" w:before="40"/>
      </w:pPr>
      <w:r>
        <w:rPr>
          <w:rFonts w:ascii="Calibri" w:cs="Calibri" w:eastAsia="Calibri" w:hAnsi="Calibri"/>
          <w:b/>
          <w:bCs/>
          <w:sz w:val="22"/>
          <w:szCs w:val="22"/>
        </w:rPr>
        <w:t xml:space="preserve">Migrations</w:t>
      </w:r>
      <w:r>
        <w:rPr>
          <w:rFonts w:ascii="Calibri" w:cs="Calibri" w:eastAsia="Calibri" w:hAnsi="Calibri"/>
          <w:sz w:val="22"/>
          <w:szCs w:val="22"/>
        </w:rPr>
        <w:t xml:space="preserve">. SQL or migration framework files.</w:t>
      </w:r>
    </w:p>
    <w:p>
      <w:pPr>
        <w:pStyle w:val="ListParagraph"/>
        <w:numPr>
          <w:ilvl w:val="0"/>
          <w:numId w:val="3"/>
        </w:numPr>
        <w:spacing w:after="40" w:before="40"/>
      </w:pPr>
      <w:r>
        <w:rPr>
          <w:rFonts w:ascii="Calibri" w:cs="Calibri" w:eastAsia="Calibri" w:hAnsi="Calibri"/>
          <w:b/>
          <w:bCs/>
          <w:sz w:val="22"/>
          <w:szCs w:val="22"/>
        </w:rPr>
        <w:t xml:space="preserve">docker-compose.yml</w:t>
      </w:r>
      <w:r>
        <w:rPr>
          <w:rFonts w:ascii="Calibri" w:cs="Calibri" w:eastAsia="Calibri" w:hAnsi="Calibri"/>
          <w:sz w:val="22"/>
          <w:szCs w:val="22"/>
        </w:rPr>
        <w:t xml:space="preserve">. One-command setup.</w:t>
      </w:r>
    </w:p>
    <w:p>
      <w:pPr>
        <w:pStyle w:val="ListParagraph"/>
        <w:numPr>
          <w:ilvl w:val="0"/>
          <w:numId w:val="3"/>
        </w:numPr>
        <w:spacing w:after="40" w:before="40"/>
      </w:pPr>
      <w:r>
        <w:rPr>
          <w:rFonts w:ascii="Calibri" w:cs="Calibri" w:eastAsia="Calibri" w:hAnsi="Calibri"/>
          <w:b/>
          <w:bCs/>
          <w:sz w:val="22"/>
          <w:szCs w:val="22"/>
        </w:rPr>
        <w:t xml:space="preserve">README.md</w:t>
      </w:r>
      <w:r>
        <w:rPr>
          <w:rFonts w:ascii="Calibri" w:cs="Calibri" w:eastAsia="Calibri" w:hAnsi="Calibri"/>
          <w:sz w:val="22"/>
          <w:szCs w:val="22"/>
        </w:rPr>
        <w:t xml:space="preserve">. Run instructions, curl examples, and demo video link.</w:t>
      </w:r>
    </w:p>
    <w:p>
      <w:pPr>
        <w:pStyle w:val="ListParagraph"/>
        <w:numPr>
          <w:ilvl w:val="0"/>
          <w:numId w:val="3"/>
        </w:numPr>
        <w:spacing w:after="40" w:before="40"/>
      </w:pPr>
      <w:r>
        <w:rPr>
          <w:rFonts w:ascii="Calibri" w:cs="Calibri" w:eastAsia="Calibri" w:hAnsi="Calibri"/>
          <w:b/>
          <w:bCs/>
          <w:sz w:val="22"/>
          <w:szCs w:val="22"/>
        </w:rPr>
        <w:t xml:space="preserve">DESIGN.md</w:t>
      </w:r>
      <w:r>
        <w:rPr>
          <w:rFonts w:ascii="Calibri" w:cs="Calibri" w:eastAsia="Calibri" w:hAnsi="Calibri"/>
          <w:sz w:val="22"/>
          <w:szCs w:val="22"/>
        </w:rPr>
        <w:t xml:space="preserve">. Per the spec above. The primary deliverable.</w:t>
      </w:r>
    </w:p>
    <w:p>
      <w:pPr>
        <w:pStyle w:val="ListParagraph"/>
        <w:numPr>
          <w:ilvl w:val="0"/>
          <w:numId w:val="3"/>
        </w:numPr>
        <w:spacing w:after="40" w:before="40"/>
      </w:pPr>
      <w:r>
        <w:rPr>
          <w:rFonts w:ascii="Calibri" w:cs="Calibri" w:eastAsia="Calibri" w:hAnsi="Calibri"/>
          <w:b/>
          <w:bCs/>
          <w:sz w:val="22"/>
          <w:szCs w:val="22"/>
        </w:rPr>
        <w:t xml:space="preserve">AI_USAGE.md</w:t>
      </w:r>
      <w:r>
        <w:rPr>
          <w:rFonts w:ascii="Calibri" w:cs="Calibri" w:eastAsia="Calibri" w:hAnsi="Calibri"/>
          <w:sz w:val="22"/>
          <w:szCs w:val="22"/>
        </w:rPr>
        <w:t xml:space="preserve">. Per the spec above. Required.</w:t>
      </w:r>
    </w:p>
    <w:p>
      <w:pPr>
        <w:pStyle w:val="ListParagraph"/>
        <w:numPr>
          <w:ilvl w:val="0"/>
          <w:numId w:val="3"/>
        </w:numPr>
        <w:spacing w:after="40" w:before="40"/>
      </w:pPr>
      <w:r>
        <w:rPr>
          <w:rFonts w:ascii="Calibri" w:cs="Calibri" w:eastAsia="Calibri" w:hAnsi="Calibri"/>
          <w:b/>
          <w:bCs/>
          <w:sz w:val="22"/>
          <w:szCs w:val="22"/>
        </w:rPr>
        <w:t xml:space="preserve">API documentation</w:t>
      </w:r>
      <w:r>
        <w:rPr>
          <w:rFonts w:ascii="Calibri" w:cs="Calibri" w:eastAsia="Calibri" w:hAnsi="Calibri"/>
          <w:sz w:val="22"/>
          <w:szCs w:val="22"/>
        </w:rPr>
        <w:t xml:space="preserve">. OpenAPI YAML or Markdown.</w:t>
      </w:r>
    </w:p>
    <w:p>
      <w:pPr>
        <w:pStyle w:val="Heading1"/>
        <w:pBdr>
          <w:bottom w:val="single" w:color="0B2545" w:sz="8" w:space="6"/>
        </w:pBdr>
        <w:spacing w:after="160" w:before="360"/>
      </w:pPr>
      <w:r>
        <w:rPr>
          <w:rFonts w:ascii="Calibri" w:cs="Calibri" w:eastAsia="Calibri" w:hAnsi="Calibri"/>
          <w:b/>
          <w:bCs/>
          <w:color w:val="0B2545"/>
          <w:sz w:val="32"/>
          <w:szCs w:val="32"/>
        </w:rPr>
        <w:t xml:space="preserve">How We Evaluate</w:t>
      </w:r>
    </w:p>
    <w:p>
      <w:pPr>
        <w:spacing w:after="80" w:before="80"/>
      </w:pPr>
      <w:r>
        <w:rPr>
          <w:rFonts w:ascii="Calibri" w:cs="Calibri" w:eastAsia="Calibri" w:hAnsi="Calibri"/>
          <w:sz w:val="22"/>
          <w:szCs w:val="22"/>
        </w:rPr>
        <w:t xml:space="preserve">We grade on four axes, weighted roughly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2B6" w:sz="4"/>
              <w:left w:val="single" w:color="C9C2B6" w:sz="4"/>
              <w:bottom w:val="single" w:color="C9C2B6" w:sz="4"/>
              <w:right w:val="single" w:color="C9C2B6" w:sz="4"/>
            </w:tcBorders>
            <w:shd w:fill="0B2545"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Axis</w:t>
            </w:r>
          </w:p>
        </w:tc>
        <w:tc>
          <w:tcPr>
            <w:tcW w:type="dxa" w:w="6360"/>
            <w:tcBorders>
              <w:top w:val="single" w:color="C9C2B6" w:sz="4"/>
              <w:left w:val="single" w:color="C9C2B6" w:sz="4"/>
              <w:bottom w:val="single" w:color="C9C2B6" w:sz="4"/>
              <w:right w:val="single" w:color="C9C2B6" w:sz="4"/>
            </w:tcBorders>
            <w:shd w:fill="0B2545"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What we look for</w:t>
            </w:r>
          </w:p>
        </w:tc>
      </w:tr>
      <w:tr>
        <w:tc>
          <w:tcPr>
            <w:tcW w:type="dxa" w:w="300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b/>
                <w:bCs/>
                <w:sz w:val="22"/>
                <w:szCs w:val="22"/>
              </w:rPr>
              <w:t xml:space="preserve">Design judgment
</w:t>
            </w:r>
            <w:r>
              <w:rPr>
                <w:rFonts w:ascii="Calibri" w:cs="Calibri" w:eastAsia="Calibri" w:hAnsi="Calibri"/>
                <w:i/>
                <w:iCs/>
                <w:color w:val="5A6472"/>
                <w:sz w:val="20"/>
                <w:szCs w:val="20"/>
              </w:rPr>
              <w:t xml:space="preserve">DESIGN.md, video walkthroughs</w:t>
            </w:r>
          </w:p>
        </w:tc>
        <w:tc>
          <w:tcPr>
            <w:tcW w:type="dxa" w:w="636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sz w:val="22"/>
                <w:szCs w:val="22"/>
              </w:rPr>
              <w:t xml:space="preserve">Specific reasoning. The state machine is coherent and complete. Failure-mode answers are specific, not generic. You can explain your design verbally without reading from notes.</w:t>
            </w:r>
          </w:p>
        </w:tc>
      </w:tr>
      <w:tr>
        <w:tc>
          <w:tcPr>
            <w:tcW w:type="dxa" w:w="300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b/>
                <w:bCs/>
                <w:sz w:val="22"/>
                <w:szCs w:val="22"/>
              </w:rPr>
              <w:t xml:space="preserve">Core correctness</w:t>
            </w:r>
          </w:p>
        </w:tc>
        <w:tc>
          <w:tcPr>
            <w:tcW w:type="dxa" w:w="636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sz w:val="22"/>
                <w:szCs w:val="22"/>
              </w:rPr>
              <w:t xml:space="preserve">Money math is integer. Concurrent payments do not double-charge. Idempotency works. Invoice state transitions are valid. PSP failures do not corrupt state.</w:t>
            </w:r>
          </w:p>
        </w:tc>
      </w:tr>
      <w:tr>
        <w:tc>
          <w:tcPr>
            <w:tcW w:type="dxa" w:w="300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b/>
                <w:bCs/>
                <w:sz w:val="22"/>
                <w:szCs w:val="22"/>
              </w:rPr>
              <w:t xml:space="preserve">Operational sense</w:t>
            </w:r>
          </w:p>
        </w:tc>
        <w:tc>
          <w:tcPr>
            <w:tcW w:type="dxa" w:w="6360"/>
            <w:tcBorders>
              <w:top w:val="single" w:color="C9C2B6" w:sz="4"/>
              <w:left w:val="single" w:color="C9C2B6" w:sz="4"/>
              <w:bottom w:val="single" w:color="C9C2B6" w:sz="4"/>
              <w:right w:val="single" w:color="C9C2B6" w:sz="4"/>
            </w:tcBorders>
            <w:shd w:fill="F7F4EE" w:val="clear"/>
            <w:tcMar>
              <w:top w:type="dxa" w:w="100"/>
              <w:left w:type="dxa" w:w="140"/>
              <w:bottom w:type="dxa" w:w="100"/>
              <w:right w:type="dxa" w:w="140"/>
            </w:tcMar>
            <w:vAlign w:val="center"/>
          </w:tcPr>
          <w:p>
            <w:r>
              <w:rPr>
                <w:rFonts w:ascii="Calibri" w:cs="Calibri" w:eastAsia="Calibri" w:hAnsi="Calibri"/>
                <w:sz w:val="22"/>
                <w:szCs w:val="22"/>
              </w:rPr>
              <w:t xml:space="preserve">Migrations, consistent error format, sensible logging, clean docker compose up, webhooks decoupled from request path.</w:t>
            </w:r>
          </w:p>
        </w:tc>
      </w:tr>
      <w:tr>
        <w:tc>
          <w:tcPr>
            <w:tcW w:type="dxa" w:w="300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b/>
                <w:bCs/>
                <w:sz w:val="22"/>
                <w:szCs w:val="22"/>
              </w:rPr>
              <w:t xml:space="preserve">Communication
</w:t>
            </w:r>
            <w:r>
              <w:rPr>
                <w:rFonts w:ascii="Calibri" w:cs="Calibri" w:eastAsia="Calibri" w:hAnsi="Calibri"/>
                <w:i/>
                <w:iCs/>
                <w:color w:val="5A6472"/>
                <w:sz w:val="20"/>
                <w:szCs w:val="20"/>
              </w:rPr>
              <w:t xml:space="preserve">AI_USAGE.md, README, commits, video</w:t>
            </w:r>
          </w:p>
        </w:tc>
        <w:tc>
          <w:tcPr>
            <w:tcW w:type="dxa" w:w="6360"/>
            <w:tcBorders>
              <w:top w:val="single" w:color="C9C2B6" w:sz="4"/>
              <w:left w:val="single" w:color="C9C2B6" w:sz="4"/>
              <w:bottom w:val="single" w:color="C9C2B6" w:sz="4"/>
              <w:right w:val="single" w:color="C9C2B6" w:sz="4"/>
            </w:tcBorders>
            <w:shd w:fill="FFFFFF" w:val="clear"/>
            <w:tcMar>
              <w:top w:type="dxa" w:w="100"/>
              <w:left w:type="dxa" w:w="140"/>
              <w:bottom w:type="dxa" w:w="100"/>
              <w:right w:type="dxa" w:w="140"/>
            </w:tcMar>
            <w:vAlign w:val="center"/>
          </w:tcPr>
          <w:p>
            <w:r>
              <w:rPr>
                <w:rFonts w:ascii="Calibri" w:cs="Calibri" w:eastAsia="Calibri" w:hAnsi="Calibri"/>
                <w:sz w:val="22"/>
                <w:szCs w:val="22"/>
              </w:rPr>
              <w:t xml:space="preserve">Honest, specific, shows what you contributed. Video walkthrough is fluent and unscripted.</w:t>
            </w:r>
          </w:p>
        </w:tc>
      </w:tr>
    </w:tbl>
    <w:p>
      <w:pPr>
        <w:pStyle w:val="Heading3"/>
        <w:spacing w:after="80" w:before="200"/>
      </w:pPr>
      <w:r>
        <w:rPr>
          <w:rFonts w:ascii="Calibri" w:cs="Calibri" w:eastAsia="Calibri" w:hAnsi="Calibri"/>
          <w:b/>
          <w:bCs/>
          <w:color w:val="8B0000"/>
          <w:sz w:val="22"/>
          <w:szCs w:val="22"/>
        </w:rPr>
        <w:t xml:space="preserve">What does NOT score points</w:t>
      </w:r>
    </w:p>
    <w:p>
      <w:pPr>
        <w:pStyle w:val="ListParagraph"/>
        <w:numPr>
          <w:ilvl w:val="0"/>
          <w:numId w:val="3"/>
        </w:numPr>
        <w:spacing w:after="40" w:before="40"/>
      </w:pPr>
      <w:r>
        <w:rPr>
          <w:rFonts w:ascii="Calibri" w:cs="Calibri" w:eastAsia="Calibri" w:hAnsi="Calibri"/>
          <w:sz w:val="22"/>
          <w:szCs w:val="22"/>
        </w:rPr>
        <w:t xml:space="preserve">Lines of code.</w:t>
      </w:r>
    </w:p>
    <w:p>
      <w:pPr>
        <w:pStyle w:val="ListParagraph"/>
        <w:numPr>
          <w:ilvl w:val="0"/>
          <w:numId w:val="3"/>
        </w:numPr>
        <w:spacing w:after="40" w:before="40"/>
      </w:pPr>
      <w:r>
        <w:rPr>
          <w:rFonts w:ascii="Calibri" w:cs="Calibri" w:eastAsia="Calibri" w:hAnsi="Calibri"/>
          <w:sz w:val="22"/>
          <w:szCs w:val="22"/>
        </w:rPr>
        <w:t xml:space="preserve">Number of features beyond the must-haves.</w:t>
      </w:r>
    </w:p>
    <w:p>
      <w:pPr>
        <w:pStyle w:val="ListParagraph"/>
        <w:numPr>
          <w:ilvl w:val="0"/>
          <w:numId w:val="3"/>
        </w:numPr>
        <w:spacing w:after="40" w:before="40"/>
      </w:pPr>
      <w:r>
        <w:rPr>
          <w:rFonts w:ascii="Calibri" w:cs="Calibri" w:eastAsia="Calibri" w:hAnsi="Calibri"/>
          <w:sz w:val="22"/>
          <w:szCs w:val="22"/>
        </w:rPr>
        <w:t xml:space="preserve">Exhaustive test coverage.</w:t>
      </w:r>
    </w:p>
    <w:p>
      <w:pPr>
        <w:pStyle w:val="ListParagraph"/>
        <w:numPr>
          <w:ilvl w:val="0"/>
          <w:numId w:val="3"/>
        </w:numPr>
        <w:spacing w:after="40" w:before="40"/>
      </w:pPr>
      <w:r>
        <w:rPr>
          <w:rFonts w:ascii="Calibri" w:cs="Calibri" w:eastAsia="Calibri" w:hAnsi="Calibri"/>
          <w:sz w:val="22"/>
          <w:szCs w:val="22"/>
        </w:rPr>
        <w:t xml:space="preserve">Fancy abstractions.</w:t>
      </w:r>
    </w:p>
    <w:p>
      <w:pPr>
        <w:pStyle w:val="ListParagraph"/>
        <w:numPr>
          <w:ilvl w:val="0"/>
          <w:numId w:val="3"/>
        </w:numPr>
        <w:spacing w:after="40" w:before="40"/>
      </w:pPr>
      <w:r>
        <w:rPr>
          <w:rFonts w:ascii="Calibri" w:cs="Calibri" w:eastAsia="Calibri" w:hAnsi="Calibri"/>
          <w:sz w:val="22"/>
          <w:szCs w:val="22"/>
        </w:rPr>
        <w:t xml:space="preserve">Premature optimization.</w:t>
      </w:r>
    </w:p>
    <w:p>
      <w:pPr>
        <w:pStyle w:val="ListParagraph"/>
        <w:numPr>
          <w:ilvl w:val="0"/>
          <w:numId w:val="3"/>
        </w:numPr>
        <w:spacing w:after="40" w:before="40"/>
      </w:pPr>
      <w:r>
        <w:rPr>
          <w:rFonts w:ascii="Calibri" w:cs="Calibri" w:eastAsia="Calibri" w:hAnsi="Calibri"/>
          <w:sz w:val="22"/>
          <w:szCs w:val="22"/>
        </w:rPr>
        <w:t xml:space="preserve">Dependencies you cannot justify.</w:t>
      </w:r>
    </w:p>
    <w:p>
      <w:pPr>
        <w:pStyle w:val="Heading3"/>
        <w:spacing w:after="80" w:before="200"/>
      </w:pPr>
      <w:r>
        <w:rPr>
          <w:rFonts w:ascii="Calibri" w:cs="Calibri" w:eastAsia="Calibri" w:hAnsi="Calibri"/>
          <w:b/>
          <w:bCs/>
          <w:color w:val="8B0000"/>
          <w:sz w:val="22"/>
          <w:szCs w:val="22"/>
        </w:rPr>
        <w:t xml:space="preserve">What scores strongly</w:t>
      </w:r>
    </w:p>
    <w:p>
      <w:pPr>
        <w:spacing w:after="80" w:before="80"/>
      </w:pPr>
      <w:r>
        <w:rPr>
          <w:rFonts w:ascii="Calibri" w:cs="Calibri" w:eastAsia="Calibri" w:hAnsi="Calibri"/>
          <w:i/>
          <w:iCs/>
          <w:color w:val="5A6472"/>
          <w:sz w:val="22"/>
          <w:szCs w:val="22"/>
        </w:rPr>
        <w:t xml:space="preserve">A small, correct, well-explained service where the design doc and video show how you think about state, money, and failure.</w:t>
      </w:r>
    </w:p>
    <w:p>
      <w:pPr>
        <w:pStyle w:val="Heading1"/>
        <w:pBdr>
          <w:bottom w:val="single" w:color="0B2545" w:sz="8" w:space="6"/>
        </w:pBdr>
        <w:spacing w:after="160" w:before="360"/>
      </w:pPr>
      <w:r>
        <w:rPr>
          <w:rFonts w:ascii="Calibri" w:cs="Calibri" w:eastAsia="Calibri" w:hAnsi="Calibri"/>
          <w:b/>
          <w:bCs/>
          <w:color w:val="0B2545"/>
          <w:sz w:val="32"/>
          <w:szCs w:val="32"/>
        </w:rPr>
        <w:t xml:space="preserve">Quick Self-Check Before Submitting</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docker compose up works on a clean machine, no manual steps.</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No floats anywhere in the money path.</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Concurrent-payment test exists and passes.</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tok_timeout does not hang your endpoint.</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DESIGN.md answers the failure-mode questions specifically (not generically).</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State machine diagram is in DESIGN.md.</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AI_USAGE.md is honest and specific.</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Video link is in README.md and accessible without login.</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Video covers all four required sections (architecture, demo, state machine, failure mode).</w:t>
      </w:r>
    </w:p>
    <w:p>
      <w:pPr>
        <w:spacing w:after="60" w:before="60"/>
        <w:ind w:left="360"/>
      </w:pPr>
      <w:r>
        <w:rPr>
          <w:rFonts w:ascii="Calibri" w:cs="Calibri" w:eastAsia="Calibri" w:hAnsi="Calibri"/>
          <w:color w:val="0B2545"/>
          <w:sz w:val="24"/>
          <w:szCs w:val="24"/>
        </w:rPr>
        <w:t xml:space="preserve">☐  </w:t>
      </w:r>
      <w:r>
        <w:rPr>
          <w:rFonts w:ascii="Calibri" w:cs="Calibri" w:eastAsia="Calibri" w:hAnsi="Calibri"/>
          <w:sz w:val="22"/>
          <w:szCs w:val="22"/>
        </w:rPr>
        <w:t xml:space="preserve">You cut at least one thing you wanted to build, and said why.</w:t>
      </w:r>
    </w:p>
    <w:p>
      <w:pPr>
        <w:pBdr>
          <w:top w:val="single" w:color="8B0000" w:sz="8" w:space="8"/>
        </w:pBdr>
        <w:spacing w:after="0" w:before="360"/>
        <w:jc w:val="center"/>
      </w:pPr>
      <w:r>
        <w:rPr>
          <w:rFonts w:ascii="Calibri" w:cs="Calibri" w:eastAsia="Calibri" w:hAnsi="Calibri"/>
          <w:i/>
          <w:iCs/>
          <w:color w:val="5A6472"/>
          <w:sz w:val="22"/>
          <w:szCs w:val="22"/>
        </w:rPr>
        <w:t xml:space="preserve">Questions about this assignment? Reach out before you start. We would rather clarify scope than have you guess. Good luck, and we look forward to seeing how you think.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8"/>
        <w:szCs w:val="18"/>
      </w:rPr>
      <w:t xml:space="preserve">Page </w:t>
    </w:r>
    <w:r>
      <w:rPr>
        <w:rFonts w:ascii="Calibri" w:cs="Calibri" w:eastAsia="Calibri" w:hAnsi="Calibri"/>
        <w:color w:val="5A6472"/>
        <w:sz w:val="18"/>
        <w:szCs w:val="18"/>
      </w:rPr>
      <w:fldChar w:fldCharType="begin"/>
      <w:instrText xml:space="preserve">PAGE</w:instrText>
      <w:fldChar w:fldCharType="separate"/>
      <w:fldChar w:fldCharType="end"/>
    </w:r>
    <w:r>
      <w:rPr>
        <w:rFonts w:ascii="Calibri" w:cs="Calibri" w:eastAsia="Calibri" w:hAnsi="Calibri"/>
        <w:color w:val="5A6472"/>
        <w:sz w:val="18"/>
        <w:szCs w:val="18"/>
      </w:rPr>
      <w:t xml:space="preserve"> of </w:t>
    </w:r>
    <w:r>
      <w:rPr>
        <w:rFonts w:ascii="Calibri" w:cs="Calibri" w:eastAsia="Calibri" w:hAnsi="Calibri"/>
        <w:color w:val="5A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6" w:sz="4" w:space="4"/>
      </w:pBdr>
      <w:jc w:val="right"/>
    </w:pPr>
    <w:r>
      <w:rPr>
        <w:rFonts w:ascii="Calibri" w:cs="Calibri" w:eastAsia="Calibri" w:hAnsi="Calibri"/>
        <w:color w:val="5A6472"/>
        <w:sz w:val="18"/>
        <w:szCs w:val="18"/>
      </w:rPr>
      <w:t xml:space="preserve">Dodo Payments  ·  Backend Hiring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2545"/>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B254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8B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Engineering Take-Home: Invoice &amp; Payment Service</dc:title>
  <dc:creator>Dodo Payments</dc:creator>
  <cp:lastModifiedBy>Un-named</cp:lastModifiedBy>
  <cp:revision>1</cp:revision>
  <dcterms:created xsi:type="dcterms:W3CDTF">2026-05-04T07:45:49.834Z</dcterms:created>
  <dcterms:modified xsi:type="dcterms:W3CDTF">2026-05-04T07:45:49.835Z</dcterms:modified>
</cp:coreProperties>
</file>

<file path=docProps/custom.xml><?xml version="1.0" encoding="utf-8"?>
<Properties xmlns="http://schemas.openxmlformats.org/officeDocument/2006/custom-properties" xmlns:vt="http://schemas.openxmlformats.org/officeDocument/2006/docPropsVTypes"/>
</file>