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DES646: End-Term Project Report</w:t>
      </w:r>
    </w:p>
    <w:p>
      <w:pPr>
        <w:pStyle w:val="Heading1"/>
        <w:jc w:val="center"/>
      </w:pPr>
      <w:r>
        <w:t xml:space="preserve">AI-Vastra</w:t>
      </w:r>
    </w:p>
    <w:p>
      <w:pPr>
        <w:spacing w:after="300"/>
        <w:jc w:val="center"/>
      </w:pPr>
      <w:r>
        <w:rPr>
          <w:rFonts w:ascii="Calibri" w:cs="Calibri" w:eastAsia="Calibri" w:hAnsi="Calibri"/>
          <w:i/>
          <w:iCs/>
          <w:sz w:val="24"/>
          <w:szCs w:val="24"/>
        </w:rPr>
        <w:t xml:space="preserve">A Multimodal AI Assistant for E-Commerce Trust and Fit</w:t>
      </w:r>
    </w:p>
    <w:p>
      <w:pPr>
        <w:spacing w:after="150"/>
      </w:pPr>
      <w:r>
        <w:rPr>
          <w:rFonts w:ascii="Calibri" w:cs="Calibri" w:eastAsia="Calibri" w:hAnsi="Calibri"/>
          <w:b/>
          <w:bCs/>
        </w:rPr>
        <w:t xml:space="preserve">Team Members:</w:t>
      </w:r>
    </w:p>
    <w:p>
      <w:pPr>
        <w:pStyle w:val="ListParagraph"/>
        <w:numPr>
          <w:ilvl w:val="0"/>
          <w:numId w:val="1"/>
        </w:numPr>
        <w:spacing w:after="100"/>
      </w:pPr>
      <w:r>
        <w:t xml:space="preserve">Ayushmaan Singh [220276]</w:t>
      </w:r>
    </w:p>
    <w:p>
      <w:pPr>
        <w:pStyle w:val="ListParagraph"/>
        <w:numPr>
          <w:ilvl w:val="0"/>
          <w:numId w:val="1"/>
        </w:numPr>
        <w:spacing w:after="100"/>
      </w:pPr>
      <w:r>
        <w:t xml:space="preserve">Prathamesh Baviskar [220285]</w:t>
      </w:r>
    </w:p>
    <w:p>
      <w:pPr>
        <w:pStyle w:val="ListParagraph"/>
        <w:numPr>
          <w:ilvl w:val="0"/>
          <w:numId w:val="1"/>
        </w:numPr>
        <w:spacing w:after="100"/>
      </w:pPr>
      <w:r>
        <w:t xml:space="preserve">Dheeraj Dagar [220355]</w:t>
      </w:r>
    </w:p>
    <w:p>
      <w:pPr>
        <w:pStyle w:val="ListParagraph"/>
        <w:numPr>
          <w:ilvl w:val="0"/>
          <w:numId w:val="1"/>
        </w:numPr>
        <w:spacing w:after="100"/>
      </w:pPr>
      <w:r>
        <w:t xml:space="preserve">Rishith [240484]</w:t>
      </w:r>
    </w:p>
    <w:p>
      <w:pPr>
        <w:pStyle w:val="ListParagraph"/>
        <w:numPr>
          <w:ilvl w:val="0"/>
          <w:numId w:val="1"/>
        </w:numPr>
        <w:spacing w:after="100"/>
      </w:pPr>
      <w:r>
        <w:t xml:space="preserve">Rajesh Inapakurti [240463]</w:t>
      </w:r>
    </w:p>
    <w:p>
      <w:pPr>
        <w:spacing w:before="200"/>
      </w:pPr>
      <w:r>
        <w:rPr>
          <w:rFonts w:ascii="Calibri" w:cs="Calibri" w:eastAsia="Calibri" w:hAnsi="Calibri"/>
        </w:rPr>
        <w:t xml:space="preserve">Indian Institute of Technology Kanpur — November 2025</w:t>
      </w:r>
    </w:p>
    <w:p>
      <w:r>
        <w:br w:type="page"/>
      </w:r>
    </w:p>
    <w:p>
      <w:pPr>
        <w:pStyle w:val="Heading1"/>
        <w:spacing w:after="150" w:before="300"/>
      </w:pPr>
      <w:r>
        <w:t xml:space="preserve">Abstract</w:t>
      </w:r>
    </w:p>
    <w:p>
      <w:pPr>
        <w:spacing w:after="150"/>
      </w:pPr>
      <w:r>
        <w:rPr>
          <w:rFonts w:ascii="Calibri" w:cs="Calibri" w:eastAsia="Calibri" w:hAnsi="Calibri"/>
        </w:rPr>
        <w:t xml:space="preserve">AI-Vastra is a prototype web application designed to enhance trust, accessibility, and visualization for new online shoppers. The system integrates multiple AI/ML APIs into a unified, multimodal experience. It aims to solve key trust and visualization challenges by allowing users to interact via voice or text, receive AI-generated product insights, and visualize products using Virtual Try-On (VTO) and AR-based scale estimation tools. The application integrates advanced Large Language Models (LLMs), speech recognition (ASR/TTS), and computer vision APIs in one seamless interface.</w:t>
      </w:r>
    </w:p>
    <w:p>
      <w:pPr>
        <w:spacing w:after="150"/>
      </w:pPr>
      <w:r>
        <w:rPr>
          <w:rFonts w:ascii="Calibri" w:cs="Calibri" w:eastAsia="Calibri" w:hAnsi="Calibri"/>
          <w:i/>
          <w:iCs/>
        </w:rPr>
        <w:t xml:space="preserve">This revision additionally documents a proposed V2 extension of the system — a Retrieval-Augmented Generation (RAG) pipeline built with FastAPI, FAISS, and the Gemini API — that grounds the assistant's answers in a given product's own reviews and specifications, and extends the assistant with vision-language (multimodal) reasoning for outfit and fit recommendations.</w:t>
      </w:r>
    </w:p>
    <w:p>
      <w:pPr>
        <w:spacing w:after="150"/>
      </w:pPr>
      <w:r>
        <w:rPr>
          <w:rFonts w:ascii="Calibri" w:cs="Calibri" w:eastAsia="Calibri" w:hAnsi="Calibri"/>
        </w:rPr>
        <w:t xml:space="preserve">Keywords: Human-Computer Interaction, E-Commerce, Generative AI, Multimodal Interfaces, Virtual Try-On (VTO), Augmented Reality (AR), Trust in AI, Accessibility, Retrieval-Augmented Generation (RAG), Vision-Language Models (VLM).</w:t>
      </w:r>
    </w:p>
    <w:p>
      <w:pPr>
        <w:pStyle w:val="Heading1"/>
        <w:spacing w:after="150" w:before="300"/>
      </w:pPr>
      <w:r>
        <w:t xml:space="preserve">1. Introduction</w:t>
      </w:r>
    </w:p>
    <w:p>
      <w:pPr>
        <w:spacing w:after="150"/>
      </w:pPr>
      <w:r>
        <w:rPr>
          <w:rFonts w:ascii="Calibri" w:cs="Calibri" w:eastAsia="Calibri" w:hAnsi="Calibri"/>
        </w:rPr>
        <w:t xml:space="preserve">E-commerce productivity, especially for new-to-internet users, is often hampered by a lack of trust, difficulty in visualizing products, and accessibility barriers. Language and low digital literacy can aggravate this challenge. AI-Vastra addresses this by providing a digital shopping assistant that is accessible, multimodal, and visualization-driven. It empowers users to get help in their preferred language (English/Hindi), interact hands-free via voice, and, most importantly, visualize product fit and scale through integrated AR and VTO tools, bridging the "trust gap."</w:t>
      </w:r>
    </w:p>
    <w:p>
      <w:pPr>
        <w:pStyle w:val="Heading1"/>
        <w:spacing w:after="150" w:before="300"/>
      </w:pPr>
      <w:r>
        <w:t xml:space="preserve">2. Objectives and Motivation</w:t>
      </w:r>
    </w:p>
    <w:p>
      <w:pPr>
        <w:pStyle w:val="ListParagraph"/>
        <w:numPr>
          <w:ilvl w:val="0"/>
          <w:numId w:val="1"/>
        </w:numPr>
        <w:spacing w:after="100"/>
      </w:pPr>
      <w:r>
        <w:t xml:space="preserve">Implement Multimodal Interaction: Use Azure Cognitive Services for a voice-based, hands-free shopping assistant.</w:t>
      </w:r>
    </w:p>
    <w:p>
      <w:pPr>
        <w:pStyle w:val="ListParagraph"/>
        <w:numPr>
          <w:ilvl w:val="0"/>
          <w:numId w:val="1"/>
        </w:numPr>
        <w:spacing w:after="100"/>
      </w:pPr>
      <w:r>
        <w:t xml:space="preserve">Enable AI-Powered Insights: Use LLMs (Perplexity) to generate answers and summarize product insights.</w:t>
      </w:r>
    </w:p>
    <w:p>
      <w:pPr>
        <w:pStyle w:val="ListParagraph"/>
        <w:numPr>
          <w:ilvl w:val="0"/>
          <w:numId w:val="1"/>
        </w:numPr>
        <w:spacing w:after="100"/>
      </w:pPr>
      <w:r>
        <w:t xml:space="preserve">Integrate Visualization Tools: Combine a Streamlit-based Virtual Try-On (VTO) and an AR Size Visualizer (ClipDrop API).</w:t>
      </w:r>
    </w:p>
    <w:p>
      <w:pPr>
        <w:pStyle w:val="ListParagraph"/>
        <w:numPr>
          <w:ilvl w:val="0"/>
          <w:numId w:val="1"/>
        </w:numPr>
        <w:spacing w:after="100"/>
      </w:pPr>
      <w:r>
        <w:t xml:space="preserve">Deliver a Cohesive, Multilingual Prototype: Seamlessly connect all features within a single web interface supporting English and Hindi.</w:t>
      </w:r>
    </w:p>
    <w:p>
      <w:pPr>
        <w:pStyle w:val="ListParagraph"/>
        <w:numPr>
          <w:ilvl w:val="0"/>
          <w:numId w:val="1"/>
        </w:numPr>
        <w:spacing w:after="100"/>
      </w:pPr>
      <w:r>
        <w:t xml:space="preserve">(V2) Ground Assistant Responses in Product-Specific Data: Retrieve semantically relevant review/spec chunks via FAISS and reason over them with Gemini, rather than relying solely on open-web answers.</w:t>
      </w:r>
    </w:p>
    <w:p>
      <w:pPr>
        <w:pStyle w:val="ListParagraph"/>
        <w:numPr>
          <w:ilvl w:val="0"/>
          <w:numId w:val="1"/>
        </w:numPr>
        <w:spacing w:after="100"/>
      </w:pPr>
      <w:r>
        <w:t xml:space="preserve">(V2) Extend to Multimodal Fit Reasoning: Use a vision-language model to reason jointly over product images and VTO output for styling/fit commentary.</w:t>
      </w:r>
    </w:p>
    <w:p>
      <w:pPr>
        <w:pStyle w:val="Heading1"/>
        <w:spacing w:after="150" w:before="300"/>
      </w:pPr>
      <w:r>
        <w:t xml:space="preserve">3. Problem Statement</w:t>
      </w:r>
    </w:p>
    <w:p>
      <w:pPr>
        <w:spacing w:after="150"/>
      </w:pPr>
      <w:r>
        <w:rPr>
          <w:rFonts w:ascii="Calibri" w:cs="Calibri" w:eastAsia="Calibri" w:hAnsi="Calibri"/>
        </w:rPr>
        <w:t xml:space="preserve">Despite the growth of e-commerce, many users struggle with key "trust" questions: "Will this fit me?", "Is this review accurate?", "Is this product a high-quality item?". Standard e-commerce portals lack conversational support, have no easy way to visualize a product's true scale or fit, and require users to sift through hundreds of text-based reviews. There is a critical need for an intelligent assistant that is approachable (multimodal, multilingual) and provides visualization tools to democratize access to trustworthy e-commerce.</w:t>
      </w:r>
    </w:p>
    <w:p>
      <w:pPr>
        <w:pStyle w:val="Heading1"/>
        <w:spacing w:after="150" w:before="300"/>
      </w:pPr>
      <w:r>
        <w:t xml:space="preserve">4. System Overview</w:t>
      </w:r>
    </w:p>
    <w:p>
      <w:pPr>
        <w:spacing w:after="150"/>
      </w:pPr>
      <w:r>
        <w:rPr>
          <w:rFonts w:ascii="Calibri" w:cs="Calibri" w:eastAsia="Calibri" w:hAnsi="Calibri"/>
        </w:rPr>
        <w:t xml:space="preserve">AI-Vastra is a client-side Single Page Application (SPA) prototype. It is architected for minimal backend dependence, instead relying on rich front-end logic and external API integrations. It brings together a host of features:</w:t>
      </w:r>
    </w:p>
    <w:p>
      <w:pPr>
        <w:pStyle w:val="Heading2"/>
        <w:spacing w:after="100" w:before="200"/>
      </w:pPr>
      <w:r>
        <w:t xml:space="preserve">4.1 Major Features</w:t>
      </w:r>
    </w:p>
    <w:p>
      <w:pPr>
        <w:pStyle w:val="ListParagraph"/>
        <w:numPr>
          <w:ilvl w:val="0"/>
          <w:numId w:val="1"/>
        </w:numPr>
        <w:spacing w:after="100"/>
      </w:pPr>
      <w:r>
        <w:t xml:space="preserve">Multimodal &amp; Multilingual Assistant: Robust interface (via a floating action button) for text and voice-based queries. Supports Speech-to-Speech (S2S) conversation using Azure STT/TTS and provides AI-powered answers from Perplexity.</w:t>
      </w:r>
    </w:p>
    <w:p>
      <w:pPr>
        <w:pStyle w:val="ListParagraph"/>
        <w:numPr>
          <w:ilvl w:val="0"/>
          <w:numId w:val="1"/>
        </w:numPr>
        <w:spacing w:after="100"/>
      </w:pPr>
      <w:r>
        <w:t xml:space="preserve">AR-Lite Visualization Suite: Virtual Try-On (VTO) — an integrated Streamlit app to visualize garment fit using 2D pose estimation; AR Size Visualizer — a tool to display a product's true scale in the user's environment (or next to a hand image).</w:t>
      </w:r>
    </w:p>
    <w:p>
      <w:pPr>
        <w:pStyle w:val="ListParagraph"/>
        <w:numPr>
          <w:ilvl w:val="0"/>
          <w:numId w:val="1"/>
        </w:numPr>
        <w:spacing w:after="100"/>
      </w:pPr>
      <w:r>
        <w:t xml:space="preserve">Static Trust Signal: A "Verified" badge on select product cards to visually signal trust, quality, and authenticity.</w:t>
      </w:r>
    </w:p>
    <w:p>
      <w:pPr>
        <w:pStyle w:val="ListParagraph"/>
        <w:numPr>
          <w:ilvl w:val="0"/>
          <w:numId w:val="1"/>
        </w:numPr>
        <w:spacing w:after="100"/>
      </w:pPr>
      <w:r>
        <w:t xml:space="preserve">AI-Powered Review Summarization: The LLM assistant can answer user queries by drawing context from product details and reviews.</w:t>
      </w:r>
    </w:p>
    <w:p>
      <w:pPr>
        <w:pStyle w:val="ListParagraph"/>
        <w:numPr>
          <w:ilvl w:val="0"/>
          <w:numId w:val="1"/>
        </w:numPr>
        <w:spacing w:after="100"/>
      </w:pPr>
      <w:r>
        <w:t xml:space="preserve">Language Switcher: Dynamic text and voice translation between English and Hindi.</w:t>
      </w:r>
    </w:p>
    <w:p>
      <w:pPr>
        <w:pStyle w:val="ListParagraph"/>
        <w:numPr>
          <w:ilvl w:val="0"/>
          <w:numId w:val="1"/>
        </w:numPr>
        <w:spacing w:after="100"/>
      </w:pPr>
      <w:r>
        <w:t xml:space="preserve">(V2) Semantic Review Retrieval (RAG): A FAISS index over embedded review/spec chunks lets the assistant answer fit/quality questions using the product's actual review text, rather than a general web search.</w:t>
      </w:r>
    </w:p>
    <w:p>
      <w:pPr>
        <w:pStyle w:val="ListParagraph"/>
        <w:numPr>
          <w:ilvl w:val="0"/>
          <w:numId w:val="1"/>
        </w:numPr>
        <w:spacing w:after="100"/>
      </w:pPr>
      <w:r>
        <w:t xml:space="preserve">(V2) Vision-Language Fit Insight: Gemini's multimodal input reasons jointly over a product image and the user's VTO output to comment on fit, color-matching, and styling.</w:t>
      </w:r>
    </w:p>
    <w:p>
      <w:pPr>
        <w:pStyle w:val="Heading1"/>
        <w:spacing w:after="150" w:before="300"/>
      </w:pPr>
      <w:r>
        <w:t xml:space="preserve">5. Technical Architecture</w:t>
      </w:r>
    </w:p>
    <w:p>
      <w:pPr>
        <w:spacing w:after="150"/>
      </w:pPr>
      <w:r>
        <w:rPr>
          <w:rFonts w:ascii="Calibri" w:cs="Calibri" w:eastAsia="Calibri" w:hAnsi="Calibri"/>
          <w:b/>
          <w:bCs/>
          <w:sz w:val="20"/>
          <w:szCs w:val="20"/>
        </w:rPr>
        <w:t xml:space="preserve">Table 1: AI-Vastra Technology Stack (updated with V2 extension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D2E9" w:val="clear"/>
          </w:tcPr>
          <w:p>
            <w:r>
              <w:rPr>
                <w:rFonts w:ascii="Calibri" w:cs="Calibri" w:eastAsia="Calibri" w:hAnsi="Calibri"/>
                <w:b/>
                <w:bCs/>
                <w:sz w:val="20"/>
                <w:szCs w:val="20"/>
              </w:rPr>
              <w:t xml:space="preserve">Component</w:t>
            </w:r>
          </w:p>
        </w:tc>
        <w:tc>
          <w:tcPr>
            <w:tcW w:type="dxa" w:w="6300"/>
            <w:shd w:fill="D9D2E9" w:val="clear"/>
          </w:tcPr>
          <w:p>
            <w:r>
              <w:rPr>
                <w:rFonts w:ascii="Calibri" w:cs="Calibri" w:eastAsia="Calibri" w:hAnsi="Calibri"/>
                <w:b/>
                <w:bCs/>
                <w:sz w:val="20"/>
                <w:szCs w:val="20"/>
              </w:rPr>
              <w:t xml:space="preserve">Technology / API</w:t>
            </w:r>
          </w:p>
        </w:tc>
      </w:tr>
      <w:tr>
        <w:tc>
          <w:tcPr>
            <w:tcW w:type="dxa" w:w="3200"/>
          </w:tcPr>
          <w:p>
            <w:r>
              <w:rPr>
                <w:rFonts w:ascii="Calibri" w:cs="Calibri" w:eastAsia="Calibri" w:hAnsi="Calibri"/>
                <w:b w:val="false"/>
                <w:bCs w:val="false"/>
                <w:sz w:val="20"/>
                <w:szCs w:val="20"/>
              </w:rPr>
              <w:t xml:space="preserve">Frontend</w:t>
            </w:r>
          </w:p>
        </w:tc>
        <w:tc>
          <w:tcPr>
            <w:tcW w:type="dxa" w:w="6300"/>
          </w:tcPr>
          <w:p>
            <w:r>
              <w:rPr>
                <w:rFonts w:ascii="Calibri" w:cs="Calibri" w:eastAsia="Calibri" w:hAnsi="Calibri"/>
                <w:b w:val="false"/>
                <w:bCs w:val="false"/>
                <w:sz w:val="20"/>
                <w:szCs w:val="20"/>
              </w:rPr>
              <w:t xml:space="preserve">HTML5, CSS3, Vanilla JavaScript</w:t>
            </w:r>
          </w:p>
        </w:tc>
      </w:tr>
      <w:tr>
        <w:tc>
          <w:tcPr>
            <w:tcW w:type="dxa" w:w="3200"/>
          </w:tcPr>
          <w:p>
            <w:r>
              <w:rPr>
                <w:rFonts w:ascii="Calibri" w:cs="Calibri" w:eastAsia="Calibri" w:hAnsi="Calibri"/>
                <w:b w:val="false"/>
                <w:bCs w:val="false"/>
                <w:sz w:val="20"/>
                <w:szCs w:val="20"/>
              </w:rPr>
              <w:t xml:space="preserve">Speech AI</w:t>
            </w:r>
          </w:p>
        </w:tc>
        <w:tc>
          <w:tcPr>
            <w:tcW w:type="dxa" w:w="6300"/>
          </w:tcPr>
          <w:p>
            <w:r>
              <w:rPr>
                <w:rFonts w:ascii="Calibri" w:cs="Calibri" w:eastAsia="Calibri" w:hAnsi="Calibri"/>
                <w:b w:val="false"/>
                <w:bCs w:val="false"/>
                <w:sz w:val="20"/>
                <w:szCs w:val="20"/>
              </w:rPr>
              <w:t xml:space="preserve">Azure Cognitive Services (Speech-to-Text / Text-to-Speech)</w:t>
            </w:r>
          </w:p>
        </w:tc>
      </w:tr>
      <w:tr>
        <w:tc>
          <w:tcPr>
            <w:tcW w:type="dxa" w:w="3200"/>
          </w:tcPr>
          <w:p>
            <w:r>
              <w:rPr>
                <w:rFonts w:ascii="Calibri" w:cs="Calibri" w:eastAsia="Calibri" w:hAnsi="Calibri"/>
                <w:b w:val="false"/>
                <w:bCs w:val="false"/>
                <w:sz w:val="20"/>
                <w:szCs w:val="20"/>
              </w:rPr>
              <w:t xml:space="preserve">LLM Backend</w:t>
            </w:r>
          </w:p>
        </w:tc>
        <w:tc>
          <w:tcPr>
            <w:tcW w:type="dxa" w:w="6300"/>
          </w:tcPr>
          <w:p>
            <w:r>
              <w:rPr>
                <w:rFonts w:ascii="Calibri" w:cs="Calibri" w:eastAsia="Calibri" w:hAnsi="Calibri"/>
                <w:b w:val="false"/>
                <w:bCs w:val="false"/>
                <w:sz w:val="20"/>
                <w:szCs w:val="20"/>
              </w:rPr>
              <w:t xml:space="preserve">Perplexity API (open-domain, web-grounded queries)</w:t>
            </w:r>
          </w:p>
        </w:tc>
      </w:tr>
      <w:tr>
        <w:tc>
          <w:tcPr>
            <w:tcW w:type="dxa" w:w="3200"/>
          </w:tcPr>
          <w:p>
            <w:r>
              <w:rPr>
                <w:rFonts w:ascii="Calibri" w:cs="Calibri" w:eastAsia="Calibri" w:hAnsi="Calibri"/>
                <w:b w:val="false"/>
                <w:bCs w:val="false"/>
                <w:sz w:val="20"/>
                <w:szCs w:val="20"/>
              </w:rPr>
              <w:t xml:space="preserve">Virtual Try-On</w:t>
            </w:r>
          </w:p>
        </w:tc>
        <w:tc>
          <w:tcPr>
            <w:tcW w:type="dxa" w:w="6300"/>
          </w:tcPr>
          <w:p>
            <w:r>
              <w:rPr>
                <w:rFonts w:ascii="Calibri" w:cs="Calibri" w:eastAsia="Calibri" w:hAnsi="Calibri"/>
                <w:b w:val="false"/>
                <w:bCs w:val="false"/>
                <w:sz w:val="20"/>
                <w:szCs w:val="20"/>
              </w:rPr>
              <w:t xml:space="preserve">Streamlit App (Pose Estimation + Garment Warping)</w:t>
            </w:r>
          </w:p>
        </w:tc>
      </w:tr>
      <w:tr>
        <w:tc>
          <w:tcPr>
            <w:tcW w:type="dxa" w:w="3200"/>
          </w:tcPr>
          <w:p>
            <w:r>
              <w:rPr>
                <w:rFonts w:ascii="Calibri" w:cs="Calibri" w:eastAsia="Calibri" w:hAnsi="Calibri"/>
                <w:b w:val="false"/>
                <w:bCs w:val="false"/>
                <w:sz w:val="20"/>
                <w:szCs w:val="20"/>
              </w:rPr>
              <w:t xml:space="preserve">AR Size Visualizer</w:t>
            </w:r>
          </w:p>
        </w:tc>
        <w:tc>
          <w:tcPr>
            <w:tcW w:type="dxa" w:w="6300"/>
          </w:tcPr>
          <w:p>
            <w:r>
              <w:rPr>
                <w:rFonts w:ascii="Calibri" w:cs="Calibri" w:eastAsia="Calibri" w:hAnsi="Calibri"/>
                <w:b w:val="false"/>
                <w:bCs w:val="false"/>
                <w:sz w:val="20"/>
                <w:szCs w:val="20"/>
              </w:rPr>
              <w:t xml:space="preserve">ClipDrop Computer Vision API / Netlify App</w:t>
            </w:r>
          </w:p>
        </w:tc>
      </w:tr>
      <w:tr>
        <w:tc>
          <w:tcPr>
            <w:tcW w:type="dxa" w:w="3200"/>
          </w:tcPr>
          <w:p>
            <w:r>
              <w:rPr>
                <w:rFonts w:ascii="Calibri" w:cs="Calibri" w:eastAsia="Calibri" w:hAnsi="Calibri"/>
                <w:b w:val="false"/>
                <w:bCs w:val="false"/>
                <w:sz w:val="20"/>
                <w:szCs w:val="20"/>
              </w:rPr>
              <w:t xml:space="preserve">Language Support</w:t>
            </w:r>
          </w:p>
        </w:tc>
        <w:tc>
          <w:tcPr>
            <w:tcW w:type="dxa" w:w="6300"/>
          </w:tcPr>
          <w:p>
            <w:r>
              <w:rPr>
                <w:rFonts w:ascii="Calibri" w:cs="Calibri" w:eastAsia="Calibri" w:hAnsi="Calibri"/>
                <w:b w:val="false"/>
                <w:bCs w:val="false"/>
                <w:sz w:val="20"/>
                <w:szCs w:val="20"/>
              </w:rPr>
              <w:t xml:space="preserve">JS-based module for multilingual UI switching</w:t>
            </w:r>
          </w:p>
        </w:tc>
      </w:tr>
      <w:tr>
        <w:tc>
          <w:tcPr>
            <w:tcW w:type="dxa" w:w="3200"/>
          </w:tcPr>
          <w:p>
            <w:r>
              <w:rPr>
                <w:rFonts w:ascii="Calibri" w:cs="Calibri" w:eastAsia="Calibri" w:hAnsi="Calibri"/>
                <w:b w:val="false"/>
                <w:bCs w:val="false"/>
                <w:sz w:val="20"/>
                <w:szCs w:val="20"/>
              </w:rPr>
              <w:t xml:space="preserve">Backend Service (V2)</w:t>
            </w:r>
          </w:p>
        </w:tc>
        <w:tc>
          <w:tcPr>
            <w:tcW w:type="dxa" w:w="6300"/>
          </w:tcPr>
          <w:p>
            <w:r>
              <w:rPr>
                <w:rFonts w:ascii="Calibri" w:cs="Calibri" w:eastAsia="Calibri" w:hAnsi="Calibri"/>
                <w:b w:val="false"/>
                <w:bCs w:val="false"/>
                <w:sz w:val="20"/>
                <w:szCs w:val="20"/>
              </w:rPr>
              <w:t xml:space="preserve">FastAPI (Python) — mediates retrieval + generation calls</w:t>
            </w:r>
          </w:p>
        </w:tc>
      </w:tr>
      <w:tr>
        <w:tc>
          <w:tcPr>
            <w:tcW w:type="dxa" w:w="3200"/>
          </w:tcPr>
          <w:p>
            <w:r>
              <w:rPr>
                <w:rFonts w:ascii="Calibri" w:cs="Calibri" w:eastAsia="Calibri" w:hAnsi="Calibri"/>
                <w:b w:val="false"/>
                <w:bCs w:val="false"/>
                <w:sz w:val="20"/>
                <w:szCs w:val="20"/>
              </w:rPr>
              <w:t xml:space="preserve">Semantic Retrieval (V2)</w:t>
            </w:r>
          </w:p>
        </w:tc>
        <w:tc>
          <w:tcPr>
            <w:tcW w:type="dxa" w:w="6300"/>
          </w:tcPr>
          <w:p>
            <w:r>
              <w:rPr>
                <w:rFonts w:ascii="Calibri" w:cs="Calibri" w:eastAsia="Calibri" w:hAnsi="Calibri"/>
                <w:b w:val="false"/>
                <w:bCs w:val="false"/>
                <w:sz w:val="20"/>
                <w:szCs w:val="20"/>
              </w:rPr>
              <w:t xml:space="preserve">FAISS + Sentence-Transformer embeddings (RAG over product reviews/specs)</w:t>
            </w:r>
          </w:p>
        </w:tc>
      </w:tr>
      <w:tr>
        <w:tc>
          <w:tcPr>
            <w:tcW w:type="dxa" w:w="3200"/>
          </w:tcPr>
          <w:p>
            <w:r>
              <w:rPr>
                <w:rFonts w:ascii="Calibri" w:cs="Calibri" w:eastAsia="Calibri" w:hAnsi="Calibri"/>
                <w:b w:val="false"/>
                <w:bCs w:val="false"/>
                <w:sz w:val="20"/>
                <w:szCs w:val="20"/>
              </w:rPr>
              <w:t xml:space="preserve">Multimodal LLM / VLM (V2)</w:t>
            </w:r>
          </w:p>
        </w:tc>
        <w:tc>
          <w:tcPr>
            <w:tcW w:type="dxa" w:w="6300"/>
          </w:tcPr>
          <w:p>
            <w:r>
              <w:rPr>
                <w:rFonts w:ascii="Calibri" w:cs="Calibri" w:eastAsia="Calibri" w:hAnsi="Calibri"/>
                <w:b w:val="false"/>
                <w:bCs w:val="false"/>
                <w:sz w:val="20"/>
                <w:szCs w:val="20"/>
              </w:rPr>
              <w:t xml:space="preserve">Gemini API — closed-domain, review-grounded and image-aware reasoning</w:t>
            </w:r>
          </w:p>
        </w:tc>
      </w:tr>
    </w:tbl>
    <w:p>
      <w:pPr>
        <w:spacing w:after="150"/>
      </w:pPr>
      <w:r>
        <w:rPr>
          <w:rFonts w:ascii="Calibri" w:cs="Calibri" w:eastAsia="Calibri" w:hAnsi="Calibri"/>
        </w:rPr>
        <w:t xml:space="preserve"/>
      </w:r>
    </w:p>
    <w:p>
      <w:pPr>
        <w:pStyle w:val="Heading2"/>
        <w:spacing w:after="100" w:before="200"/>
      </w:pPr>
      <w:r>
        <w:t xml:space="preserve">5.1 Frontend</w:t>
      </w:r>
    </w:p>
    <w:p>
      <w:pPr>
        <w:pStyle w:val="ListParagraph"/>
        <w:numPr>
          <w:ilvl w:val="0"/>
          <w:numId w:val="1"/>
        </w:numPr>
        <w:spacing w:after="100"/>
      </w:pPr>
      <w:r>
        <w:t xml:space="preserve">HTML5, CSS3, Vanilla JavaScript.</w:t>
      </w:r>
    </w:p>
    <w:p>
      <w:pPr>
        <w:pStyle w:val="ListParagraph"/>
        <w:numPr>
          <w:ilvl w:val="0"/>
          <w:numId w:val="1"/>
        </w:numPr>
        <w:spacing w:after="100"/>
      </w:pPr>
      <w:r>
        <w:t xml:space="preserve">SPA-like architecture (toggling between "Home" and "Product Detail" views).</w:t>
      </w:r>
    </w:p>
    <w:p>
      <w:pPr>
        <w:pStyle w:val="ListParagraph"/>
        <w:numPr>
          <w:ilvl w:val="0"/>
          <w:numId w:val="1"/>
        </w:numPr>
        <w:spacing w:after="100"/>
      </w:pPr>
      <w:r>
        <w:t xml:space="preserve">Responsive design for desktop and mobile.</w:t>
      </w:r>
    </w:p>
    <w:p>
      <w:pPr>
        <w:pStyle w:val="Heading2"/>
        <w:spacing w:after="100" w:before="200"/>
      </w:pPr>
      <w:r>
        <w:t xml:space="preserve">5.2 Backend and API Integrations</w:t>
      </w:r>
    </w:p>
    <w:p>
      <w:pPr>
        <w:pStyle w:val="ListParagraph"/>
        <w:numPr>
          <w:ilvl w:val="0"/>
          <w:numId w:val="1"/>
        </w:numPr>
        <w:spacing w:after="100"/>
      </w:pPr>
      <w:r>
        <w:t xml:space="preserve">Perplexity API: For web-indexed, context-aware LLM text queries.</w:t>
      </w:r>
    </w:p>
    <w:p>
      <w:pPr>
        <w:pStyle w:val="ListParagraph"/>
        <w:numPr>
          <w:ilvl w:val="0"/>
          <w:numId w:val="1"/>
        </w:numPr>
        <w:spacing w:after="100"/>
      </w:pPr>
      <w:r>
        <w:t xml:space="preserve">Azure Cognitive Services: Speech-to-text and text-to-speech for multiple languages (English, Hindi).</w:t>
      </w:r>
    </w:p>
    <w:p>
      <w:pPr>
        <w:pStyle w:val="ListParagraph"/>
        <w:numPr>
          <w:ilvl w:val="0"/>
          <w:numId w:val="1"/>
        </w:numPr>
        <w:spacing w:after="100"/>
      </w:pPr>
      <w:r>
        <w:t xml:space="preserve">Streamlit (External): Hosts the VTO module.</w:t>
      </w:r>
    </w:p>
    <w:p>
      <w:pPr>
        <w:pStyle w:val="ListParagraph"/>
        <w:numPr>
          <w:ilvl w:val="0"/>
          <w:numId w:val="1"/>
        </w:numPr>
        <w:spacing w:after="100"/>
      </w:pPr>
      <w:r>
        <w:t xml:space="preserve">Netlify/ClipDrop (External): Hosts the AR Size Visualizer.</w:t>
      </w:r>
    </w:p>
    <w:p>
      <w:pPr>
        <w:pStyle w:val="ListParagraph"/>
        <w:numPr>
          <w:ilvl w:val="0"/>
          <w:numId w:val="1"/>
        </w:numPr>
        <w:spacing w:after="100"/>
      </w:pPr>
      <w:r>
        <w:t xml:space="preserve">(V2) FastAPI Service: A thin Python backend (/api/assistant) that mediates between the frontend, the FAISS index, and the Gemini API, so retrieval and generation logic live server-side rather than in client JS.</w:t>
      </w:r>
    </w:p>
    <w:p>
      <w:pPr>
        <w:pStyle w:val="ListParagraph"/>
        <w:numPr>
          <w:ilvl w:val="0"/>
          <w:numId w:val="1"/>
        </w:numPr>
        <w:spacing w:after="100"/>
      </w:pPr>
      <w:r>
        <w:t xml:space="preserve">(V2) FAISS Index: An IndexFlatL2 index over Sentence-Transformer embeddings of product reviews and specs, built offline whenever the catalog updates and queried at request time to retrieve the top-k most relevant chunks.</w:t>
      </w:r>
    </w:p>
    <w:p>
      <w:pPr>
        <w:pStyle w:val="ListParagraph"/>
        <w:numPr>
          <w:ilvl w:val="0"/>
          <w:numId w:val="1"/>
        </w:numPr>
        <w:spacing w:after="100"/>
      </w:pPr>
      <w:r>
        <w:t xml:space="preserve">(V2) Gemini API: Used for (a) generating grounded answers from retrieved review chunks, and (b) multimodal reasoning over product/VTO images.</w:t>
      </w:r>
    </w:p>
    <w:p>
      <w:pPr>
        <w:pStyle w:val="Heading2"/>
        <w:spacing w:after="100" w:before="200"/>
      </w:pPr>
      <w:r>
        <w:t xml:space="preserve">5.3 Client-Side Logic</w:t>
      </w:r>
    </w:p>
    <w:p>
      <w:pPr>
        <w:pStyle w:val="ListParagraph"/>
        <w:numPr>
          <w:ilvl w:val="0"/>
          <w:numId w:val="1"/>
        </w:numPr>
        <w:spacing w:after="100"/>
      </w:pPr>
      <w:r>
        <w:t xml:space="preserve">State management for the chat modal.</w:t>
      </w:r>
    </w:p>
    <w:p>
      <w:pPr>
        <w:pStyle w:val="ListParagraph"/>
        <w:numPr>
          <w:ilvl w:val="0"/>
          <w:numId w:val="1"/>
        </w:numPr>
        <w:spacing w:after="100"/>
      </w:pPr>
      <w:r>
        <w:t xml:space="preserve">DOM manipulation for switching between product and home pages.</w:t>
      </w:r>
    </w:p>
    <w:p>
      <w:pPr>
        <w:pStyle w:val="ListParagraph"/>
        <w:numPr>
          <w:ilvl w:val="0"/>
          <w:numId w:val="1"/>
        </w:numPr>
        <w:spacing w:after="100"/>
      </w:pPr>
      <w:r>
        <w:t xml:space="preserve">Voice dialog controls managing Azure ASR/TTS SDK.</w:t>
      </w:r>
    </w:p>
    <w:p>
      <w:pPr>
        <w:pStyle w:val="ListParagraph"/>
        <w:numPr>
          <w:ilvl w:val="0"/>
          <w:numId w:val="1"/>
        </w:numPr>
        <w:spacing w:after="100"/>
      </w:pPr>
      <w:r>
        <w:t xml:space="preserve">Language and AI model switching mechanics.</w:t>
      </w:r>
    </w:p>
    <w:p>
      <w:pPr>
        <w:pStyle w:val="ListParagraph"/>
        <w:numPr>
          <w:ilvl w:val="0"/>
          <w:numId w:val="1"/>
        </w:numPr>
        <w:spacing w:after="100"/>
      </w:pPr>
      <w:r>
        <w:t xml:space="preserve">(V2) Routing logic to send product-scoped queries to the FastAPI /api/assistant endpoint instead of calling Perplexity directly, when review-grounded or image-based reasoning is required.</w:t>
      </w:r>
    </w:p>
    <w:p>
      <w:pPr>
        <w:pStyle w:val="Heading1"/>
        <w:spacing w:after="150" w:before="300"/>
      </w:pPr>
      <w:r>
        <w:t xml:space="preserve">6. System Pipeline and Workflow</w:t>
      </w:r>
    </w:p>
    <w:p>
      <w:pPr>
        <w:spacing w:after="150"/>
      </w:pPr>
      <w:r>
        <w:rPr>
          <w:rFonts w:ascii="Calibri" w:cs="Calibri" w:eastAsia="Calibri" w:hAnsi="Calibri"/>
        </w:rPr>
        <w:t xml:space="preserve">User Input (Text/Voice) → Preprocessing (Transcription via Azure STT) → AI Query Handling (Perplexity LLM, or FastAPI/FAISS/Gemini for product-scoped queries) → Response Generation → Output Presentation (Text &amp; Voice via Azure TTS) → User Receives Response</w:t>
      </w:r>
    </w:p>
    <w:p>
      <w:pPr>
        <w:spacing w:after="150"/>
      </w:pPr>
      <w:r>
        <w:rPr>
          <w:rFonts w:ascii="Calibri" w:cs="Calibri" w:eastAsia="Calibri" w:hAnsi="Calibri"/>
          <w:i/>
          <w:iCs/>
        </w:rPr>
        <w:t xml:space="preserve">Description: The pipeline describes how user inputs (text or voice) are pre-processed (transcribed if voice) and routed. General queries are passed to the Perplexity LLM; queries scoped to a specific product's reviews or requiring image reasoning are routed instead to the FastAPI backend, which retrieves relevant review chunks via FAISS and generates a grounded response using Gemini. The response is then formatted for presentation (either as text or synthesized back into voice).</w:t>
      </w:r>
    </w:p>
    <w:p>
      <w:pPr>
        <w:pStyle w:val="Heading1"/>
        <w:spacing w:after="150" w:before="300"/>
      </w:pPr>
      <w:r>
        <w:t xml:space="preserve">7. User Query to AI Response Flowchart</w:t>
      </w:r>
    </w:p>
    <w:p>
      <w:pPr>
        <w:spacing w:after="150"/>
      </w:pPr>
      <w:r>
        <w:rPr>
          <w:rFonts w:ascii="Calibri" w:cs="Calibri" w:eastAsia="Calibri" w:hAnsi="Calibri"/>
        </w:rPr>
        <w:t xml:space="preserve">Start: User Query → Voice Input / Text Input → Transcription (Azure STT, if voice) → Query Router: (a) General query → Perplexity LLM; (b) Product-scoped query → FastAPI → FAISS Retrieval (top-k review/spec chunks) → Gemini (grounded / multimodal response) → Response with Reasoning → Voice Output (Azure TTS) or Text Output (Chat) → End</w:t>
      </w:r>
    </w:p>
    <w:p>
      <w:pPr>
        <w:pStyle w:val="Heading1"/>
        <w:spacing w:after="150" w:before="300"/>
      </w:pPr>
      <w:r>
        <w:t xml:space="preserve">8. Key Modules and Components</w:t>
      </w:r>
    </w:p>
    <w:p>
      <w:pPr>
        <w:pStyle w:val="ListParagraph"/>
        <w:numPr>
          <w:ilvl w:val="0"/>
          <w:numId w:val="1"/>
        </w:numPr>
        <w:spacing w:after="100"/>
      </w:pPr>
      <w:r>
        <w:t xml:space="preserve">AI Assistant Modal: The central chat interface handling text and voice communication.</w:t>
      </w:r>
    </w:p>
    <w:p>
      <w:pPr>
        <w:pStyle w:val="ListParagraph"/>
        <w:numPr>
          <w:ilvl w:val="0"/>
          <w:numId w:val="1"/>
        </w:numPr>
        <w:spacing w:after="100"/>
      </w:pPr>
      <w:r>
        <w:t xml:space="preserve">Floating Action Button (FAB): The main entry point to launch the AI assistant.</w:t>
      </w:r>
    </w:p>
    <w:p>
      <w:pPr>
        <w:pStyle w:val="ListParagraph"/>
        <w:numPr>
          <w:ilvl w:val="0"/>
          <w:numId w:val="1"/>
        </w:numPr>
        <w:spacing w:after="100"/>
      </w:pPr>
      <w:r>
        <w:t xml:space="preserve">Product Grid &amp; Detail Pages: The core e-commerce UI, built with static HTML/CSS, which provides context for the AI.</w:t>
      </w:r>
    </w:p>
    <w:p>
      <w:pPr>
        <w:pStyle w:val="ListParagraph"/>
        <w:numPr>
          <w:ilvl w:val="0"/>
          <w:numId w:val="1"/>
        </w:numPr>
        <w:spacing w:after="100"/>
      </w:pPr>
      <w:r>
        <w:t xml:space="preserve">Speech Utilities: JavaScript module implementing ASR and TTS using the Azure Speech SDK.</w:t>
      </w:r>
    </w:p>
    <w:p>
      <w:pPr>
        <w:pStyle w:val="ListParagraph"/>
        <w:numPr>
          <w:ilvl w:val="0"/>
          <w:numId w:val="1"/>
        </w:numPr>
        <w:spacing w:after="100"/>
      </w:pPr>
      <w:r>
        <w:t xml:space="preserve">Immersive Zone: Component on the product page linking to external VTO and AR Visualizer tools.</w:t>
      </w:r>
    </w:p>
    <w:p>
      <w:pPr>
        <w:pStyle w:val="ListParagraph"/>
        <w:numPr>
          <w:ilvl w:val="0"/>
          <w:numId w:val="1"/>
        </w:numPr>
        <w:spacing w:after="100"/>
      </w:pPr>
      <w:r>
        <w:t xml:space="preserve">(V2) Retrieval Service: FastAPI endpoint encapsulating the embedding model, FAISS index, and Gemini call; returns both the answer and the source review chunks used.</w:t>
      </w:r>
    </w:p>
    <w:p>
      <w:pPr>
        <w:pStyle w:val="ListParagraph"/>
        <w:numPr>
          <w:ilvl w:val="0"/>
          <w:numId w:val="1"/>
        </w:numPr>
        <w:spacing w:after="100"/>
      </w:pPr>
      <w:r>
        <w:t xml:space="preserve">(V2) Vision-Language Insight Module: Uploads the product image (and, when available, the user's VTO image) to Gemini to generate styling and fit commentary, surfaced back in the chat modal as an "AI insight."</w:t>
      </w:r>
    </w:p>
    <w:p>
      <w:pPr>
        <w:pStyle w:val="Heading1"/>
        <w:spacing w:after="150" w:before="300"/>
      </w:pPr>
      <w:r>
        <w:t xml:space="preserve">9. User Experience and Interface</w:t>
      </w:r>
    </w:p>
    <w:p>
      <w:pPr>
        <w:spacing w:after="150"/>
      </w:pPr>
      <w:r>
        <w:rPr>
          <w:rFonts w:ascii="Calibri" w:cs="Calibri" w:eastAsia="Calibri" w:hAnsi="Calibri"/>
        </w:rPr>
        <w:t xml:space="preserve">AI-Vastra features a clean, modern e-commerce UI:</w:t>
      </w:r>
    </w:p>
    <w:p>
      <w:pPr>
        <w:pStyle w:val="ListParagraph"/>
        <w:numPr>
          <w:ilvl w:val="0"/>
          <w:numId w:val="1"/>
        </w:numPr>
        <w:spacing w:after="100"/>
      </w:pPr>
      <w:r>
        <w:t xml:space="preserve">A purple floating microphone button (FAB) provides persistent, non-intrusive access to the AI assistant.</w:t>
      </w:r>
    </w:p>
    <w:p>
      <w:pPr>
        <w:pStyle w:val="ListParagraph"/>
        <w:numPr>
          <w:ilvl w:val="0"/>
          <w:numId w:val="1"/>
        </w:numPr>
        <w:spacing w:after="100"/>
      </w:pPr>
      <w:r>
        <w:t xml:space="preserve">The assistant opens in a modal window, which is familiar to users and keeps context.</w:t>
      </w:r>
    </w:p>
    <w:p>
      <w:pPr>
        <w:pStyle w:val="ListParagraph"/>
        <w:numPr>
          <w:ilvl w:val="0"/>
          <w:numId w:val="1"/>
        </w:numPr>
        <w:spacing w:after="100"/>
      </w:pPr>
      <w:r>
        <w:t xml:space="preserve">Clear visual separation between user messages and assistant messages in the chat.</w:t>
      </w:r>
    </w:p>
    <w:p>
      <w:pPr>
        <w:pStyle w:val="ListParagraph"/>
        <w:numPr>
          <w:ilvl w:val="0"/>
          <w:numId w:val="1"/>
        </w:numPr>
        <w:spacing w:after="100"/>
      </w:pPr>
      <w:r>
        <w:t xml:space="preserve">Real-time feedback during processing ("Listening...", "Thinking...").</w:t>
      </w:r>
    </w:p>
    <w:p>
      <w:pPr>
        <w:pStyle w:val="ListParagraph"/>
        <w:numPr>
          <w:ilvl w:val="0"/>
          <w:numId w:val="1"/>
        </w:numPr>
        <w:spacing w:after="100"/>
      </w:pPr>
      <w:r>
        <w:t xml:space="preserve">"Immersive Zone" on product pages clearly invites users to "Try-On" or "Visualize" products.</w:t>
      </w:r>
    </w:p>
    <w:p>
      <w:pPr>
        <w:pStyle w:val="ListParagraph"/>
        <w:numPr>
          <w:ilvl w:val="0"/>
          <w:numId w:val="1"/>
        </w:numPr>
        <w:spacing w:after="100"/>
      </w:pPr>
      <w:r>
        <w:t xml:space="preserve">(V2) Retrieved review snippets can optionally be surfaced alongside the assistant's answer, so users see which reviews informed the response — reinforcing the trust objective.</w:t>
      </w:r>
    </w:p>
    <w:p>
      <w:pPr>
        <w:pStyle w:val="Heading1"/>
        <w:spacing w:after="150" w:before="300"/>
      </w:pPr>
      <w:r>
        <w:t xml:space="preserve">10. Implementation Highlights</w:t>
      </w:r>
    </w:p>
    <w:p>
      <w:pPr>
        <w:pStyle w:val="ListParagraph"/>
        <w:numPr>
          <w:ilvl w:val="0"/>
          <w:numId w:val="1"/>
        </w:numPr>
        <w:spacing w:after="100"/>
      </w:pPr>
      <w:r>
        <w:t xml:space="preserve">Multi-API Integration: Successfully streamlined multiple, disparate APIs (Azure, Perplexity, Streamlit) into a single, cohesive-feeling JS application.</w:t>
      </w:r>
    </w:p>
    <w:p>
      <w:pPr>
        <w:pStyle w:val="ListParagraph"/>
        <w:numPr>
          <w:ilvl w:val="0"/>
          <w:numId w:val="1"/>
        </w:numPr>
        <w:spacing w:after="100"/>
      </w:pPr>
      <w:r>
        <w:t xml:space="preserve">Multilingual Voice: Robust implementation of Azure SDK for seamless speech-to-speech conversation in both English and Hindi.</w:t>
      </w:r>
    </w:p>
    <w:p>
      <w:pPr>
        <w:pStyle w:val="ListParagraph"/>
        <w:numPr>
          <w:ilvl w:val="0"/>
          <w:numId w:val="1"/>
        </w:numPr>
        <w:spacing w:after="100"/>
      </w:pPr>
      <w:r>
        <w:t xml:space="preserve">Client-Side SPA: The entire site runs as a client-side application, with JS managing page state and view toggling without full page reloads.</w:t>
      </w:r>
    </w:p>
    <w:p>
      <w:pPr>
        <w:pStyle w:val="ListParagraph"/>
        <w:numPr>
          <w:ilvl w:val="0"/>
          <w:numId w:val="1"/>
        </w:numPr>
        <w:spacing w:after="100"/>
      </w:pPr>
      <w:r>
        <w:t xml:space="preserve">Contextual Prompting: The AI prompt is dynamically built to be aware of the user's context (e.g., current product page).</w:t>
      </w:r>
    </w:p>
    <w:p>
      <w:pPr>
        <w:pStyle w:val="ListParagraph"/>
        <w:numPr>
          <w:ilvl w:val="0"/>
          <w:numId w:val="1"/>
        </w:numPr>
        <w:spacing w:after="100"/>
      </w:pPr>
      <w:r>
        <w:t xml:space="preserve">(V2) Semantic Retrieval Pipeline: Product reviews and specs are chunked and embedded with a Sentence-Transformer model; FAISS performs nearest-neighbour search so the assistant reasons over the 3–5 most relevant chunks per query instead of the full review corpus.</w:t>
      </w:r>
    </w:p>
    <w:p>
      <w:pPr>
        <w:pStyle w:val="ListParagraph"/>
        <w:numPr>
          <w:ilvl w:val="0"/>
          <w:numId w:val="1"/>
        </w:numPr>
        <w:spacing w:after="100"/>
      </w:pPr>
      <w:r>
        <w:t xml:space="preserve">(V2) Backend Mediation via FastAPI: Moves API keys and retrieval/generation logic server-side, decoupling the frontend from any single LLM provider and enabling future provider swaps.</w:t>
      </w:r>
    </w:p>
    <w:p>
      <w:pPr>
        <w:pStyle w:val="ListParagraph"/>
        <w:numPr>
          <w:ilvl w:val="0"/>
          <w:numId w:val="1"/>
        </w:numPr>
        <w:spacing w:after="100"/>
      </w:pPr>
      <w:r>
        <w:t xml:space="preserve">(V2) Multimodal Reasoning: Gemini's native image input connects the VTO module's output directly to the assistant's reasoning, rather than treating visualization and conversation as separate features.</w:t>
      </w:r>
    </w:p>
    <w:p>
      <w:pPr>
        <w:pStyle w:val="Heading1"/>
        <w:spacing w:after="150" w:before="300"/>
      </w:pPr>
      <w:r>
        <w:t xml:space="preserve">11. Evaluation and Results</w:t>
      </w:r>
    </w:p>
    <w:p>
      <w:pPr>
        <w:spacing w:after="150"/>
      </w:pPr>
      <w:r>
        <w:rPr>
          <w:rFonts w:ascii="Calibri" w:cs="Calibri" w:eastAsia="Calibri" w:hAnsi="Calibri"/>
        </w:rPr>
        <w:t xml:space="preserve">The deployed prototype, accessible via the GitHub repository, demonstrates:</w:t>
      </w:r>
    </w:p>
    <w:p>
      <w:pPr>
        <w:pStyle w:val="ListParagraph"/>
        <w:numPr>
          <w:ilvl w:val="0"/>
          <w:numId w:val="1"/>
        </w:numPr>
        <w:spacing w:after="100"/>
      </w:pPr>
      <w:r>
        <w:t xml:space="preserve">Seamless switching between text and voice interaction modes and languages.</w:t>
      </w:r>
    </w:p>
    <w:p>
      <w:pPr>
        <w:pStyle w:val="ListParagraph"/>
        <w:numPr>
          <w:ilvl w:val="0"/>
          <w:numId w:val="1"/>
        </w:numPr>
        <w:spacing w:after="100"/>
      </w:pPr>
      <w:r>
        <w:t xml:space="preserve">Context-aware, relevant AI responses from Perplexity.</w:t>
      </w:r>
    </w:p>
    <w:p>
      <w:pPr>
        <w:pStyle w:val="ListParagraph"/>
        <w:numPr>
          <w:ilvl w:val="0"/>
          <w:numId w:val="1"/>
        </w:numPr>
        <w:spacing w:after="100"/>
      </w:pPr>
      <w:r>
        <w:t xml:space="preserve">Successful integration and proof-of-concept for the VTO and AR Size Visualizer modules.</w:t>
      </w:r>
    </w:p>
    <w:p>
      <w:pPr>
        <w:pStyle w:val="ListParagraph"/>
        <w:numPr>
          <w:ilvl w:val="0"/>
          <w:numId w:val="1"/>
        </w:numPr>
        <w:spacing w:after="100"/>
      </w:pPr>
      <w:r>
        <w:t xml:space="preserve">High accessibility for users with diverse digital literacy levels via the voice-first interface.</w:t>
      </w:r>
    </w:p>
    <w:p>
      <w:pPr>
        <w:pStyle w:val="ListParagraph"/>
        <w:numPr>
          <w:ilvl w:val="0"/>
          <w:numId w:val="1"/>
        </w:numPr>
        <w:spacing w:after="100"/>
      </w:pPr>
      <w:r>
        <w:t xml:space="preserve">Smooth voice features with high speech recognition and natural voice synthesis quality.</w:t>
      </w:r>
    </w:p>
    <w:p>
      <w:pPr>
        <w:pStyle w:val="ListParagraph"/>
        <w:numPr>
          <w:ilvl w:val="0"/>
          <w:numId w:val="1"/>
        </w:numPr>
        <w:spacing w:after="100"/>
        <w:rPr>
          <w:i/>
          <w:iCs/>
        </w:rPr>
      </w:pPr>
      <w:r>
        <w:t xml:space="preserve">(V2, proposed) Reduced hallucination on product-specific fit/quality questions by grounding answers in retrieved review chunks rather than open-web search results.</w:t>
      </w:r>
    </w:p>
    <w:p>
      <w:pPr>
        <w:pStyle w:val="Heading1"/>
        <w:spacing w:after="150" w:before="300"/>
      </w:pPr>
      <w:r>
        <w:t xml:space="preserve">12. Dissemination &amp; Impact</w:t>
      </w:r>
    </w:p>
    <w:p>
      <w:pPr>
        <w:spacing w:after="150"/>
      </w:pPr>
      <w:r>
        <w:rPr>
          <w:rFonts w:ascii="Calibri" w:cs="Calibri" w:eastAsia="Calibri" w:hAnsi="Calibri"/>
        </w:rPr>
        <w:t xml:space="preserve">The innovation of this project lies in the system integration and inclusive design for e-commerce, not in novel algorithms. Therefore, academic publication is preferred over patenting. Intended submissions to HCI, Design Research, and Tech-for-Social-Good conferences aim to share the novelty of combining multimodal AI with visualization tools to solve trust and accessibility challenges in e-commerce.</w:t>
      </w:r>
    </w:p>
    <w:p>
      <w:pPr>
        <w:pStyle w:val="Heading1"/>
        <w:spacing w:after="150" w:before="300"/>
      </w:pPr>
      <w:r>
        <w:t xml:space="preserve">13. Conclusion</w:t>
      </w:r>
    </w:p>
    <w:p>
      <w:pPr>
        <w:spacing w:after="150"/>
      </w:pPr>
      <w:r>
        <w:rPr>
          <w:rFonts w:ascii="Calibri" w:cs="Calibri" w:eastAsia="Calibri" w:hAnsi="Calibri"/>
        </w:rPr>
        <w:t xml:space="preserve">AI-Vastra exemplifies the potential of integrating recent AI advancements (LLMs, Speech, Vision) with thoughtful multimodal interface design. It creates an impactful tool for enhancing trust and accessibility in India's diverse e-commerce landscape. The project's architectural and interaction design can serve as a blueprint for similar digital inclusion efforts aimed at bridging the gap between technology and new-to-internet users.</w:t>
      </w:r>
    </w:p>
    <w:p>
      <w:r>
        <w:br w:type="page"/>
      </w:r>
    </w:p>
    <w:p>
      <w:pPr>
        <w:pStyle w:val="Heading1"/>
        <w:spacing w:after="150" w:before="300"/>
      </w:pPr>
      <w:r>
        <w:t xml:space="preserve">14. V2 Extension: RAG-Based Review Intelligence and Multimodal Fit Reasoning</w:t>
      </w:r>
    </w:p>
    <w:p>
      <w:pPr>
        <w:spacing w:after="150"/>
      </w:pPr>
      <w:r>
        <w:rPr>
          <w:rFonts w:ascii="Calibri" w:cs="Calibri" w:eastAsia="Calibri" w:hAnsi="Calibri"/>
          <w:i/>
          <w:iCs/>
        </w:rPr>
        <w:t xml:space="preserve">This section documents a proposed architectural extension to AI-Vastra that adds Retrieval-Augmented Generation (RAG) and vision-language reasoning on top of the deployed prototype described in Sections 1–13. It is presented separately to keep a clear line between what was implemented and evaluated in the original prototype and what is proposed as a natural next phase.</w:t>
      </w:r>
    </w:p>
    <w:p>
      <w:pPr>
        <w:pStyle w:val="Heading2"/>
        <w:spacing w:after="100" w:before="200"/>
      </w:pPr>
      <w:r>
        <w:t xml:space="preserve">14.1 Motivation</w:t>
      </w:r>
    </w:p>
    <w:p>
      <w:pPr>
        <w:spacing w:after="150"/>
      </w:pPr>
      <w:r>
        <w:rPr>
          <w:rFonts w:ascii="Calibri" w:cs="Calibri" w:eastAsia="Calibri" w:hAnsi="Calibri"/>
        </w:rPr>
        <w:t xml:space="preserve">Perplexity, used in the original prototype, is well-suited to open-domain, web-grounded questions but has no access to a specific product's own review text — it can only generalize from the public web. Since the project's own problem statement centers on trust questions like "will this fit me" and "is this review accurate," grounding answers in the product's actual reviews (rather than the open web) more directly addresses the stated problem.</w:t>
      </w:r>
    </w:p>
    <w:p>
      <w:pPr>
        <w:pStyle w:val="Heading2"/>
        <w:spacing w:after="100" w:before="200"/>
      </w:pPr>
      <w:r>
        <w:t xml:space="preserve">14.2 FastAPI Backend</w:t>
      </w:r>
    </w:p>
    <w:p>
      <w:pPr>
        <w:spacing w:after="150"/>
      </w:pPr>
      <w:r>
        <w:rPr>
          <w:rFonts w:ascii="Calibri" w:cs="Calibri" w:eastAsia="Calibri" w:hAnsi="Calibri"/>
        </w:rPr>
        <w:t xml:space="preserve">A lightweight FastAPI service is introduced as a mediation layer between the frontend and the AI/ML calls:</w:t>
      </w:r>
    </w:p>
    <w:p>
      <w:pPr>
        <w:spacing w:after="150"/>
      </w:pPr>
      <w:r>
        <w:rPr>
          <w:rFonts w:ascii="Calibri" w:cs="Calibri" w:eastAsia="Calibri" w:hAnsi="Calibri"/>
          <w:i/>
          <w:iCs/>
        </w:rPr>
        <w:t xml:space="preserve">frontend (JS SPA) → FastAPI → [FAISS retrieval, Gemini generation]</w:t>
      </w:r>
    </w:p>
    <w:p>
      <w:pPr>
        <w:spacing w:after="150"/>
      </w:pPr>
      <w:r>
        <w:rPr>
          <w:rFonts w:ascii="Calibri" w:cs="Calibri" w:eastAsia="Calibri" w:hAnsi="Calibri"/>
        </w:rPr>
        <w:t xml:space="preserve">This keeps API keys off the client, provides a place to run retrieval logic that cannot run in the browser (FAISS has no practical JS equivalent), and creates a single integration point for future providers.</w:t>
      </w:r>
    </w:p>
    <w:p>
      <w:pPr>
        <w:spacing w:after="150"/>
      </w:pPr>
      <w:r>
        <w:rPr>
          <w:rFonts w:ascii="Calibri" w:cs="Calibri" w:eastAsia="Calibri" w:hAnsi="Calibri"/>
          <w:b/>
          <w:bCs/>
        </w:rPr>
        <w:t xml:space="preserve">POST /api/assistant</w:t>
      </w:r>
    </w:p>
    <w:p>
      <w:pPr>
        <w:pStyle w:val="ListParagraph"/>
        <w:numPr>
          <w:ilvl w:val="0"/>
          <w:numId w:val="1"/>
        </w:numPr>
        <w:spacing w:after="100"/>
      </w:pPr>
      <w:r>
        <w:t xml:space="preserve">Input: user query, current product_id, language.</w:t>
      </w:r>
    </w:p>
    <w:p>
      <w:pPr>
        <w:pStyle w:val="ListParagraph"/>
        <w:numPr>
          <w:ilvl w:val="0"/>
          <w:numId w:val="1"/>
        </w:numPr>
        <w:spacing w:after="100"/>
      </w:pPr>
      <w:r>
        <w:t xml:space="preserve">Step 1: retrieve_context() — FAISS lookup scoped to the product's review/spec chunks.</w:t>
      </w:r>
    </w:p>
    <w:p>
      <w:pPr>
        <w:pStyle w:val="ListParagraph"/>
        <w:numPr>
          <w:ilvl w:val="0"/>
          <w:numId w:val="1"/>
        </w:numPr>
        <w:spacing w:after="100"/>
      </w:pPr>
      <w:r>
        <w:t xml:space="preserve">Step 2: generate_response() — Gemini call using the retrieved chunks as context.</w:t>
      </w:r>
    </w:p>
    <w:p>
      <w:pPr>
        <w:pStyle w:val="ListParagraph"/>
        <w:numPr>
          <w:ilvl w:val="0"/>
          <w:numId w:val="1"/>
        </w:numPr>
        <w:spacing w:after="100"/>
      </w:pPr>
      <w:r>
        <w:t xml:space="preserve">Output: answer text plus the source chunks used, for optional display in the chat UI.</w:t>
      </w:r>
    </w:p>
    <w:p>
      <w:pPr>
        <w:pStyle w:val="Heading2"/>
        <w:spacing w:after="100" w:before="200"/>
      </w:pPr>
      <w:r>
        <w:t xml:space="preserve">14.3 FAISS for Semantic Retrieval (RAG)</w:t>
      </w:r>
    </w:p>
    <w:p>
      <w:pPr>
        <w:spacing w:after="150"/>
      </w:pPr>
      <w:r>
        <w:rPr>
          <w:rFonts w:ascii="Calibri" w:cs="Calibri" w:eastAsia="Calibri" w:hAnsi="Calibri"/>
        </w:rPr>
        <w:t xml:space="preserve">FAISS itself performs nearest-neighbour search over numeric vectors; it has no notion of language or meaning. A Sentence-Transformer embedding model supplies that meaning by mapping text chunks into a vector space where semantically similar chunks land close together, regardless of exact wording.</w:t>
      </w:r>
    </w:p>
    <w:p>
      <w:pPr>
        <w:spacing w:after="150"/>
      </w:pPr>
      <w:r>
        <w:rPr>
          <w:rFonts w:ascii="Calibri" w:cs="Calibri" w:eastAsia="Calibri" w:hAnsi="Calibri"/>
          <w:b/>
          <w:bCs/>
        </w:rPr>
        <w:t xml:space="preserve">Offline indexing (run once per catalog update):</w:t>
      </w:r>
    </w:p>
    <w:p>
      <w:pPr>
        <w:pStyle w:val="ListParagraph"/>
        <w:numPr>
          <w:ilvl w:val="0"/>
          <w:numId w:val="1"/>
        </w:numPr>
        <w:spacing w:after="100"/>
      </w:pPr>
      <w:r>
        <w:t xml:space="preserve">Every review and spec is split into chunks and embedded (e.g., with all-MiniLM-L6-v2).</w:t>
      </w:r>
    </w:p>
    <w:p>
      <w:pPr>
        <w:pStyle w:val="ListParagraph"/>
        <w:numPr>
          <w:ilvl w:val="0"/>
          <w:numId w:val="1"/>
        </w:numPr>
        <w:spacing w:after="100"/>
      </w:pPr>
      <w:r>
        <w:t xml:space="preserve">Embeddings are added to a FAISS IndexFlatL2 index, sized to the catalog (adequate at course-project scale; approximate indexes such as IndexIVFFlat would only be needed at millions of chunks).</w:t>
      </w:r>
    </w:p>
    <w:p>
      <w:pPr>
        <w:spacing w:after="150"/>
      </w:pPr>
      <w:r>
        <w:rPr>
          <w:rFonts w:ascii="Calibri" w:cs="Calibri" w:eastAsia="Calibri" w:hAnsi="Calibri"/>
          <w:b/>
          <w:bCs/>
        </w:rPr>
        <w:t xml:space="preserve">Query-time retrieval:</w:t>
      </w:r>
    </w:p>
    <w:p>
      <w:pPr>
        <w:pStyle w:val="ListParagraph"/>
        <w:numPr>
          <w:ilvl w:val="0"/>
          <w:numId w:val="1"/>
        </w:numPr>
        <w:spacing w:after="100"/>
      </w:pPr>
      <w:r>
        <w:t xml:space="preserve">The user's question is embedded with the same model.</w:t>
      </w:r>
    </w:p>
    <w:p>
      <w:pPr>
        <w:pStyle w:val="ListParagraph"/>
        <w:numPr>
          <w:ilvl w:val="0"/>
          <w:numId w:val="1"/>
        </w:numPr>
        <w:spacing w:after="100"/>
      </w:pPr>
      <w:r>
        <w:t xml:space="preserve">FAISS returns the k nearest chunks by vector distance — a semantic match, so a review saying "I'm usually M and M fit perfectly" is retrieved for a query like "does this run small" even though the two share no keywords.</w:t>
      </w:r>
    </w:p>
    <w:p>
      <w:pPr>
        <w:pStyle w:val="ListParagraph"/>
        <w:numPr>
          <w:ilvl w:val="0"/>
          <w:numId w:val="1"/>
        </w:numPr>
        <w:spacing w:after="100"/>
      </w:pPr>
      <w:r>
        <w:t xml:space="preserve">Retrieval can be scoped to the current product_id via metadata filtering, so the assistant never mixes in reviews from unrelated products.</w:t>
      </w:r>
    </w:p>
    <w:p>
      <w:pPr>
        <w:spacing w:after="150"/>
      </w:pPr>
      <w:r>
        <w:rPr>
          <w:rFonts w:ascii="Calibri" w:cs="Calibri" w:eastAsia="Calibri" w:hAnsi="Calibri"/>
        </w:rPr>
        <w:t xml:space="preserve">These retrieved chunks become the grounding context passed into the Gemini prompt, directly implementing the project's "AI-Powered Review Summarization" objective with actual review data rather than a general web search.</w:t>
      </w:r>
    </w:p>
    <w:p>
      <w:pPr>
        <w:pStyle w:val="Heading2"/>
        <w:spacing w:after="100" w:before="200"/>
      </w:pPr>
      <w:r>
        <w:t xml:space="preserve">14.4 Gemini API</w:t>
      </w:r>
    </w:p>
    <w:p>
      <w:pPr>
        <w:spacing w:after="150"/>
      </w:pPr>
      <w:r>
        <w:rPr>
          <w:rFonts w:ascii="Calibri" w:cs="Calibri" w:eastAsia="Calibri" w:hAnsi="Calibri"/>
        </w:rPr>
        <w:t xml:space="preserve">Gemini is used specifically where the original Perplexity integration falls short — closed-domain grounding and multimodal input: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D2E9" w:val="clear"/>
          </w:tcPr>
          <w:p>
            <w:r>
              <w:rPr>
                <w:rFonts w:ascii="Calibri" w:cs="Calibri" w:eastAsia="Calibri" w:hAnsi="Calibri"/>
                <w:b/>
                <w:bCs/>
                <w:sz w:val="20"/>
                <w:szCs w:val="20"/>
              </w:rPr>
              <w:t xml:space="preserve">Need</w:t>
            </w:r>
          </w:p>
        </w:tc>
        <w:tc>
          <w:tcPr>
            <w:tcW w:type="dxa" w:w="6300"/>
            <w:shd w:fill="D9D2E9" w:val="clear"/>
          </w:tcPr>
          <w:p>
            <w:r>
              <w:rPr>
                <w:rFonts w:ascii="Calibri" w:cs="Calibri" w:eastAsia="Calibri" w:hAnsi="Calibri"/>
                <w:b/>
                <w:bCs/>
                <w:sz w:val="20"/>
                <w:szCs w:val="20"/>
              </w:rPr>
              <w:t xml:space="preserve">Best Fit / Rationale</w:t>
            </w:r>
          </w:p>
        </w:tc>
      </w:tr>
      <w:tr>
        <w:tc>
          <w:tcPr>
            <w:tcW w:type="dxa" w:w="3200"/>
          </w:tcPr>
          <w:p>
            <w:r>
              <w:rPr>
                <w:rFonts w:ascii="Calibri" w:cs="Calibri" w:eastAsia="Calibri" w:hAnsi="Calibri"/>
                <w:b w:val="false"/>
                <w:bCs w:val="false"/>
                <w:sz w:val="20"/>
                <w:szCs w:val="20"/>
              </w:rPr>
              <w:t xml:space="preserve">General web-grounded Q&amp;A, no custom data</w:t>
            </w:r>
          </w:p>
        </w:tc>
        <w:tc>
          <w:tcPr>
            <w:tcW w:type="dxa" w:w="6300"/>
          </w:tcPr>
          <w:p>
            <w:r>
              <w:rPr>
                <w:rFonts w:ascii="Calibri" w:cs="Calibri" w:eastAsia="Calibri" w:hAnsi="Calibri"/>
                <w:b w:val="false"/>
                <w:bCs w:val="false"/>
                <w:sz w:val="20"/>
                <w:szCs w:val="20"/>
              </w:rPr>
              <w:t xml:space="preserve">Perplexity — built-in web search, zero retrieval infrastructure needed</w:t>
            </w:r>
          </w:p>
        </w:tc>
      </w:tr>
      <w:tr>
        <w:tc>
          <w:tcPr>
            <w:tcW w:type="dxa" w:w="3200"/>
          </w:tcPr>
          <w:p>
            <w:r>
              <w:rPr>
                <w:rFonts w:ascii="Calibri" w:cs="Calibri" w:eastAsia="Calibri" w:hAnsi="Calibri"/>
                <w:b w:val="false"/>
                <w:bCs w:val="false"/>
                <w:sz w:val="20"/>
                <w:szCs w:val="20"/>
              </w:rPr>
              <w:t xml:space="preserve">Answers grounded in the product's own reviews</w:t>
            </w:r>
          </w:p>
        </w:tc>
        <w:tc>
          <w:tcPr>
            <w:tcW w:type="dxa" w:w="6300"/>
          </w:tcPr>
          <w:p>
            <w:r>
              <w:rPr>
                <w:rFonts w:ascii="Calibri" w:cs="Calibri" w:eastAsia="Calibri" w:hAnsi="Calibri"/>
                <w:b w:val="false"/>
                <w:bCs w:val="false"/>
                <w:sz w:val="20"/>
                <w:szCs w:val="20"/>
              </w:rPr>
              <w:t xml:space="preserve">Gemini + FAISS — retrieval is controlled internally; Gemini reasons only over retrieved chunks</w:t>
            </w:r>
          </w:p>
        </w:tc>
      </w:tr>
      <w:tr>
        <w:tc>
          <w:tcPr>
            <w:tcW w:type="dxa" w:w="3200"/>
          </w:tcPr>
          <w:p>
            <w:r>
              <w:rPr>
                <w:rFonts w:ascii="Calibri" w:cs="Calibri" w:eastAsia="Calibri" w:hAnsi="Calibri"/>
                <w:b w:val="false"/>
                <w:bCs w:val="false"/>
                <w:sz w:val="20"/>
                <w:szCs w:val="20"/>
              </w:rPr>
              <w:t xml:space="preserve">Image + text reasoning (VTO / AR insights)</w:t>
            </w:r>
          </w:p>
        </w:tc>
        <w:tc>
          <w:tcPr>
            <w:tcW w:type="dxa" w:w="6300"/>
          </w:tcPr>
          <w:p>
            <w:r>
              <w:rPr>
                <w:rFonts w:ascii="Calibri" w:cs="Calibri" w:eastAsia="Calibri" w:hAnsi="Calibri"/>
                <w:b w:val="false"/>
                <w:bCs w:val="false"/>
                <w:sz w:val="20"/>
                <w:szCs w:val="20"/>
              </w:rPr>
              <w:t xml:space="preserve">Gemini — native multimodal input; Perplexity is text-only</w:t>
            </w:r>
          </w:p>
        </w:tc>
      </w:tr>
    </w:tbl>
    <w:p>
      <w:pPr>
        <w:spacing w:after="150"/>
      </w:pPr>
      <w:r>
        <w:rPr>
          <w:rFonts w:ascii="Calibri" w:cs="Calibri" w:eastAsia="Calibri" w:hAnsi="Calibri"/>
        </w:rPr>
        <w:t xml:space="preserve"/>
      </w:r>
    </w:p>
    <w:p>
      <w:pPr>
        <w:pStyle w:val="ListParagraph"/>
        <w:numPr>
          <w:ilvl w:val="0"/>
          <w:numId w:val="1"/>
        </w:numPr>
        <w:spacing w:after="100"/>
      </w:pPr>
      <w:r>
        <w:t xml:space="preserve">Closed-domain grounding: the FastAPI layer controls exactly which review/spec chunks are placed in the prompt, so Gemini answers from the product's own data rather than the open web.</w:t>
      </w:r>
    </w:p>
    <w:p>
      <w:pPr>
        <w:pStyle w:val="ListParagraph"/>
        <w:numPr>
          <w:ilvl w:val="0"/>
          <w:numId w:val="1"/>
        </w:numPr>
        <w:spacing w:after="100"/>
      </w:pPr>
      <w:r>
        <w:t xml:space="preserve">Multimodal input: Gemini accepts images directly alongside text, which Perplexity's text-first API does not support — this is what enables the vision-language fit-reasoning module below.</w:t>
      </w:r>
    </w:p>
    <w:p>
      <w:pPr>
        <w:pStyle w:val="ListParagraph"/>
        <w:numPr>
          <w:ilvl w:val="0"/>
          <w:numId w:val="1"/>
        </w:numPr>
        <w:spacing w:after="100"/>
      </w:pPr>
      <w:r>
        <w:t xml:space="preserve">Cost/latency: because retrieval is already handled by FastAPI/FAISS, a lighter Gemini tier (e.g., Gemini Flash) is sufficient, keeping the chat interface responsive.</w:t>
      </w:r>
    </w:p>
    <w:p>
      <w:pPr>
        <w:pStyle w:val="Heading2"/>
        <w:spacing w:after="100" w:before="200"/>
      </w:pPr>
      <w:r>
        <w:t xml:space="preserve">14.5 Vision-Language Model (VLM) for Outfit and Fit Insight</w:t>
      </w:r>
    </w:p>
    <w:p>
      <w:pPr>
        <w:spacing w:after="150"/>
      </w:pPr>
      <w:r>
        <w:rPr>
          <w:rFonts w:ascii="Calibri" w:cs="Calibri" w:eastAsia="Calibri" w:hAnsi="Calibri"/>
        </w:rPr>
        <w:t xml:space="preserve">This module connects the RAG pipeline to the existing VTO/AR visualization suite rather than treating conversation and visualization as separate features:</w:t>
      </w:r>
    </w:p>
    <w:p>
      <w:pPr>
        <w:pStyle w:val="ListParagraph"/>
        <w:numPr>
          <w:ilvl w:val="0"/>
          <w:numId w:val="1"/>
        </w:numPr>
        <w:spacing w:after="100"/>
      </w:pPr>
      <w:r>
        <w:t xml:space="preserve">The product image (and, when available, the user's VTO output image) is uploaded to Gemini alongside the user's query.</w:t>
      </w:r>
    </w:p>
    <w:p>
      <w:pPr>
        <w:pStyle w:val="ListParagraph"/>
        <w:numPr>
          <w:ilvl w:val="0"/>
          <w:numId w:val="1"/>
        </w:numPr>
        <w:spacing w:after="100"/>
      </w:pPr>
      <w:r>
        <w:t xml:space="preserve">Gemini reasons jointly over the image(s) and any retrieved review context to comment on fit, color-matching, and styling — e.g., whether a garment would suit the user's build based on their VTO image.</w:t>
      </w:r>
    </w:p>
    <w:p>
      <w:pPr>
        <w:pStyle w:val="ListParagraph"/>
        <w:numPr>
          <w:ilvl w:val="0"/>
          <w:numId w:val="1"/>
        </w:numPr>
        <w:spacing w:after="100"/>
      </w:pPr>
      <w:r>
        <w:t xml:space="preserve">The resulting text is surfaced in the same chat modal used for text/voice queries, so it reads as one continuous assistant experience rather than a separate tool.</w:t>
      </w:r>
    </w:p>
    <w:p>
      <w:pPr>
        <w:pStyle w:val="Heading2"/>
        <w:spacing w:after="100" w:before="200"/>
      </w:pPr>
      <w:r>
        <w:t xml:space="preserve">14.6 End-to-End Flow (V2)</w:t>
      </w:r>
    </w:p>
    <w:p>
      <w:pPr>
        <w:pStyle w:val="ListParagraph"/>
        <w:numPr>
          <w:ilvl w:val="0"/>
          <w:numId w:val="1"/>
        </w:numPr>
        <w:spacing w:after="100"/>
      </w:pPr>
      <w:r>
        <w:t xml:space="preserve">1. User asks a question in the chat modal (text or voice, transcribed via the existing Azure STT integration).</w:t>
      </w:r>
    </w:p>
    <w:p>
      <w:pPr>
        <w:pStyle w:val="ListParagraph"/>
        <w:numPr>
          <w:ilvl w:val="0"/>
          <w:numId w:val="1"/>
        </w:numPr>
        <w:spacing w:after="100"/>
      </w:pPr>
      <w:r>
        <w:t xml:space="preserve">2. The frontend sends the query and current product_id to the FastAPI /api/assistant endpoint (replacing a direct Perplexity call for product-scoped queries).</w:t>
      </w:r>
    </w:p>
    <w:p>
      <w:pPr>
        <w:pStyle w:val="ListParagraph"/>
        <w:numPr>
          <w:ilvl w:val="0"/>
          <w:numId w:val="1"/>
        </w:numPr>
        <w:spacing w:after="100"/>
      </w:pPr>
      <w:r>
        <w:t xml:space="preserve">3. FastAPI runs FAISS retrieval over that product's reviews/specs.</w:t>
      </w:r>
    </w:p>
    <w:p>
      <w:pPr>
        <w:pStyle w:val="ListParagraph"/>
        <w:numPr>
          <w:ilvl w:val="0"/>
          <w:numId w:val="1"/>
        </w:numPr>
        <w:spacing w:after="100"/>
      </w:pPr>
      <w:r>
        <w:t xml:space="preserve">4. The retrieved chunks and query are sent to Gemini for a grounded answer.</w:t>
      </w:r>
    </w:p>
    <w:p>
      <w:pPr>
        <w:pStyle w:val="ListParagraph"/>
        <w:numPr>
          <w:ilvl w:val="0"/>
          <w:numId w:val="1"/>
        </w:numPr>
        <w:spacing w:after="100"/>
      </w:pPr>
      <w:r>
        <w:t xml:space="preserve">5. If the query concerns appearance or fit, FastAPI also invokes the VLM path using the VTO output image.</w:t>
      </w:r>
    </w:p>
    <w:p>
      <w:pPr>
        <w:pStyle w:val="ListParagraph"/>
        <w:numPr>
          <w:ilvl w:val="0"/>
          <w:numId w:val="1"/>
        </w:numPr>
        <w:spacing w:after="100"/>
      </w:pPr>
      <w:r>
        <w:t xml:space="preserve">6. The response returns to the frontend, is shown in the chat, and optionally spoken back via the existing Azure TTS integration.</w:t>
      </w:r>
    </w:p>
    <w:p>
      <w:pPr>
        <w:pStyle w:val="Heading2"/>
        <w:spacing w:after="100" w:before="200"/>
      </w:pPr>
      <w:r>
        <w:t xml:space="preserve">14.7 Positioning Relative to the Original Prototype</w:t>
      </w:r>
    </w:p>
    <w:p>
      <w:pPr>
        <w:spacing w:after="150"/>
      </w:pPr>
      <w:r>
        <w:rPr>
          <w:rFonts w:ascii="Calibri" w:cs="Calibri" w:eastAsia="Calibri" w:hAnsi="Calibri"/>
          <w:i/>
          <w:iCs/>
        </w:rPr>
        <w:t xml:space="preserve">Sections 1–13 describe the client-side SPA prototype that was implemented, deployed, and evaluated, per the project's explicit "minimal backend dependence" design goal. The extension in this section adds a backend and a closed-domain reasoning path on top of that prototype; it is documented here as a designed and specified next phase, and should be labelled as such (implemented / partially implemented / proposed, as applicable) rather than presented as part of the originally evaluated system, to keep the report's evaluation claims in Section 11 accurate.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2026-07-24T09:12:03.116Z</dcterms:created>
  <dcterms:modified xsi:type="dcterms:W3CDTF">2026-07-24T09:12:03.131Z</dcterms:modified>
</cp:coreProperties>
</file>

<file path=docProps/custom.xml><?xml version="1.0" encoding="utf-8"?>
<Properties xmlns="http://schemas.openxmlformats.org/officeDocument/2006/custom-properties" xmlns:vt="http://schemas.openxmlformats.org/officeDocument/2006/docPropsVTypes"/>
</file>