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674C4FD" w14:textId="0A2F041E" w:rsidR="00972BFC" w:rsidRDefault="00972BFC" w:rsidP="00972BFC">
      <w:pPr>
        <w:jc w:val="center"/>
        <w:rPr>
          <w:rFonts w:ascii="Times New Roman" w:hAnsi="Times New Roman" w:cs="Times New Roman"/>
          <w:b/>
          <w:bCs/>
          <w:sz w:val="24"/>
          <w:szCs w:val="24"/>
        </w:rPr>
      </w:pPr>
      <w:r>
        <w:rPr>
          <w:rFonts w:ascii="Times New Roman" w:hAnsi="Times New Roman" w:cs="Times New Roman"/>
          <w:b/>
          <w:bCs/>
          <w:sz w:val="24"/>
          <w:szCs w:val="24"/>
        </w:rPr>
        <w:t>DATA VISUALIZATION PROJECT REPORT</w:t>
      </w:r>
    </w:p>
    <w:p w14:paraId="4E274EF5" w14:textId="32A80C97" w:rsidR="00972BFC" w:rsidRDefault="00972BFC" w:rsidP="00972BFC">
      <w:pPr>
        <w:jc w:val="center"/>
        <w:rPr>
          <w:rFonts w:ascii="Times New Roman" w:hAnsi="Times New Roman" w:cs="Times New Roman"/>
          <w:sz w:val="24"/>
          <w:szCs w:val="24"/>
        </w:rPr>
      </w:pPr>
      <w:r>
        <w:rPr>
          <w:rFonts w:ascii="Times New Roman" w:hAnsi="Times New Roman" w:cs="Times New Roman"/>
          <w:b/>
          <w:bCs/>
          <w:sz w:val="24"/>
          <w:szCs w:val="24"/>
        </w:rPr>
        <w:t>(</w:t>
      </w:r>
      <w:r w:rsidRPr="00972BFC">
        <w:rPr>
          <w:rFonts w:ascii="Times New Roman" w:hAnsi="Times New Roman" w:cs="Times New Roman"/>
          <w:sz w:val="24"/>
          <w:szCs w:val="24"/>
        </w:rPr>
        <w:t>Project Semester August</w:t>
      </w:r>
      <w:r>
        <w:rPr>
          <w:rFonts w:ascii="Times New Roman" w:hAnsi="Times New Roman" w:cs="Times New Roman"/>
          <w:sz w:val="24"/>
          <w:szCs w:val="24"/>
        </w:rPr>
        <w:t>-December 2024)</w:t>
      </w:r>
    </w:p>
    <w:p w14:paraId="6E973A48" w14:textId="77777777" w:rsidR="00972BFC" w:rsidRDefault="00972BFC" w:rsidP="00972BFC">
      <w:pPr>
        <w:jc w:val="center"/>
        <w:rPr>
          <w:rFonts w:ascii="Times New Roman" w:hAnsi="Times New Roman" w:cs="Times New Roman"/>
          <w:sz w:val="24"/>
          <w:szCs w:val="24"/>
        </w:rPr>
      </w:pPr>
    </w:p>
    <w:p w14:paraId="3BF03FAB" w14:textId="77777777" w:rsidR="00972BFC" w:rsidRDefault="00972BFC" w:rsidP="00972BFC">
      <w:pPr>
        <w:jc w:val="center"/>
        <w:rPr>
          <w:rFonts w:ascii="Times New Roman" w:hAnsi="Times New Roman" w:cs="Times New Roman"/>
          <w:sz w:val="24"/>
          <w:szCs w:val="24"/>
        </w:rPr>
      </w:pPr>
    </w:p>
    <w:p w14:paraId="1CECFF0D" w14:textId="77777777" w:rsidR="00972BFC" w:rsidRDefault="00972BFC" w:rsidP="00972BFC">
      <w:pPr>
        <w:jc w:val="center"/>
        <w:rPr>
          <w:rFonts w:ascii="Times New Roman" w:hAnsi="Times New Roman" w:cs="Times New Roman"/>
          <w:sz w:val="24"/>
          <w:szCs w:val="24"/>
        </w:rPr>
      </w:pPr>
    </w:p>
    <w:p w14:paraId="60065E40" w14:textId="77777777" w:rsidR="00F03404" w:rsidRDefault="00972BFC" w:rsidP="00972BFC">
      <w:pPr>
        <w:jc w:val="center"/>
        <w:rPr>
          <w:rFonts w:ascii="Times New Roman" w:hAnsi="Times New Roman" w:cs="Times New Roman"/>
          <w:b/>
          <w:bCs/>
          <w:i/>
          <w:iCs/>
          <w:sz w:val="32"/>
          <w:szCs w:val="32"/>
        </w:rPr>
      </w:pPr>
      <w:r w:rsidRPr="00F03404">
        <w:rPr>
          <w:rFonts w:ascii="Times New Roman" w:hAnsi="Times New Roman" w:cs="Times New Roman"/>
          <w:b/>
          <w:bCs/>
          <w:i/>
          <w:iCs/>
          <w:sz w:val="32"/>
          <w:szCs w:val="32"/>
        </w:rPr>
        <w:t>Mapping the Future of Mobility: EV Charging Patterns and</w:t>
      </w:r>
    </w:p>
    <w:p w14:paraId="0D36861F" w14:textId="3FDEC3B2" w:rsidR="00972BFC" w:rsidRDefault="00972BFC" w:rsidP="00972BFC">
      <w:pPr>
        <w:jc w:val="center"/>
        <w:rPr>
          <w:rFonts w:ascii="Times New Roman" w:hAnsi="Times New Roman" w:cs="Times New Roman"/>
          <w:b/>
          <w:bCs/>
          <w:i/>
          <w:iCs/>
          <w:sz w:val="32"/>
          <w:szCs w:val="32"/>
        </w:rPr>
      </w:pPr>
      <w:r w:rsidRPr="00F03404">
        <w:rPr>
          <w:rFonts w:ascii="Times New Roman" w:hAnsi="Times New Roman" w:cs="Times New Roman"/>
          <w:b/>
          <w:bCs/>
          <w:i/>
          <w:iCs/>
          <w:sz w:val="32"/>
          <w:szCs w:val="32"/>
        </w:rPr>
        <w:t xml:space="preserve"> Usage Trends</w:t>
      </w:r>
    </w:p>
    <w:p w14:paraId="6010D593" w14:textId="77777777" w:rsidR="00F03404" w:rsidRDefault="00F03404" w:rsidP="00972BFC">
      <w:pPr>
        <w:jc w:val="center"/>
        <w:rPr>
          <w:rFonts w:ascii="Times New Roman" w:hAnsi="Times New Roman" w:cs="Times New Roman"/>
          <w:b/>
          <w:bCs/>
          <w:i/>
          <w:iCs/>
          <w:sz w:val="32"/>
          <w:szCs w:val="32"/>
        </w:rPr>
      </w:pPr>
    </w:p>
    <w:p w14:paraId="6A918B54" w14:textId="77777777" w:rsidR="00F03404" w:rsidRPr="00F03404" w:rsidRDefault="00F03404" w:rsidP="00972BFC">
      <w:pPr>
        <w:jc w:val="center"/>
        <w:rPr>
          <w:rFonts w:ascii="Times New Roman" w:hAnsi="Times New Roman" w:cs="Times New Roman"/>
          <w:sz w:val="24"/>
          <w:szCs w:val="24"/>
        </w:rPr>
      </w:pPr>
    </w:p>
    <w:p w14:paraId="50F929E5" w14:textId="25338724" w:rsidR="00F03404" w:rsidRDefault="00F03404" w:rsidP="0089534C">
      <w:pPr>
        <w:jc w:val="center"/>
        <w:rPr>
          <w:rFonts w:ascii="Times New Roman" w:hAnsi="Times New Roman" w:cs="Times New Roman"/>
          <w:sz w:val="24"/>
          <w:szCs w:val="24"/>
        </w:rPr>
      </w:pPr>
      <w:r w:rsidRPr="00F03404">
        <w:rPr>
          <w:rFonts w:ascii="Times New Roman" w:hAnsi="Times New Roman" w:cs="Times New Roman"/>
          <w:sz w:val="24"/>
          <w:szCs w:val="24"/>
        </w:rPr>
        <w:t>Submitted by</w:t>
      </w:r>
    </w:p>
    <w:p w14:paraId="1AB80100" w14:textId="77777777" w:rsidR="0089534C" w:rsidRDefault="0089534C" w:rsidP="0089534C">
      <w:pPr>
        <w:jc w:val="center"/>
        <w:rPr>
          <w:rFonts w:ascii="Times New Roman" w:hAnsi="Times New Roman" w:cs="Times New Roman"/>
          <w:sz w:val="24"/>
          <w:szCs w:val="24"/>
        </w:rPr>
      </w:pPr>
    </w:p>
    <w:p w14:paraId="191CD8B8" w14:textId="424C38CE" w:rsidR="00F03404" w:rsidRDefault="00F03404" w:rsidP="00972BFC">
      <w:pPr>
        <w:jc w:val="center"/>
        <w:rPr>
          <w:rFonts w:ascii="Times New Roman" w:hAnsi="Times New Roman" w:cs="Times New Roman"/>
          <w:sz w:val="24"/>
          <w:szCs w:val="24"/>
        </w:rPr>
      </w:pPr>
      <w:r>
        <w:rPr>
          <w:rFonts w:ascii="Times New Roman" w:hAnsi="Times New Roman" w:cs="Times New Roman"/>
          <w:sz w:val="24"/>
          <w:szCs w:val="24"/>
        </w:rPr>
        <w:t>Name: Chundru Rishith Sai Chowdary</w:t>
      </w:r>
    </w:p>
    <w:p w14:paraId="140F7CEF" w14:textId="17023FF9" w:rsidR="00F03404" w:rsidRDefault="00F03404" w:rsidP="00F03404">
      <w:pPr>
        <w:ind w:left="2160"/>
        <w:rPr>
          <w:rFonts w:ascii="Times New Roman" w:hAnsi="Times New Roman" w:cs="Times New Roman"/>
          <w:sz w:val="24"/>
          <w:szCs w:val="24"/>
        </w:rPr>
      </w:pPr>
      <w:r>
        <w:rPr>
          <w:rFonts w:ascii="Times New Roman" w:hAnsi="Times New Roman" w:cs="Times New Roman"/>
          <w:sz w:val="24"/>
          <w:szCs w:val="24"/>
        </w:rPr>
        <w:t xml:space="preserve">        Registration number: 12212330</w:t>
      </w:r>
    </w:p>
    <w:p w14:paraId="27725E31" w14:textId="4CCA6B57" w:rsidR="00F03404" w:rsidRDefault="00F03404" w:rsidP="00F03404">
      <w:pPr>
        <w:ind w:left="2160"/>
        <w:rPr>
          <w:rFonts w:ascii="Times New Roman" w:hAnsi="Times New Roman" w:cs="Times New Roman"/>
          <w:sz w:val="24"/>
          <w:szCs w:val="24"/>
        </w:rPr>
      </w:pPr>
      <w:r>
        <w:rPr>
          <w:rFonts w:ascii="Times New Roman" w:hAnsi="Times New Roman" w:cs="Times New Roman"/>
          <w:sz w:val="24"/>
          <w:szCs w:val="24"/>
        </w:rPr>
        <w:t xml:space="preserve">        Programme: </w:t>
      </w:r>
      <w:r w:rsidRPr="00F03404">
        <w:rPr>
          <w:rFonts w:ascii="Times New Roman" w:hAnsi="Times New Roman" w:cs="Times New Roman"/>
          <w:sz w:val="24"/>
          <w:szCs w:val="24"/>
        </w:rPr>
        <w:t>B.Tech. (Computer Science and Engineering)</w:t>
      </w:r>
    </w:p>
    <w:p w14:paraId="43BC6DB0" w14:textId="75BC5969" w:rsidR="00F03404" w:rsidRDefault="00F03404" w:rsidP="00F03404">
      <w:pPr>
        <w:ind w:left="2160"/>
        <w:rPr>
          <w:rFonts w:ascii="Times New Roman" w:hAnsi="Times New Roman" w:cs="Times New Roman"/>
          <w:sz w:val="24"/>
          <w:szCs w:val="24"/>
        </w:rPr>
      </w:pPr>
      <w:r>
        <w:rPr>
          <w:rFonts w:ascii="Times New Roman" w:hAnsi="Times New Roman" w:cs="Times New Roman"/>
          <w:sz w:val="24"/>
          <w:szCs w:val="24"/>
        </w:rPr>
        <w:t xml:space="preserve">        Section: K22BW</w:t>
      </w:r>
    </w:p>
    <w:p w14:paraId="1D1D9FB0" w14:textId="15B4FAF0" w:rsidR="00F03404" w:rsidRDefault="00F03404" w:rsidP="00F03404">
      <w:pPr>
        <w:ind w:left="2160"/>
        <w:rPr>
          <w:rFonts w:ascii="Times New Roman" w:hAnsi="Times New Roman" w:cs="Times New Roman"/>
          <w:sz w:val="24"/>
          <w:szCs w:val="24"/>
        </w:rPr>
      </w:pPr>
      <w:r>
        <w:rPr>
          <w:rFonts w:ascii="Times New Roman" w:hAnsi="Times New Roman" w:cs="Times New Roman"/>
          <w:sz w:val="24"/>
          <w:szCs w:val="24"/>
        </w:rPr>
        <w:t xml:space="preserve">        Course Code: INT233</w:t>
      </w:r>
    </w:p>
    <w:p w14:paraId="62997ABD" w14:textId="77777777" w:rsidR="0089534C" w:rsidRDefault="0089534C" w:rsidP="00F03404">
      <w:pPr>
        <w:ind w:left="2160"/>
        <w:rPr>
          <w:rFonts w:ascii="Times New Roman" w:hAnsi="Times New Roman" w:cs="Times New Roman"/>
          <w:sz w:val="24"/>
          <w:szCs w:val="24"/>
        </w:rPr>
      </w:pPr>
    </w:p>
    <w:p w14:paraId="20D184B0" w14:textId="77777777" w:rsidR="0089534C" w:rsidRDefault="0089534C" w:rsidP="0089534C">
      <w:pPr>
        <w:rPr>
          <w:rFonts w:ascii="Times New Roman" w:hAnsi="Times New Roman" w:cs="Times New Roman"/>
          <w:sz w:val="24"/>
          <w:szCs w:val="24"/>
        </w:rPr>
      </w:pPr>
    </w:p>
    <w:p w14:paraId="3567D9DB" w14:textId="77777777" w:rsidR="0089534C" w:rsidRDefault="0089534C" w:rsidP="0089534C">
      <w:pPr>
        <w:autoSpaceDE w:val="0"/>
        <w:autoSpaceDN w:val="0"/>
        <w:adjustRightInd w:val="0"/>
        <w:spacing w:after="0" w:line="360" w:lineRule="auto"/>
        <w:jc w:val="center"/>
        <w:rPr>
          <w:rFonts w:ascii="Times New Roman" w:eastAsia="Times New Roman" w:hAnsi="Times New Roman" w:cs="Times New Roman"/>
          <w:sz w:val="24"/>
          <w:szCs w:val="24"/>
          <w:lang w:eastAsia="en-IN"/>
        </w:rPr>
      </w:pPr>
      <w:r w:rsidRPr="00390F3F">
        <w:rPr>
          <w:rFonts w:ascii="Times New Roman" w:eastAsia="Times New Roman" w:hAnsi="Times New Roman" w:cs="Times New Roman"/>
          <w:sz w:val="24"/>
          <w:szCs w:val="24"/>
          <w:lang w:eastAsia="en-IN"/>
        </w:rPr>
        <w:t>Under the Guidance of</w:t>
      </w:r>
    </w:p>
    <w:p w14:paraId="654FD54C" w14:textId="77777777" w:rsidR="0089534C" w:rsidRDefault="0089534C" w:rsidP="0089534C">
      <w:pPr>
        <w:autoSpaceDE w:val="0"/>
        <w:autoSpaceDN w:val="0"/>
        <w:adjustRightInd w:val="0"/>
        <w:spacing w:after="0" w:line="360" w:lineRule="auto"/>
        <w:jc w:val="center"/>
        <w:rPr>
          <w:rFonts w:ascii="Times New Roman" w:eastAsia="Times New Roman" w:hAnsi="Times New Roman" w:cs="Times New Roman"/>
          <w:sz w:val="24"/>
          <w:szCs w:val="24"/>
          <w:lang w:eastAsia="en-IN"/>
        </w:rPr>
      </w:pPr>
    </w:p>
    <w:p w14:paraId="51B12A35" w14:textId="77777777" w:rsidR="0089534C" w:rsidRDefault="0089534C" w:rsidP="0089534C">
      <w:pPr>
        <w:autoSpaceDE w:val="0"/>
        <w:autoSpaceDN w:val="0"/>
        <w:adjustRightInd w:val="0"/>
        <w:spacing w:after="0" w:line="360" w:lineRule="auto"/>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Name: </w:t>
      </w:r>
      <w:r w:rsidRPr="0089534C">
        <w:rPr>
          <w:rFonts w:ascii="Times New Roman" w:eastAsia="Times New Roman" w:hAnsi="Times New Roman" w:cs="Times New Roman"/>
          <w:b/>
          <w:bCs/>
          <w:sz w:val="24"/>
          <w:szCs w:val="24"/>
          <w:lang w:eastAsia="en-IN"/>
        </w:rPr>
        <w:t xml:space="preserve">Vikas </w:t>
      </w:r>
      <w:proofErr w:type="spellStart"/>
      <w:r w:rsidRPr="0089534C">
        <w:rPr>
          <w:rFonts w:ascii="Times New Roman" w:eastAsia="Times New Roman" w:hAnsi="Times New Roman" w:cs="Times New Roman"/>
          <w:b/>
          <w:bCs/>
          <w:sz w:val="24"/>
          <w:szCs w:val="24"/>
          <w:lang w:eastAsia="en-IN"/>
        </w:rPr>
        <w:t>Mangotra</w:t>
      </w:r>
      <w:proofErr w:type="spellEnd"/>
    </w:p>
    <w:p w14:paraId="4464383B" w14:textId="3166FE46" w:rsidR="0089534C" w:rsidRDefault="0089534C" w:rsidP="0089534C">
      <w:pPr>
        <w:autoSpaceDE w:val="0"/>
        <w:autoSpaceDN w:val="0"/>
        <w:adjustRightInd w:val="0"/>
        <w:spacing w:after="0" w:line="36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                                                       U.ID: </w:t>
      </w:r>
      <w:r w:rsidRPr="0089534C">
        <w:rPr>
          <w:rFonts w:ascii="Times New Roman" w:eastAsia="Times New Roman" w:hAnsi="Times New Roman" w:cs="Times New Roman"/>
          <w:b/>
          <w:bCs/>
          <w:sz w:val="24"/>
          <w:szCs w:val="24"/>
          <w:lang w:eastAsia="en-IN"/>
        </w:rPr>
        <w:t>31488</w:t>
      </w:r>
    </w:p>
    <w:p w14:paraId="3F71CB25" w14:textId="77777777" w:rsidR="0089534C" w:rsidRDefault="0089534C" w:rsidP="0089534C">
      <w:pPr>
        <w:autoSpaceDE w:val="0"/>
        <w:autoSpaceDN w:val="0"/>
        <w:adjustRightInd w:val="0"/>
        <w:spacing w:after="0" w:line="360" w:lineRule="auto"/>
        <w:rPr>
          <w:rFonts w:ascii="Times New Roman" w:eastAsia="Times New Roman" w:hAnsi="Times New Roman" w:cs="Times New Roman"/>
          <w:b/>
          <w:bCs/>
          <w:sz w:val="24"/>
          <w:szCs w:val="24"/>
          <w:lang w:eastAsia="en-IN"/>
        </w:rPr>
      </w:pPr>
    </w:p>
    <w:p w14:paraId="712A3049" w14:textId="77777777" w:rsidR="0089534C" w:rsidRDefault="0089534C" w:rsidP="0089534C">
      <w:pPr>
        <w:autoSpaceDE w:val="0"/>
        <w:autoSpaceDN w:val="0"/>
        <w:adjustRightInd w:val="0"/>
        <w:spacing w:after="0" w:line="360" w:lineRule="auto"/>
        <w:rPr>
          <w:rFonts w:ascii="Times New Roman" w:eastAsia="Times New Roman" w:hAnsi="Times New Roman" w:cs="Times New Roman"/>
          <w:b/>
          <w:bCs/>
          <w:sz w:val="24"/>
          <w:szCs w:val="24"/>
          <w:lang w:eastAsia="en-IN"/>
        </w:rPr>
      </w:pPr>
    </w:p>
    <w:p w14:paraId="4FC28E43" w14:textId="37A19C03" w:rsidR="0089534C" w:rsidRDefault="0089534C" w:rsidP="0089534C">
      <w:pPr>
        <w:autoSpaceDE w:val="0"/>
        <w:autoSpaceDN w:val="0"/>
        <w:adjustRightInd w:val="0"/>
        <w:spacing w:after="0" w:line="360" w:lineRule="auto"/>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Discipline of CSE/IT</w:t>
      </w:r>
    </w:p>
    <w:p w14:paraId="1491E8C2" w14:textId="77777777" w:rsidR="0089534C" w:rsidRDefault="0089534C" w:rsidP="0089534C">
      <w:pPr>
        <w:autoSpaceDE w:val="0"/>
        <w:autoSpaceDN w:val="0"/>
        <w:adjustRightInd w:val="0"/>
        <w:spacing w:after="0" w:line="360" w:lineRule="auto"/>
        <w:jc w:val="center"/>
        <w:rPr>
          <w:rFonts w:ascii="Times New Roman" w:eastAsia="Times New Roman" w:hAnsi="Times New Roman" w:cs="Times New Roman"/>
          <w:b/>
          <w:bCs/>
          <w:sz w:val="24"/>
          <w:szCs w:val="24"/>
          <w:lang w:eastAsia="en-IN"/>
        </w:rPr>
      </w:pPr>
    </w:p>
    <w:p w14:paraId="4A2036D9" w14:textId="28B8DEA4" w:rsidR="0089534C" w:rsidRDefault="0089534C" w:rsidP="0089534C">
      <w:pPr>
        <w:autoSpaceDE w:val="0"/>
        <w:autoSpaceDN w:val="0"/>
        <w:adjustRightInd w:val="0"/>
        <w:spacing w:after="0" w:line="360" w:lineRule="auto"/>
        <w:jc w:val="cente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Lovely School of Computer Science and Engineering</w:t>
      </w:r>
    </w:p>
    <w:p w14:paraId="6D3461F5" w14:textId="1E6E9390" w:rsidR="0089534C" w:rsidRDefault="0089534C" w:rsidP="0089534C">
      <w:pPr>
        <w:spacing w:after="0" w:line="360" w:lineRule="auto"/>
        <w:ind w:left="720" w:firstLine="720"/>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      </w:t>
      </w:r>
      <w:r w:rsidRPr="00390F3F">
        <w:rPr>
          <w:rFonts w:ascii="Times New Roman" w:eastAsia="Times New Roman" w:hAnsi="Times New Roman" w:cs="Times New Roman"/>
          <w:b/>
          <w:bCs/>
          <w:sz w:val="24"/>
          <w:szCs w:val="24"/>
          <w:lang w:eastAsia="en-IN"/>
        </w:rPr>
        <w:t>Lovely Professional University, Phagwara</w:t>
      </w:r>
    </w:p>
    <w:p w14:paraId="131FBDC7" w14:textId="77777777" w:rsidR="0089534C" w:rsidRDefault="0089534C">
      <w:pPr>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br w:type="page"/>
      </w:r>
    </w:p>
    <w:p w14:paraId="43297F07" w14:textId="77777777" w:rsidR="00581C65" w:rsidRPr="00390F3F" w:rsidRDefault="00581C65" w:rsidP="00581C65">
      <w:pPr>
        <w:spacing w:line="360" w:lineRule="auto"/>
        <w:ind w:left="720" w:right="737"/>
        <w:jc w:val="center"/>
        <w:rPr>
          <w:rFonts w:ascii="Times New Roman" w:hAnsi="Times New Roman" w:cs="Times New Roman"/>
          <w:b/>
          <w:sz w:val="24"/>
          <w:szCs w:val="24"/>
          <w:u w:val="single"/>
        </w:rPr>
      </w:pPr>
      <w:r w:rsidRPr="00390F3F">
        <w:rPr>
          <w:rFonts w:ascii="Times New Roman" w:hAnsi="Times New Roman" w:cs="Times New Roman"/>
          <w:b/>
          <w:sz w:val="24"/>
          <w:szCs w:val="24"/>
          <w:u w:val="single"/>
        </w:rPr>
        <w:lastRenderedPageBreak/>
        <w:t>DECLARATION</w:t>
      </w:r>
    </w:p>
    <w:p w14:paraId="29FB0EC7" w14:textId="77777777" w:rsidR="00581C65" w:rsidRPr="00390F3F" w:rsidRDefault="00581C65" w:rsidP="00581C65">
      <w:pPr>
        <w:spacing w:line="360" w:lineRule="auto"/>
        <w:ind w:left="720" w:right="737"/>
        <w:jc w:val="both"/>
        <w:rPr>
          <w:rFonts w:ascii="Times New Roman" w:hAnsi="Times New Roman" w:cs="Times New Roman"/>
          <w:sz w:val="24"/>
          <w:szCs w:val="24"/>
        </w:rPr>
      </w:pPr>
    </w:p>
    <w:p w14:paraId="1F72BCF7" w14:textId="5A581597" w:rsidR="00581C65" w:rsidRPr="00390F3F" w:rsidRDefault="00581C65" w:rsidP="00581C65">
      <w:pPr>
        <w:spacing w:line="360" w:lineRule="auto"/>
        <w:ind w:left="720" w:right="737"/>
        <w:jc w:val="both"/>
        <w:rPr>
          <w:rFonts w:ascii="Times New Roman" w:hAnsi="Times New Roman" w:cs="Times New Roman"/>
          <w:sz w:val="24"/>
          <w:szCs w:val="24"/>
        </w:rPr>
      </w:pPr>
      <w:r w:rsidRPr="00390F3F">
        <w:rPr>
          <w:rFonts w:ascii="Times New Roman" w:hAnsi="Times New Roman" w:cs="Times New Roman"/>
          <w:sz w:val="24"/>
          <w:szCs w:val="24"/>
        </w:rPr>
        <w:t xml:space="preserve">I, </w:t>
      </w:r>
      <w:r w:rsidRPr="00E27280">
        <w:rPr>
          <w:rFonts w:ascii="Times New Roman" w:hAnsi="Times New Roman" w:cs="Times New Roman"/>
          <w:b/>
          <w:bCs/>
          <w:sz w:val="24"/>
          <w:szCs w:val="24"/>
        </w:rPr>
        <w:t>Chundru Rishith Sai Chowdary</w:t>
      </w:r>
      <w:r>
        <w:rPr>
          <w:rFonts w:ascii="Times New Roman" w:hAnsi="Times New Roman" w:cs="Times New Roman"/>
          <w:sz w:val="24"/>
          <w:szCs w:val="24"/>
        </w:rPr>
        <w:t>,</w:t>
      </w:r>
      <w:r w:rsidRPr="00390F3F">
        <w:rPr>
          <w:rFonts w:ascii="Times New Roman" w:hAnsi="Times New Roman" w:cs="Times New Roman"/>
          <w:sz w:val="24"/>
          <w:szCs w:val="24"/>
        </w:rPr>
        <w:t xml:space="preserve"> student of </w:t>
      </w:r>
      <w:proofErr w:type="spellStart"/>
      <w:proofErr w:type="gramStart"/>
      <w:r w:rsidRPr="00E27280">
        <w:rPr>
          <w:rFonts w:ascii="Times New Roman" w:hAnsi="Times New Roman" w:cs="Times New Roman"/>
          <w:b/>
          <w:bCs/>
          <w:sz w:val="24"/>
          <w:szCs w:val="24"/>
        </w:rPr>
        <w:t>B</w:t>
      </w:r>
      <w:r w:rsidR="009329BC" w:rsidRPr="00E27280">
        <w:rPr>
          <w:rFonts w:ascii="Times New Roman" w:hAnsi="Times New Roman" w:cs="Times New Roman"/>
          <w:b/>
          <w:bCs/>
          <w:sz w:val="24"/>
          <w:szCs w:val="24"/>
        </w:rPr>
        <w:t>.</w:t>
      </w:r>
      <w:r w:rsidRPr="00E27280">
        <w:rPr>
          <w:rFonts w:ascii="Times New Roman" w:hAnsi="Times New Roman" w:cs="Times New Roman"/>
          <w:b/>
          <w:bCs/>
          <w:sz w:val="24"/>
          <w:szCs w:val="24"/>
        </w:rPr>
        <w:t>Tech</w:t>
      </w:r>
      <w:proofErr w:type="spellEnd"/>
      <w:proofErr w:type="gramEnd"/>
      <w:r w:rsidRPr="00390F3F">
        <w:rPr>
          <w:rFonts w:ascii="Times New Roman" w:hAnsi="Times New Roman" w:cs="Times New Roman"/>
          <w:sz w:val="24"/>
          <w:szCs w:val="24"/>
        </w:rPr>
        <w:t xml:space="preserve"> under CSE/IT Discipline</w:t>
      </w:r>
      <w:r>
        <w:rPr>
          <w:rFonts w:ascii="Times New Roman" w:hAnsi="Times New Roman" w:cs="Times New Roman"/>
          <w:sz w:val="24"/>
          <w:szCs w:val="24"/>
        </w:rPr>
        <w:t>,</w:t>
      </w:r>
      <w:r w:rsidRPr="00390F3F">
        <w:rPr>
          <w:rFonts w:ascii="Times New Roman" w:hAnsi="Times New Roman" w:cs="Times New Roman"/>
          <w:sz w:val="24"/>
          <w:szCs w:val="24"/>
        </w:rPr>
        <w:t xml:space="preserve"> at</w:t>
      </w:r>
      <w:r>
        <w:rPr>
          <w:rFonts w:ascii="Times New Roman" w:hAnsi="Times New Roman" w:cs="Times New Roman"/>
          <w:sz w:val="24"/>
          <w:szCs w:val="24"/>
        </w:rPr>
        <w:t xml:space="preserve"> </w:t>
      </w:r>
      <w:r w:rsidRPr="00390F3F">
        <w:rPr>
          <w:rFonts w:ascii="Times New Roman" w:hAnsi="Times New Roman" w:cs="Times New Roman"/>
          <w:sz w:val="24"/>
          <w:szCs w:val="24"/>
        </w:rPr>
        <w:t>Lovely Professional University,</w:t>
      </w:r>
      <w:r>
        <w:rPr>
          <w:rFonts w:ascii="Times New Roman" w:hAnsi="Times New Roman" w:cs="Times New Roman"/>
          <w:sz w:val="24"/>
          <w:szCs w:val="24"/>
        </w:rPr>
        <w:t xml:space="preserve"> </w:t>
      </w:r>
      <w:r w:rsidRPr="00390F3F">
        <w:rPr>
          <w:rFonts w:ascii="Times New Roman" w:hAnsi="Times New Roman" w:cs="Times New Roman"/>
          <w:sz w:val="24"/>
          <w:szCs w:val="24"/>
        </w:rPr>
        <w:t>Punjab</w:t>
      </w:r>
      <w:r>
        <w:rPr>
          <w:rFonts w:ascii="Times New Roman" w:hAnsi="Times New Roman" w:cs="Times New Roman"/>
          <w:sz w:val="24"/>
          <w:szCs w:val="24"/>
        </w:rPr>
        <w:t>. I</w:t>
      </w:r>
      <w:r w:rsidRPr="00390F3F">
        <w:rPr>
          <w:rFonts w:ascii="Times New Roman" w:hAnsi="Times New Roman" w:cs="Times New Roman"/>
          <w:sz w:val="24"/>
          <w:szCs w:val="24"/>
        </w:rPr>
        <w:t xml:space="preserve"> hereby declare that all the information furnished in this project report is based on my own intensive work and is genuine.</w:t>
      </w:r>
    </w:p>
    <w:p w14:paraId="0FC80CF3" w14:textId="77777777" w:rsidR="00581C65" w:rsidRPr="00390F3F" w:rsidRDefault="00581C65" w:rsidP="00581C65">
      <w:pPr>
        <w:spacing w:line="360" w:lineRule="auto"/>
        <w:ind w:left="720" w:right="737"/>
        <w:jc w:val="both"/>
        <w:rPr>
          <w:rFonts w:ascii="Times New Roman" w:hAnsi="Times New Roman" w:cs="Times New Roman"/>
          <w:sz w:val="24"/>
          <w:szCs w:val="24"/>
        </w:rPr>
      </w:pPr>
      <w:r w:rsidRPr="00390F3F">
        <w:rPr>
          <w:rFonts w:ascii="Times New Roman" w:hAnsi="Times New Roman" w:cs="Times New Roman"/>
          <w:sz w:val="24"/>
          <w:szCs w:val="24"/>
        </w:rPr>
        <w:t xml:space="preserve"> </w:t>
      </w:r>
      <w:r w:rsidRPr="00390F3F">
        <w:rPr>
          <w:rFonts w:ascii="Times New Roman" w:hAnsi="Times New Roman" w:cs="Times New Roman"/>
          <w:sz w:val="24"/>
          <w:szCs w:val="24"/>
        </w:rPr>
        <w:tab/>
        <w:t xml:space="preserve"> </w:t>
      </w:r>
    </w:p>
    <w:p w14:paraId="08A5891E" w14:textId="77777777" w:rsidR="00581C65" w:rsidRPr="00390F3F" w:rsidRDefault="00581C65" w:rsidP="00581C65">
      <w:pPr>
        <w:spacing w:line="360" w:lineRule="auto"/>
        <w:ind w:left="720" w:right="737"/>
        <w:jc w:val="both"/>
        <w:rPr>
          <w:rFonts w:ascii="Times New Roman" w:hAnsi="Times New Roman" w:cs="Times New Roman"/>
          <w:sz w:val="24"/>
          <w:szCs w:val="24"/>
        </w:rPr>
      </w:pPr>
    </w:p>
    <w:p w14:paraId="67B85072" w14:textId="39F9E955" w:rsidR="00581C65" w:rsidRPr="00390F3F" w:rsidRDefault="00581C65" w:rsidP="00581C65">
      <w:pPr>
        <w:tabs>
          <w:tab w:val="left" w:pos="6120"/>
        </w:tabs>
        <w:spacing w:line="360" w:lineRule="auto"/>
        <w:ind w:left="720" w:right="737"/>
        <w:jc w:val="both"/>
        <w:rPr>
          <w:rFonts w:ascii="Times New Roman" w:hAnsi="Times New Roman" w:cs="Times New Roman"/>
          <w:sz w:val="24"/>
          <w:szCs w:val="24"/>
        </w:rPr>
      </w:pPr>
      <w:r w:rsidRPr="00390F3F">
        <w:rPr>
          <w:rFonts w:ascii="Times New Roman" w:hAnsi="Times New Roman" w:cs="Times New Roman"/>
          <w:sz w:val="24"/>
          <w:szCs w:val="24"/>
        </w:rPr>
        <w:t xml:space="preserve">Date:    </w:t>
      </w:r>
      <w:r>
        <w:rPr>
          <w:rFonts w:ascii="Times New Roman" w:hAnsi="Times New Roman" w:cs="Times New Roman"/>
          <w:sz w:val="24"/>
          <w:szCs w:val="24"/>
        </w:rPr>
        <w:t>15-11-2024</w:t>
      </w:r>
      <w:r w:rsidRPr="00390F3F">
        <w:rPr>
          <w:rFonts w:ascii="Times New Roman" w:hAnsi="Times New Roman" w:cs="Times New Roman"/>
          <w:sz w:val="24"/>
          <w:szCs w:val="24"/>
        </w:rPr>
        <w:t xml:space="preserve">                             </w:t>
      </w:r>
      <w:r w:rsidRPr="00390F3F">
        <w:rPr>
          <w:rFonts w:ascii="Times New Roman" w:hAnsi="Times New Roman" w:cs="Times New Roman"/>
          <w:sz w:val="24"/>
          <w:szCs w:val="24"/>
        </w:rPr>
        <w:tab/>
      </w:r>
      <w:r w:rsidRPr="00390F3F">
        <w:rPr>
          <w:rFonts w:ascii="Times New Roman" w:hAnsi="Times New Roman" w:cs="Times New Roman"/>
          <w:sz w:val="24"/>
          <w:szCs w:val="24"/>
        </w:rPr>
        <w:tab/>
      </w:r>
      <w:r>
        <w:rPr>
          <w:rFonts w:ascii="Times New Roman" w:hAnsi="Times New Roman" w:cs="Times New Roman"/>
          <w:sz w:val="24"/>
          <w:szCs w:val="24"/>
        </w:rPr>
        <w:tab/>
      </w:r>
      <w:r w:rsidRPr="00390F3F">
        <w:rPr>
          <w:rFonts w:ascii="Times New Roman" w:hAnsi="Times New Roman" w:cs="Times New Roman"/>
          <w:sz w:val="24"/>
          <w:szCs w:val="24"/>
        </w:rPr>
        <w:t xml:space="preserve">Signature                                                                          </w:t>
      </w:r>
    </w:p>
    <w:p w14:paraId="74A8077E" w14:textId="18A5418D" w:rsidR="0089534C" w:rsidRDefault="00581C65" w:rsidP="00581C65">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390F3F">
        <w:rPr>
          <w:rFonts w:ascii="Times New Roman" w:hAnsi="Times New Roman" w:cs="Times New Roman"/>
          <w:sz w:val="24"/>
          <w:szCs w:val="24"/>
        </w:rPr>
        <w:t>Registration No</w:t>
      </w:r>
      <w:r>
        <w:rPr>
          <w:rFonts w:ascii="Times New Roman" w:hAnsi="Times New Roman" w:cs="Times New Roman"/>
          <w:sz w:val="24"/>
          <w:szCs w:val="24"/>
        </w:rPr>
        <w:t>:</w:t>
      </w:r>
      <w:r w:rsidRPr="00390F3F">
        <w:rPr>
          <w:rFonts w:ascii="Times New Roman" w:hAnsi="Times New Roman" w:cs="Times New Roman"/>
          <w:sz w:val="24"/>
          <w:szCs w:val="24"/>
        </w:rPr>
        <w:t xml:space="preserve"> </w:t>
      </w:r>
      <w:r>
        <w:rPr>
          <w:rFonts w:ascii="Times New Roman" w:hAnsi="Times New Roman" w:cs="Times New Roman"/>
          <w:sz w:val="24"/>
          <w:szCs w:val="24"/>
        </w:rPr>
        <w:t>12212330</w:t>
      </w:r>
      <w:r w:rsidRPr="00390F3F">
        <w:rPr>
          <w:rFonts w:ascii="Times New Roman" w:hAnsi="Times New Roman" w:cs="Times New Roman"/>
          <w:sz w:val="24"/>
          <w:szCs w:val="24"/>
        </w:rPr>
        <w:tab/>
      </w:r>
      <w:r w:rsidRPr="00390F3F">
        <w:rPr>
          <w:rFonts w:ascii="Times New Roman" w:hAnsi="Times New Roman" w:cs="Times New Roman"/>
          <w:sz w:val="24"/>
          <w:szCs w:val="24"/>
        </w:rPr>
        <w:tab/>
      </w:r>
      <w:r w:rsidRPr="00390F3F">
        <w:rPr>
          <w:rFonts w:ascii="Times New Roman" w:hAnsi="Times New Roman" w:cs="Times New Roman"/>
          <w:sz w:val="24"/>
          <w:szCs w:val="24"/>
        </w:rPr>
        <w:tab/>
        <w:t xml:space="preserve">     </w:t>
      </w:r>
      <w:r>
        <w:rPr>
          <w:rFonts w:ascii="Times New Roman" w:hAnsi="Times New Roman" w:cs="Times New Roman"/>
          <w:sz w:val="24"/>
          <w:szCs w:val="24"/>
        </w:rPr>
        <w:tab/>
        <w:t>Chundru Rishith Sai Chowdary</w:t>
      </w:r>
    </w:p>
    <w:p w14:paraId="125720F5" w14:textId="65CDA3B9" w:rsidR="009329BC" w:rsidRDefault="009329BC" w:rsidP="00581C65">
      <w:pPr>
        <w:autoSpaceDE w:val="0"/>
        <w:autoSpaceDN w:val="0"/>
        <w:adjustRightInd w:val="0"/>
        <w:spacing w:after="0" w:line="360" w:lineRule="auto"/>
        <w:rPr>
          <w:rFonts w:ascii="Times New Roman" w:hAnsi="Times New Roman" w:cs="Times New Roman"/>
          <w:sz w:val="24"/>
          <w:szCs w:val="24"/>
        </w:rPr>
      </w:pPr>
    </w:p>
    <w:p w14:paraId="1D0EEB51" w14:textId="77777777" w:rsidR="009329BC" w:rsidRDefault="009329BC">
      <w:pPr>
        <w:rPr>
          <w:rFonts w:ascii="Times New Roman" w:hAnsi="Times New Roman" w:cs="Times New Roman"/>
          <w:sz w:val="24"/>
          <w:szCs w:val="24"/>
        </w:rPr>
      </w:pPr>
      <w:r>
        <w:rPr>
          <w:rFonts w:ascii="Times New Roman" w:hAnsi="Times New Roman" w:cs="Times New Roman"/>
          <w:sz w:val="24"/>
          <w:szCs w:val="24"/>
        </w:rPr>
        <w:br w:type="page"/>
      </w:r>
    </w:p>
    <w:p w14:paraId="6066469C" w14:textId="77777777" w:rsidR="009329BC" w:rsidRPr="00390F3F" w:rsidRDefault="009329BC" w:rsidP="009329BC">
      <w:pPr>
        <w:spacing w:line="360" w:lineRule="auto"/>
        <w:ind w:left="720" w:right="737"/>
        <w:jc w:val="center"/>
        <w:rPr>
          <w:rFonts w:ascii="Times New Roman" w:hAnsi="Times New Roman" w:cs="Times New Roman"/>
          <w:b/>
          <w:sz w:val="24"/>
          <w:szCs w:val="24"/>
        </w:rPr>
      </w:pPr>
      <w:r w:rsidRPr="00390F3F">
        <w:rPr>
          <w:rFonts w:ascii="Times New Roman" w:hAnsi="Times New Roman" w:cs="Times New Roman"/>
          <w:b/>
          <w:sz w:val="24"/>
          <w:szCs w:val="24"/>
          <w:u w:val="single"/>
        </w:rPr>
        <w:lastRenderedPageBreak/>
        <w:t>CERTIFICATE</w:t>
      </w:r>
    </w:p>
    <w:p w14:paraId="36CA89E6" w14:textId="77777777" w:rsidR="009329BC" w:rsidRPr="00390F3F" w:rsidRDefault="009329BC" w:rsidP="009329BC">
      <w:pPr>
        <w:spacing w:line="360" w:lineRule="auto"/>
        <w:ind w:left="720" w:right="737"/>
        <w:jc w:val="both"/>
        <w:rPr>
          <w:rFonts w:ascii="Times New Roman" w:hAnsi="Times New Roman" w:cs="Times New Roman"/>
          <w:b/>
          <w:sz w:val="24"/>
          <w:szCs w:val="24"/>
        </w:rPr>
      </w:pPr>
    </w:p>
    <w:p w14:paraId="1318FCD9" w14:textId="75E12B21" w:rsidR="009329BC" w:rsidRPr="00390F3F" w:rsidRDefault="009329BC" w:rsidP="005F4A96">
      <w:pPr>
        <w:jc w:val="both"/>
        <w:rPr>
          <w:rFonts w:ascii="Times New Roman" w:hAnsi="Times New Roman" w:cs="Times New Roman"/>
          <w:sz w:val="24"/>
          <w:szCs w:val="24"/>
        </w:rPr>
      </w:pPr>
      <w:r w:rsidRPr="00390F3F">
        <w:rPr>
          <w:rFonts w:ascii="Times New Roman" w:hAnsi="Times New Roman" w:cs="Times New Roman"/>
          <w:sz w:val="24"/>
          <w:szCs w:val="24"/>
        </w:rPr>
        <w:t xml:space="preserve">This is to certify that </w:t>
      </w:r>
      <w:r w:rsidR="002C52A2" w:rsidRPr="00E27280">
        <w:rPr>
          <w:rFonts w:ascii="Times New Roman" w:hAnsi="Times New Roman" w:cs="Times New Roman"/>
          <w:b/>
          <w:bCs/>
          <w:sz w:val="24"/>
          <w:szCs w:val="24"/>
        </w:rPr>
        <w:t>Chundru Rishith Sai Chowdary</w:t>
      </w:r>
      <w:r w:rsidRPr="00390F3F">
        <w:rPr>
          <w:rFonts w:ascii="Times New Roman" w:hAnsi="Times New Roman" w:cs="Times New Roman"/>
          <w:sz w:val="24"/>
          <w:szCs w:val="24"/>
        </w:rPr>
        <w:t xml:space="preserve"> bearing Registration no. </w:t>
      </w:r>
      <w:r w:rsidR="002C52A2" w:rsidRPr="00E27280">
        <w:rPr>
          <w:rFonts w:ascii="Times New Roman" w:hAnsi="Times New Roman" w:cs="Times New Roman"/>
          <w:b/>
          <w:bCs/>
          <w:sz w:val="24"/>
          <w:szCs w:val="24"/>
        </w:rPr>
        <w:t>12212330</w:t>
      </w:r>
      <w:r w:rsidR="002C52A2">
        <w:rPr>
          <w:rFonts w:ascii="Times New Roman" w:hAnsi="Times New Roman" w:cs="Times New Roman"/>
          <w:sz w:val="24"/>
          <w:szCs w:val="24"/>
        </w:rPr>
        <w:t xml:space="preserve"> </w:t>
      </w:r>
      <w:r w:rsidRPr="00390F3F">
        <w:rPr>
          <w:rFonts w:ascii="Times New Roman" w:hAnsi="Times New Roman" w:cs="Times New Roman"/>
          <w:sz w:val="24"/>
          <w:szCs w:val="24"/>
        </w:rPr>
        <w:t xml:space="preserve">has completed </w:t>
      </w:r>
      <w:r w:rsidR="002C52A2" w:rsidRPr="00E27280">
        <w:rPr>
          <w:rFonts w:ascii="Times New Roman" w:hAnsi="Times New Roman" w:cs="Times New Roman"/>
          <w:b/>
          <w:bCs/>
          <w:sz w:val="24"/>
          <w:szCs w:val="24"/>
        </w:rPr>
        <w:t>INT233</w:t>
      </w:r>
      <w:r w:rsidRPr="00390F3F">
        <w:rPr>
          <w:rFonts w:ascii="Times New Roman" w:hAnsi="Times New Roman" w:cs="Times New Roman"/>
          <w:sz w:val="24"/>
          <w:szCs w:val="24"/>
        </w:rPr>
        <w:t xml:space="preserve"> project titled, </w:t>
      </w:r>
      <w:r w:rsidRPr="00390F3F">
        <w:rPr>
          <w:rFonts w:ascii="Times New Roman" w:hAnsi="Times New Roman" w:cs="Times New Roman"/>
          <w:b/>
          <w:sz w:val="24"/>
          <w:szCs w:val="24"/>
        </w:rPr>
        <w:t>“</w:t>
      </w:r>
      <w:r w:rsidR="005F4A96" w:rsidRPr="00E27280">
        <w:rPr>
          <w:rFonts w:ascii="Times New Roman" w:hAnsi="Times New Roman" w:cs="Times New Roman"/>
          <w:b/>
          <w:bCs/>
          <w:sz w:val="24"/>
          <w:szCs w:val="24"/>
        </w:rPr>
        <w:t>Mapping the Future of Mobility: EV Charging Patterns and Usage Trends</w:t>
      </w:r>
      <w:r w:rsidRPr="00390F3F">
        <w:rPr>
          <w:rFonts w:ascii="Times New Roman" w:hAnsi="Times New Roman" w:cs="Times New Roman"/>
          <w:b/>
          <w:sz w:val="24"/>
          <w:szCs w:val="24"/>
        </w:rPr>
        <w:t xml:space="preserve">” </w:t>
      </w:r>
      <w:r w:rsidRPr="00390F3F">
        <w:rPr>
          <w:rFonts w:ascii="Times New Roman" w:hAnsi="Times New Roman" w:cs="Times New Roman"/>
          <w:sz w:val="24"/>
          <w:szCs w:val="24"/>
        </w:rPr>
        <w:t>under my guidance and supervision. To the best of my knowledge, the present work is the result of his/her original development, effort and study.</w:t>
      </w:r>
      <w:r w:rsidRPr="00390F3F">
        <w:rPr>
          <w:rFonts w:ascii="Times New Roman" w:hAnsi="Times New Roman" w:cs="Times New Roman"/>
          <w:sz w:val="24"/>
          <w:szCs w:val="24"/>
        </w:rPr>
        <w:tab/>
      </w:r>
    </w:p>
    <w:p w14:paraId="40A8BE77" w14:textId="77777777" w:rsidR="009329BC" w:rsidRPr="00390F3F" w:rsidRDefault="009329BC" w:rsidP="009329BC">
      <w:pPr>
        <w:spacing w:line="360" w:lineRule="auto"/>
        <w:ind w:left="720" w:right="737"/>
        <w:jc w:val="both"/>
        <w:rPr>
          <w:rFonts w:ascii="Times New Roman" w:hAnsi="Times New Roman" w:cs="Times New Roman"/>
          <w:sz w:val="24"/>
          <w:szCs w:val="24"/>
        </w:rPr>
      </w:pPr>
    </w:p>
    <w:p w14:paraId="249FA676" w14:textId="77777777" w:rsidR="009329BC" w:rsidRPr="00390F3F" w:rsidRDefault="009329BC" w:rsidP="009329BC">
      <w:pPr>
        <w:spacing w:line="360" w:lineRule="auto"/>
        <w:ind w:left="720" w:right="737"/>
        <w:jc w:val="both"/>
        <w:rPr>
          <w:rFonts w:ascii="Times New Roman" w:hAnsi="Times New Roman" w:cs="Times New Roman"/>
          <w:sz w:val="24"/>
          <w:szCs w:val="24"/>
        </w:rPr>
      </w:pPr>
    </w:p>
    <w:p w14:paraId="72B35953" w14:textId="613F165C" w:rsidR="009329BC" w:rsidRPr="00390F3F" w:rsidRDefault="005F4A96" w:rsidP="009329BC">
      <w:pPr>
        <w:pStyle w:val="NoSpacing"/>
        <w:spacing w:line="360" w:lineRule="auto"/>
        <w:ind w:left="720" w:right="737"/>
        <w:rPr>
          <w:rFonts w:ascii="Times New Roman" w:hAnsi="Times New Roman" w:cs="Times New Roman"/>
          <w:b/>
          <w:sz w:val="24"/>
          <w:szCs w:val="24"/>
        </w:rPr>
      </w:pPr>
      <w:r>
        <w:rPr>
          <w:rFonts w:ascii="Times New Roman" w:hAnsi="Times New Roman" w:cs="Times New Roman"/>
          <w:b/>
          <w:sz w:val="24"/>
          <w:szCs w:val="24"/>
        </w:rPr>
        <w:t xml:space="preserve">Vikas </w:t>
      </w:r>
      <w:proofErr w:type="spellStart"/>
      <w:r>
        <w:rPr>
          <w:rFonts w:ascii="Times New Roman" w:hAnsi="Times New Roman" w:cs="Times New Roman"/>
          <w:b/>
          <w:sz w:val="24"/>
          <w:szCs w:val="24"/>
        </w:rPr>
        <w:t>Mangotra</w:t>
      </w:r>
      <w:proofErr w:type="spellEnd"/>
    </w:p>
    <w:p w14:paraId="6576BD69" w14:textId="1E6FA483" w:rsidR="009329BC" w:rsidRPr="00390F3F" w:rsidRDefault="009329BC" w:rsidP="009329BC">
      <w:pPr>
        <w:pStyle w:val="NoSpacing"/>
        <w:spacing w:line="360" w:lineRule="auto"/>
        <w:ind w:left="720" w:right="737"/>
        <w:rPr>
          <w:rFonts w:ascii="Times New Roman" w:hAnsi="Times New Roman" w:cs="Times New Roman"/>
          <w:b/>
          <w:sz w:val="24"/>
          <w:szCs w:val="24"/>
        </w:rPr>
      </w:pPr>
      <w:r w:rsidRPr="00390F3F">
        <w:rPr>
          <w:rFonts w:ascii="Times New Roman" w:hAnsi="Times New Roman" w:cs="Times New Roman"/>
          <w:b/>
          <w:sz w:val="24"/>
          <w:szCs w:val="24"/>
        </w:rPr>
        <w:t xml:space="preserve">School of </w:t>
      </w:r>
      <w:r w:rsidR="005F4A96">
        <w:rPr>
          <w:rFonts w:ascii="Times New Roman" w:hAnsi="Times New Roman" w:cs="Times New Roman"/>
          <w:b/>
          <w:sz w:val="24"/>
          <w:szCs w:val="24"/>
        </w:rPr>
        <w:t>Computer Science and Engineering</w:t>
      </w:r>
    </w:p>
    <w:p w14:paraId="174D5384" w14:textId="77777777" w:rsidR="009329BC" w:rsidRPr="00390F3F" w:rsidRDefault="009329BC" w:rsidP="009329BC">
      <w:pPr>
        <w:pStyle w:val="NoSpacing"/>
        <w:spacing w:line="360" w:lineRule="auto"/>
        <w:ind w:left="720" w:right="737"/>
        <w:rPr>
          <w:rFonts w:ascii="Times New Roman" w:hAnsi="Times New Roman" w:cs="Times New Roman"/>
          <w:sz w:val="24"/>
          <w:szCs w:val="24"/>
        </w:rPr>
      </w:pPr>
      <w:r w:rsidRPr="00390F3F">
        <w:rPr>
          <w:rFonts w:ascii="Times New Roman" w:hAnsi="Times New Roman" w:cs="Times New Roman"/>
          <w:sz w:val="24"/>
          <w:szCs w:val="24"/>
        </w:rPr>
        <w:t>Lovely Professional University</w:t>
      </w:r>
    </w:p>
    <w:p w14:paraId="0C89B7C9" w14:textId="77777777" w:rsidR="009329BC" w:rsidRPr="00390F3F" w:rsidRDefault="009329BC" w:rsidP="009329BC">
      <w:pPr>
        <w:pStyle w:val="NoSpacing"/>
        <w:spacing w:line="360" w:lineRule="auto"/>
        <w:ind w:left="720" w:right="737"/>
        <w:rPr>
          <w:rFonts w:ascii="Times New Roman" w:hAnsi="Times New Roman" w:cs="Times New Roman"/>
          <w:sz w:val="24"/>
          <w:szCs w:val="24"/>
        </w:rPr>
      </w:pPr>
      <w:r w:rsidRPr="00390F3F">
        <w:rPr>
          <w:rFonts w:ascii="Times New Roman" w:hAnsi="Times New Roman" w:cs="Times New Roman"/>
          <w:sz w:val="24"/>
          <w:szCs w:val="24"/>
        </w:rPr>
        <w:t xml:space="preserve">Phagwara, Punjab. </w:t>
      </w:r>
    </w:p>
    <w:p w14:paraId="1A5C62C7" w14:textId="77777777" w:rsidR="009329BC" w:rsidRPr="00390F3F" w:rsidRDefault="009329BC" w:rsidP="009329BC">
      <w:pPr>
        <w:pStyle w:val="NoSpacing"/>
        <w:spacing w:line="360" w:lineRule="auto"/>
        <w:ind w:left="720" w:right="737"/>
        <w:rPr>
          <w:rFonts w:ascii="Times New Roman" w:hAnsi="Times New Roman" w:cs="Times New Roman"/>
          <w:sz w:val="24"/>
          <w:szCs w:val="24"/>
        </w:rPr>
      </w:pPr>
    </w:p>
    <w:p w14:paraId="65462E14" w14:textId="48B5F584" w:rsidR="009329BC" w:rsidRPr="00390F3F" w:rsidRDefault="009329BC" w:rsidP="009329BC">
      <w:pPr>
        <w:spacing w:line="360" w:lineRule="auto"/>
        <w:ind w:left="720" w:right="737"/>
        <w:jc w:val="both"/>
        <w:rPr>
          <w:rFonts w:ascii="Times New Roman" w:hAnsi="Times New Roman" w:cs="Times New Roman"/>
          <w:sz w:val="24"/>
          <w:szCs w:val="24"/>
        </w:rPr>
      </w:pPr>
      <w:r w:rsidRPr="00390F3F">
        <w:rPr>
          <w:rFonts w:ascii="Times New Roman" w:hAnsi="Times New Roman" w:cs="Times New Roman"/>
          <w:sz w:val="24"/>
          <w:szCs w:val="24"/>
        </w:rPr>
        <w:t xml:space="preserve">Date: </w:t>
      </w:r>
      <w:r w:rsidR="005F4A96">
        <w:rPr>
          <w:rFonts w:ascii="Times New Roman" w:hAnsi="Times New Roman" w:cs="Times New Roman"/>
          <w:sz w:val="24"/>
          <w:szCs w:val="24"/>
        </w:rPr>
        <w:t>14-11-2024</w:t>
      </w:r>
    </w:p>
    <w:p w14:paraId="2404C386" w14:textId="77777777" w:rsidR="00581C65" w:rsidRDefault="00581C65" w:rsidP="00581C65">
      <w:pPr>
        <w:autoSpaceDE w:val="0"/>
        <w:autoSpaceDN w:val="0"/>
        <w:adjustRightInd w:val="0"/>
        <w:spacing w:after="0" w:line="360" w:lineRule="auto"/>
        <w:rPr>
          <w:rFonts w:ascii="Times New Roman" w:hAnsi="Times New Roman" w:cs="Times New Roman"/>
          <w:sz w:val="24"/>
          <w:szCs w:val="24"/>
        </w:rPr>
      </w:pPr>
    </w:p>
    <w:p w14:paraId="47CC2456" w14:textId="77777777" w:rsidR="00581C65" w:rsidRDefault="00581C65">
      <w:pPr>
        <w:rPr>
          <w:rFonts w:ascii="Times New Roman" w:hAnsi="Times New Roman" w:cs="Times New Roman"/>
          <w:sz w:val="24"/>
          <w:szCs w:val="24"/>
        </w:rPr>
      </w:pPr>
      <w:r>
        <w:rPr>
          <w:rFonts w:ascii="Times New Roman" w:hAnsi="Times New Roman" w:cs="Times New Roman"/>
          <w:sz w:val="24"/>
          <w:szCs w:val="24"/>
        </w:rPr>
        <w:br w:type="page"/>
      </w:r>
    </w:p>
    <w:p w14:paraId="678607F8" w14:textId="760A0E45" w:rsidR="00581C65" w:rsidRDefault="00581C65" w:rsidP="00581C65">
      <w:pPr>
        <w:autoSpaceDE w:val="0"/>
        <w:autoSpaceDN w:val="0"/>
        <w:adjustRightInd w:val="0"/>
        <w:spacing w:after="0" w:line="360" w:lineRule="auto"/>
        <w:jc w:val="center"/>
        <w:rPr>
          <w:rFonts w:ascii="Times New Roman" w:eastAsia="Times New Roman" w:hAnsi="Times New Roman" w:cs="Times New Roman"/>
          <w:b/>
          <w:bCs/>
          <w:sz w:val="24"/>
          <w:szCs w:val="24"/>
          <w:u w:val="single"/>
          <w:lang w:eastAsia="en-IN"/>
        </w:rPr>
      </w:pPr>
      <w:r w:rsidRPr="00581C65">
        <w:rPr>
          <w:rFonts w:ascii="Times New Roman" w:eastAsia="Times New Roman" w:hAnsi="Times New Roman" w:cs="Times New Roman"/>
          <w:b/>
          <w:bCs/>
          <w:sz w:val="24"/>
          <w:szCs w:val="24"/>
          <w:u w:val="single"/>
          <w:lang w:eastAsia="en-IN"/>
        </w:rPr>
        <w:lastRenderedPageBreak/>
        <w:t>A</w:t>
      </w:r>
      <w:r>
        <w:rPr>
          <w:rFonts w:ascii="Times New Roman" w:eastAsia="Times New Roman" w:hAnsi="Times New Roman" w:cs="Times New Roman"/>
          <w:b/>
          <w:bCs/>
          <w:sz w:val="24"/>
          <w:szCs w:val="24"/>
          <w:u w:val="single"/>
          <w:lang w:eastAsia="en-IN"/>
        </w:rPr>
        <w:t>CKNOWLEDGMENT</w:t>
      </w:r>
    </w:p>
    <w:p w14:paraId="757A649A" w14:textId="77777777" w:rsidR="00581C65" w:rsidRDefault="00581C65" w:rsidP="00581C65">
      <w:pPr>
        <w:autoSpaceDE w:val="0"/>
        <w:autoSpaceDN w:val="0"/>
        <w:adjustRightInd w:val="0"/>
        <w:spacing w:after="0" w:line="360" w:lineRule="auto"/>
        <w:jc w:val="center"/>
        <w:rPr>
          <w:rFonts w:ascii="Times New Roman" w:eastAsia="Times New Roman" w:hAnsi="Times New Roman" w:cs="Times New Roman"/>
          <w:b/>
          <w:bCs/>
          <w:sz w:val="24"/>
          <w:szCs w:val="24"/>
          <w:u w:val="single"/>
          <w:lang w:eastAsia="en-IN"/>
        </w:rPr>
      </w:pPr>
    </w:p>
    <w:p w14:paraId="04D3656C" w14:textId="77777777" w:rsidR="00581C65" w:rsidRPr="00581C65" w:rsidRDefault="00581C65" w:rsidP="00581C65">
      <w:pPr>
        <w:autoSpaceDE w:val="0"/>
        <w:autoSpaceDN w:val="0"/>
        <w:adjustRightInd w:val="0"/>
        <w:spacing w:after="0" w:line="360" w:lineRule="auto"/>
        <w:jc w:val="center"/>
        <w:rPr>
          <w:rFonts w:ascii="Times New Roman" w:eastAsia="Times New Roman" w:hAnsi="Times New Roman" w:cs="Times New Roman"/>
          <w:b/>
          <w:bCs/>
          <w:sz w:val="24"/>
          <w:szCs w:val="24"/>
          <w:u w:val="single"/>
          <w:lang w:eastAsia="en-IN"/>
        </w:rPr>
      </w:pPr>
    </w:p>
    <w:p w14:paraId="1BECAE08" w14:textId="2E63D43C" w:rsidR="00581C65" w:rsidRDefault="00581C65" w:rsidP="00581C65">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581C65">
        <w:rPr>
          <w:rFonts w:ascii="Times New Roman" w:eastAsia="Times New Roman" w:hAnsi="Times New Roman" w:cs="Times New Roman"/>
          <w:sz w:val="24"/>
          <w:szCs w:val="24"/>
          <w:lang w:eastAsia="en-IN"/>
        </w:rPr>
        <w:t xml:space="preserve">I would like to extend my gratitude to </w:t>
      </w:r>
      <w:r>
        <w:rPr>
          <w:rFonts w:ascii="Times New Roman" w:eastAsia="Times New Roman" w:hAnsi="Times New Roman" w:cs="Times New Roman"/>
          <w:sz w:val="24"/>
          <w:szCs w:val="24"/>
          <w:lang w:eastAsia="en-IN"/>
        </w:rPr>
        <w:t xml:space="preserve">Vikas </w:t>
      </w:r>
      <w:proofErr w:type="spellStart"/>
      <w:r>
        <w:rPr>
          <w:rFonts w:ascii="Times New Roman" w:eastAsia="Times New Roman" w:hAnsi="Times New Roman" w:cs="Times New Roman"/>
          <w:sz w:val="24"/>
          <w:szCs w:val="24"/>
          <w:lang w:eastAsia="en-IN"/>
        </w:rPr>
        <w:t>Mangotra</w:t>
      </w:r>
      <w:proofErr w:type="spellEnd"/>
      <w:r>
        <w:rPr>
          <w:rFonts w:ascii="Times New Roman" w:eastAsia="Times New Roman" w:hAnsi="Times New Roman" w:cs="Times New Roman"/>
          <w:sz w:val="24"/>
          <w:szCs w:val="24"/>
          <w:lang w:eastAsia="en-IN"/>
        </w:rPr>
        <w:t xml:space="preserve"> Sir,</w:t>
      </w:r>
      <w:r w:rsidRPr="00581C65">
        <w:rPr>
          <w:rFonts w:ascii="Times New Roman" w:eastAsia="Times New Roman" w:hAnsi="Times New Roman" w:cs="Times New Roman"/>
          <w:sz w:val="24"/>
          <w:szCs w:val="24"/>
          <w:lang w:eastAsia="en-IN"/>
        </w:rPr>
        <w:t xml:space="preserve"> for their guidance, support, and encouragement throughout this project. This report is the result of collaborative efforts and insights gained from my </w:t>
      </w:r>
      <w:r>
        <w:rPr>
          <w:rFonts w:ascii="Times New Roman" w:eastAsia="Times New Roman" w:hAnsi="Times New Roman" w:cs="Times New Roman"/>
          <w:sz w:val="24"/>
          <w:szCs w:val="24"/>
          <w:lang w:eastAsia="en-IN"/>
        </w:rPr>
        <w:t>faculty member.</w:t>
      </w:r>
    </w:p>
    <w:p w14:paraId="7C45897C" w14:textId="5046AE30" w:rsidR="00581C65" w:rsidRDefault="00581C65" w:rsidP="00581C65">
      <w:pPr>
        <w:autoSpaceDE w:val="0"/>
        <w:autoSpaceDN w:val="0"/>
        <w:adjustRightInd w:val="0"/>
        <w:spacing w:after="0" w:line="360" w:lineRule="auto"/>
        <w:jc w:val="both"/>
        <w:rPr>
          <w:rFonts w:ascii="Times New Roman" w:eastAsia="Times New Roman" w:hAnsi="Times New Roman" w:cs="Times New Roman"/>
          <w:sz w:val="24"/>
          <w:szCs w:val="24"/>
          <w:lang w:eastAsia="en-IN"/>
        </w:rPr>
      </w:pPr>
    </w:p>
    <w:p w14:paraId="42954B9E" w14:textId="77777777" w:rsidR="00581C65" w:rsidRDefault="00581C65">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type="page"/>
      </w:r>
    </w:p>
    <w:p w14:paraId="475984C1" w14:textId="09712BEA" w:rsidR="00581C65" w:rsidRDefault="00897821" w:rsidP="00897821">
      <w:pPr>
        <w:autoSpaceDE w:val="0"/>
        <w:autoSpaceDN w:val="0"/>
        <w:adjustRightInd w:val="0"/>
        <w:spacing w:after="0" w:line="360" w:lineRule="auto"/>
        <w:jc w:val="center"/>
        <w:rPr>
          <w:rFonts w:ascii="Times New Roman" w:eastAsia="Times New Roman" w:hAnsi="Times New Roman" w:cs="Times New Roman"/>
          <w:b/>
          <w:bCs/>
          <w:sz w:val="24"/>
          <w:szCs w:val="24"/>
          <w:u w:val="single"/>
          <w:lang w:eastAsia="en-IN"/>
        </w:rPr>
      </w:pPr>
      <w:r w:rsidRPr="00897821">
        <w:rPr>
          <w:rFonts w:ascii="Times New Roman" w:eastAsia="Times New Roman" w:hAnsi="Times New Roman" w:cs="Times New Roman"/>
          <w:b/>
          <w:bCs/>
          <w:sz w:val="24"/>
          <w:szCs w:val="24"/>
          <w:u w:val="single"/>
          <w:lang w:eastAsia="en-IN"/>
        </w:rPr>
        <w:lastRenderedPageBreak/>
        <w:t>TABLE OF CONTENTS</w:t>
      </w:r>
    </w:p>
    <w:p w14:paraId="1FBF02C5" w14:textId="77777777" w:rsidR="005176BA" w:rsidRDefault="005176BA" w:rsidP="005176BA">
      <w:pPr>
        <w:autoSpaceDE w:val="0"/>
        <w:autoSpaceDN w:val="0"/>
        <w:adjustRightInd w:val="0"/>
        <w:spacing w:after="0" w:line="360" w:lineRule="auto"/>
        <w:rPr>
          <w:rFonts w:ascii="Times New Roman" w:eastAsia="Times New Roman" w:hAnsi="Times New Roman" w:cs="Times New Roman"/>
          <w:b/>
          <w:bCs/>
          <w:sz w:val="24"/>
          <w:szCs w:val="24"/>
          <w:u w:val="single"/>
          <w:lang w:eastAsia="en-IN"/>
        </w:rPr>
      </w:pPr>
    </w:p>
    <w:p w14:paraId="31F988DF" w14:textId="794ECB31" w:rsidR="005176BA" w:rsidRDefault="005176BA" w:rsidP="005176BA">
      <w:pPr>
        <w:pStyle w:val="ListParagraph"/>
        <w:numPr>
          <w:ilvl w:val="0"/>
          <w:numId w:val="37"/>
        </w:numPr>
        <w:autoSpaceDE w:val="0"/>
        <w:autoSpaceDN w:val="0"/>
        <w:adjustRightInd w:val="0"/>
        <w:spacing w:after="0" w:line="360" w:lineRule="auto"/>
        <w:rPr>
          <w:rFonts w:ascii="Times New Roman" w:eastAsia="Times New Roman" w:hAnsi="Times New Roman" w:cs="Times New Roman"/>
          <w:b/>
          <w:bCs/>
          <w:sz w:val="24"/>
          <w:szCs w:val="24"/>
          <w:lang w:eastAsia="en-IN"/>
        </w:rPr>
      </w:pPr>
      <w:r w:rsidRPr="005176BA">
        <w:rPr>
          <w:rFonts w:ascii="Times New Roman" w:eastAsia="Times New Roman" w:hAnsi="Times New Roman" w:cs="Times New Roman"/>
          <w:b/>
          <w:bCs/>
          <w:sz w:val="24"/>
          <w:szCs w:val="24"/>
          <w:lang w:eastAsia="en-IN"/>
        </w:rPr>
        <w:t>INTRODUCTION</w:t>
      </w:r>
    </w:p>
    <w:p w14:paraId="6F2BDE33" w14:textId="6FDA5472" w:rsidR="005176BA" w:rsidRDefault="005176BA" w:rsidP="005176BA">
      <w:pPr>
        <w:pStyle w:val="ListParagraph"/>
        <w:numPr>
          <w:ilvl w:val="0"/>
          <w:numId w:val="37"/>
        </w:numPr>
        <w:autoSpaceDE w:val="0"/>
        <w:autoSpaceDN w:val="0"/>
        <w:adjustRightInd w:val="0"/>
        <w:spacing w:after="0" w:line="36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SCOPE OF ANALYSIS</w:t>
      </w:r>
    </w:p>
    <w:p w14:paraId="18E2881E" w14:textId="47DEE3F3" w:rsidR="005176BA" w:rsidRDefault="005176BA" w:rsidP="005176BA">
      <w:pPr>
        <w:pStyle w:val="ListParagraph"/>
        <w:numPr>
          <w:ilvl w:val="0"/>
          <w:numId w:val="37"/>
        </w:numPr>
        <w:autoSpaceDE w:val="0"/>
        <w:autoSpaceDN w:val="0"/>
        <w:adjustRightInd w:val="0"/>
        <w:spacing w:after="0" w:line="36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OBJECTIVES</w:t>
      </w:r>
    </w:p>
    <w:p w14:paraId="26F0A531" w14:textId="700E5F30" w:rsidR="005176BA" w:rsidRDefault="005176BA" w:rsidP="005176BA">
      <w:pPr>
        <w:pStyle w:val="ListParagraph"/>
        <w:numPr>
          <w:ilvl w:val="0"/>
          <w:numId w:val="37"/>
        </w:numPr>
        <w:autoSpaceDE w:val="0"/>
        <w:autoSpaceDN w:val="0"/>
        <w:adjustRightInd w:val="0"/>
        <w:spacing w:after="0" w:line="36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METHODOLOGY</w:t>
      </w:r>
    </w:p>
    <w:p w14:paraId="68947040" w14:textId="2616D6F1" w:rsidR="005176BA" w:rsidRDefault="005176BA" w:rsidP="005176BA">
      <w:pPr>
        <w:pStyle w:val="ListParagraph"/>
        <w:numPr>
          <w:ilvl w:val="0"/>
          <w:numId w:val="37"/>
        </w:numPr>
        <w:autoSpaceDE w:val="0"/>
        <w:autoSpaceDN w:val="0"/>
        <w:adjustRightInd w:val="0"/>
        <w:spacing w:after="0" w:line="36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EXISTING SYSTEM</w:t>
      </w:r>
    </w:p>
    <w:p w14:paraId="2A14C1B3" w14:textId="518C2AEC" w:rsidR="005176BA" w:rsidRDefault="005176BA" w:rsidP="005176BA">
      <w:pPr>
        <w:pStyle w:val="ListParagraph"/>
        <w:numPr>
          <w:ilvl w:val="0"/>
          <w:numId w:val="37"/>
        </w:numPr>
        <w:autoSpaceDE w:val="0"/>
        <w:autoSpaceDN w:val="0"/>
        <w:adjustRightInd w:val="0"/>
        <w:spacing w:after="0" w:line="36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SOURCE OF DATASET</w:t>
      </w:r>
    </w:p>
    <w:p w14:paraId="7A9AFCAF" w14:textId="0483AB99" w:rsidR="005176BA" w:rsidRDefault="005176BA" w:rsidP="005176BA">
      <w:pPr>
        <w:pStyle w:val="ListParagraph"/>
        <w:numPr>
          <w:ilvl w:val="0"/>
          <w:numId w:val="37"/>
        </w:numPr>
        <w:autoSpaceDE w:val="0"/>
        <w:autoSpaceDN w:val="0"/>
        <w:adjustRightInd w:val="0"/>
        <w:spacing w:after="0" w:line="36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ETL PROCESS</w:t>
      </w:r>
    </w:p>
    <w:p w14:paraId="167591E6" w14:textId="5FF3F842" w:rsidR="005176BA" w:rsidRDefault="005176BA" w:rsidP="005176BA">
      <w:pPr>
        <w:pStyle w:val="ListParagraph"/>
        <w:numPr>
          <w:ilvl w:val="0"/>
          <w:numId w:val="37"/>
        </w:numPr>
        <w:autoSpaceDE w:val="0"/>
        <w:autoSpaceDN w:val="0"/>
        <w:adjustRightInd w:val="0"/>
        <w:spacing w:after="0" w:line="36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ANALYSIS ON DATASET</w:t>
      </w:r>
    </w:p>
    <w:p w14:paraId="4EAF89C5" w14:textId="34617851" w:rsidR="005176BA" w:rsidRDefault="005176BA" w:rsidP="005176BA">
      <w:pPr>
        <w:pStyle w:val="ListParagraph"/>
        <w:numPr>
          <w:ilvl w:val="0"/>
          <w:numId w:val="37"/>
        </w:numPr>
        <w:autoSpaceDE w:val="0"/>
        <w:autoSpaceDN w:val="0"/>
        <w:adjustRightInd w:val="0"/>
        <w:spacing w:after="0" w:line="36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DASHBOARD</w:t>
      </w:r>
    </w:p>
    <w:p w14:paraId="4608D0B6" w14:textId="773A52A0" w:rsidR="005176BA" w:rsidRDefault="005176BA" w:rsidP="005176BA">
      <w:pPr>
        <w:pStyle w:val="ListParagraph"/>
        <w:numPr>
          <w:ilvl w:val="0"/>
          <w:numId w:val="37"/>
        </w:numPr>
        <w:autoSpaceDE w:val="0"/>
        <w:autoSpaceDN w:val="0"/>
        <w:adjustRightInd w:val="0"/>
        <w:spacing w:after="0" w:line="36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 LIST OF ANALYSIS WITH RESULTS</w:t>
      </w:r>
    </w:p>
    <w:p w14:paraId="4C0FF23F" w14:textId="732BB209" w:rsidR="005176BA" w:rsidRDefault="005176BA" w:rsidP="005176BA">
      <w:pPr>
        <w:pStyle w:val="ListParagraph"/>
        <w:numPr>
          <w:ilvl w:val="0"/>
          <w:numId w:val="37"/>
        </w:numPr>
        <w:autoSpaceDE w:val="0"/>
        <w:autoSpaceDN w:val="0"/>
        <w:adjustRightInd w:val="0"/>
        <w:spacing w:after="0" w:line="36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 FUTURE SCOPE</w:t>
      </w:r>
    </w:p>
    <w:p w14:paraId="0DD6CF9F" w14:textId="05022958" w:rsidR="005176BA" w:rsidRDefault="005176BA" w:rsidP="005176BA">
      <w:pPr>
        <w:pStyle w:val="ListParagraph"/>
        <w:numPr>
          <w:ilvl w:val="0"/>
          <w:numId w:val="37"/>
        </w:numPr>
        <w:autoSpaceDE w:val="0"/>
        <w:autoSpaceDN w:val="0"/>
        <w:adjustRightInd w:val="0"/>
        <w:spacing w:after="0" w:line="36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 CONCLUSION</w:t>
      </w:r>
    </w:p>
    <w:p w14:paraId="26361CF8" w14:textId="6B4CC18B" w:rsidR="005176BA" w:rsidRDefault="005176BA" w:rsidP="005176BA">
      <w:pPr>
        <w:pStyle w:val="ListParagraph"/>
        <w:numPr>
          <w:ilvl w:val="0"/>
          <w:numId w:val="37"/>
        </w:numPr>
        <w:autoSpaceDE w:val="0"/>
        <w:autoSpaceDN w:val="0"/>
        <w:adjustRightInd w:val="0"/>
        <w:spacing w:after="0" w:line="36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 REFERENCES</w:t>
      </w:r>
    </w:p>
    <w:p w14:paraId="63120423" w14:textId="05F9AB9C" w:rsidR="005176BA" w:rsidRPr="005176BA" w:rsidRDefault="005176BA" w:rsidP="005176BA">
      <w:pPr>
        <w:pStyle w:val="ListParagraph"/>
        <w:numPr>
          <w:ilvl w:val="0"/>
          <w:numId w:val="37"/>
        </w:numPr>
        <w:autoSpaceDE w:val="0"/>
        <w:autoSpaceDN w:val="0"/>
        <w:adjustRightInd w:val="0"/>
        <w:spacing w:after="0" w:line="360" w:lineRule="auto"/>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 BIBLIOGRAPHY</w:t>
      </w:r>
    </w:p>
    <w:p w14:paraId="20C63FB8" w14:textId="77777777" w:rsidR="00897821" w:rsidRDefault="00897821" w:rsidP="00897821">
      <w:pPr>
        <w:autoSpaceDE w:val="0"/>
        <w:autoSpaceDN w:val="0"/>
        <w:adjustRightInd w:val="0"/>
        <w:spacing w:after="0" w:line="360" w:lineRule="auto"/>
        <w:jc w:val="center"/>
        <w:rPr>
          <w:rFonts w:ascii="Times New Roman" w:eastAsia="Times New Roman" w:hAnsi="Times New Roman" w:cs="Times New Roman"/>
          <w:b/>
          <w:bCs/>
          <w:sz w:val="24"/>
          <w:szCs w:val="24"/>
          <w:u w:val="single"/>
          <w:lang w:eastAsia="en-IN"/>
        </w:rPr>
      </w:pPr>
    </w:p>
    <w:p w14:paraId="0CAABC11" w14:textId="44E9A330" w:rsidR="00897821" w:rsidRDefault="00897821" w:rsidP="00897821">
      <w:pPr>
        <w:autoSpaceDE w:val="0"/>
        <w:autoSpaceDN w:val="0"/>
        <w:adjustRightInd w:val="0"/>
        <w:spacing w:after="0" w:line="360" w:lineRule="auto"/>
        <w:jc w:val="center"/>
        <w:rPr>
          <w:rFonts w:ascii="Times New Roman" w:eastAsia="Times New Roman" w:hAnsi="Times New Roman" w:cs="Times New Roman"/>
          <w:b/>
          <w:bCs/>
          <w:sz w:val="24"/>
          <w:szCs w:val="24"/>
          <w:u w:val="single"/>
          <w:lang w:eastAsia="en-IN"/>
        </w:rPr>
      </w:pPr>
    </w:p>
    <w:p w14:paraId="522650D0" w14:textId="77777777" w:rsidR="00897821" w:rsidRDefault="00897821">
      <w:pPr>
        <w:rPr>
          <w:rFonts w:ascii="Times New Roman" w:eastAsia="Times New Roman" w:hAnsi="Times New Roman" w:cs="Times New Roman"/>
          <w:b/>
          <w:bCs/>
          <w:sz w:val="24"/>
          <w:szCs w:val="24"/>
          <w:u w:val="single"/>
          <w:lang w:eastAsia="en-IN"/>
        </w:rPr>
      </w:pPr>
      <w:r>
        <w:rPr>
          <w:rFonts w:ascii="Times New Roman" w:eastAsia="Times New Roman" w:hAnsi="Times New Roman" w:cs="Times New Roman"/>
          <w:b/>
          <w:bCs/>
          <w:sz w:val="24"/>
          <w:szCs w:val="24"/>
          <w:u w:val="single"/>
          <w:lang w:eastAsia="en-IN"/>
        </w:rPr>
        <w:br w:type="page"/>
      </w:r>
    </w:p>
    <w:p w14:paraId="77D1C118" w14:textId="46850502" w:rsidR="00897821" w:rsidRDefault="00897821" w:rsidP="00897821">
      <w:pPr>
        <w:autoSpaceDE w:val="0"/>
        <w:autoSpaceDN w:val="0"/>
        <w:adjustRightInd w:val="0"/>
        <w:spacing w:after="0" w:line="360" w:lineRule="auto"/>
        <w:jc w:val="center"/>
        <w:rPr>
          <w:rFonts w:ascii="Times New Roman" w:eastAsia="Times New Roman" w:hAnsi="Times New Roman" w:cs="Times New Roman"/>
          <w:b/>
          <w:bCs/>
          <w:sz w:val="24"/>
          <w:szCs w:val="24"/>
          <w:u w:val="single"/>
          <w:lang w:eastAsia="en-IN"/>
        </w:rPr>
      </w:pPr>
      <w:r>
        <w:rPr>
          <w:rFonts w:ascii="Times New Roman" w:eastAsia="Times New Roman" w:hAnsi="Times New Roman" w:cs="Times New Roman"/>
          <w:b/>
          <w:bCs/>
          <w:sz w:val="24"/>
          <w:szCs w:val="24"/>
          <w:u w:val="single"/>
          <w:lang w:eastAsia="en-IN"/>
        </w:rPr>
        <w:lastRenderedPageBreak/>
        <w:t>INTRODUCTION</w:t>
      </w:r>
    </w:p>
    <w:p w14:paraId="5CE57837" w14:textId="77777777" w:rsidR="00897821" w:rsidRPr="00AE01A9" w:rsidRDefault="00897821" w:rsidP="00897821">
      <w:pPr>
        <w:autoSpaceDE w:val="0"/>
        <w:autoSpaceDN w:val="0"/>
        <w:adjustRightInd w:val="0"/>
        <w:spacing w:after="0" w:line="360" w:lineRule="auto"/>
        <w:jc w:val="center"/>
        <w:rPr>
          <w:rFonts w:ascii="Times New Roman" w:eastAsia="Times New Roman" w:hAnsi="Times New Roman" w:cs="Times New Roman"/>
          <w:sz w:val="24"/>
          <w:szCs w:val="24"/>
          <w:lang w:eastAsia="en-IN"/>
        </w:rPr>
      </w:pPr>
    </w:p>
    <w:p w14:paraId="761110CD" w14:textId="6E457ACB" w:rsidR="00897821" w:rsidRPr="00AE01A9" w:rsidRDefault="00AE01A9" w:rsidP="00897821">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AE01A9">
        <w:rPr>
          <w:rFonts w:ascii="Times New Roman" w:eastAsia="Times New Roman" w:hAnsi="Times New Roman" w:cs="Times New Roman"/>
          <w:sz w:val="24"/>
          <w:szCs w:val="24"/>
          <w:lang w:eastAsia="en-IN"/>
        </w:rPr>
        <w:t>In recent years, electric vehicles (EVs) have grown in popularity as more people and companies seek sustainable alternatives to traditional gas-powered cars. EVs offer several advantages, such as lower emissions, reduced fuel costs, and quieter operation. However, as EV use has increased, so has the need for effective charging infrastructure to support these vehicles on the road. EV charging stations are essential in helping drivers maintain their vehicles’ battery levels during daily use, long journeys, and especially in areas with fewer residential charging options.</w:t>
      </w:r>
    </w:p>
    <w:p w14:paraId="070FC388" w14:textId="77777777" w:rsidR="00AE01A9" w:rsidRPr="00AE01A9" w:rsidRDefault="00AE01A9" w:rsidP="00897821">
      <w:pPr>
        <w:autoSpaceDE w:val="0"/>
        <w:autoSpaceDN w:val="0"/>
        <w:adjustRightInd w:val="0"/>
        <w:spacing w:after="0" w:line="360" w:lineRule="auto"/>
        <w:jc w:val="both"/>
        <w:rPr>
          <w:rFonts w:ascii="Times New Roman" w:eastAsia="Times New Roman" w:hAnsi="Times New Roman" w:cs="Times New Roman"/>
          <w:sz w:val="24"/>
          <w:szCs w:val="24"/>
          <w:lang w:eastAsia="en-IN"/>
        </w:rPr>
      </w:pPr>
    </w:p>
    <w:p w14:paraId="0A6DEFAF" w14:textId="1577B2E3" w:rsidR="00AE01A9" w:rsidRDefault="00AE01A9" w:rsidP="00897821">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AE01A9">
        <w:rPr>
          <w:rFonts w:ascii="Times New Roman" w:eastAsia="Times New Roman" w:hAnsi="Times New Roman" w:cs="Times New Roman"/>
          <w:sz w:val="24"/>
          <w:szCs w:val="24"/>
          <w:lang w:eastAsia="en-IN"/>
        </w:rPr>
        <w:t>This project analy</w:t>
      </w:r>
      <w:r>
        <w:rPr>
          <w:rFonts w:ascii="Times New Roman" w:eastAsia="Times New Roman" w:hAnsi="Times New Roman" w:cs="Times New Roman"/>
          <w:sz w:val="24"/>
          <w:szCs w:val="24"/>
          <w:lang w:eastAsia="en-IN"/>
        </w:rPr>
        <w:t>s</w:t>
      </w:r>
      <w:r w:rsidRPr="00AE01A9">
        <w:rPr>
          <w:rFonts w:ascii="Times New Roman" w:eastAsia="Times New Roman" w:hAnsi="Times New Roman" w:cs="Times New Roman"/>
          <w:sz w:val="24"/>
          <w:szCs w:val="24"/>
          <w:lang w:eastAsia="en-IN"/>
        </w:rPr>
        <w:t>es patterns in EV charging behavio</w:t>
      </w:r>
      <w:r>
        <w:rPr>
          <w:rFonts w:ascii="Times New Roman" w:eastAsia="Times New Roman" w:hAnsi="Times New Roman" w:cs="Times New Roman"/>
          <w:sz w:val="24"/>
          <w:szCs w:val="24"/>
          <w:lang w:eastAsia="en-IN"/>
        </w:rPr>
        <w:t>u</w:t>
      </w:r>
      <w:r w:rsidRPr="00AE01A9">
        <w:rPr>
          <w:rFonts w:ascii="Times New Roman" w:eastAsia="Times New Roman" w:hAnsi="Times New Roman" w:cs="Times New Roman"/>
          <w:sz w:val="24"/>
          <w:szCs w:val="24"/>
          <w:lang w:eastAsia="en-IN"/>
        </w:rPr>
        <w:t>r to gain insight into how, when, and where drivers are charging their vehicles. By understanding these patterns, we can learn more about peak times for charging, the costs involved, and how different factors like temperature and vehicle type influence charging needs. This data is valuable for a wide range of stakeholders, including city planners, EV manufacturers, and charging station operators. For instance, cities can use this information to identify areas where more charging stations might be needed, and manufacturers can use it to improve battery life and charging speed.</w:t>
      </w:r>
    </w:p>
    <w:p w14:paraId="740B3173" w14:textId="77777777" w:rsidR="00AE01A9" w:rsidRDefault="00AE01A9" w:rsidP="00897821">
      <w:pPr>
        <w:autoSpaceDE w:val="0"/>
        <w:autoSpaceDN w:val="0"/>
        <w:adjustRightInd w:val="0"/>
        <w:spacing w:after="0" w:line="360" w:lineRule="auto"/>
        <w:jc w:val="both"/>
        <w:rPr>
          <w:rFonts w:ascii="Times New Roman" w:eastAsia="Times New Roman" w:hAnsi="Times New Roman" w:cs="Times New Roman"/>
          <w:sz w:val="24"/>
          <w:szCs w:val="24"/>
          <w:lang w:eastAsia="en-IN"/>
        </w:rPr>
      </w:pPr>
    </w:p>
    <w:p w14:paraId="5F794747" w14:textId="686ABB57" w:rsidR="00AE01A9" w:rsidRDefault="00AE01A9" w:rsidP="00897821">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AE01A9">
        <w:rPr>
          <w:rFonts w:ascii="Times New Roman" w:eastAsia="Times New Roman" w:hAnsi="Times New Roman" w:cs="Times New Roman"/>
          <w:sz w:val="24"/>
          <w:szCs w:val="24"/>
          <w:lang w:eastAsia="en-IN"/>
        </w:rPr>
        <w:t>Using a dataset that records details like charging station ID, charging times, costs, energy consumed, and user demographics, this project aims to uncover patterns that reveal how charging habits vary by location, vehicle model, weather, and more. The results will help paint a clearer picture of the current EV charging landscape and suggest ways to make charging more accessible, efficient, and cost-effective for everyone.</w:t>
      </w:r>
    </w:p>
    <w:p w14:paraId="083E52C0" w14:textId="77777777" w:rsidR="00AE01A9" w:rsidRDefault="00AE01A9" w:rsidP="00897821">
      <w:pPr>
        <w:autoSpaceDE w:val="0"/>
        <w:autoSpaceDN w:val="0"/>
        <w:adjustRightInd w:val="0"/>
        <w:spacing w:after="0" w:line="360" w:lineRule="auto"/>
        <w:jc w:val="both"/>
        <w:rPr>
          <w:rFonts w:ascii="Times New Roman" w:eastAsia="Times New Roman" w:hAnsi="Times New Roman" w:cs="Times New Roman"/>
          <w:sz w:val="24"/>
          <w:szCs w:val="24"/>
          <w:lang w:eastAsia="en-IN"/>
        </w:rPr>
      </w:pPr>
    </w:p>
    <w:p w14:paraId="4AE27640" w14:textId="1AC8DB5A" w:rsidR="00AE01A9" w:rsidRDefault="00AE01A9" w:rsidP="00897821">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AE01A9">
        <w:rPr>
          <w:rFonts w:ascii="Times New Roman" w:eastAsia="Times New Roman" w:hAnsi="Times New Roman" w:cs="Times New Roman"/>
          <w:sz w:val="24"/>
          <w:szCs w:val="24"/>
          <w:lang w:eastAsia="en-IN"/>
        </w:rPr>
        <w:t>The analysis was conducted in Tableau, a powerful visualization tool, to create clear and interactive dashboards that highlight key insights. This project will guide future decisions in building a sustainable charging network that supports the growing number of EVs on the road.</w:t>
      </w:r>
    </w:p>
    <w:p w14:paraId="2693CD8F" w14:textId="77777777" w:rsidR="00AE01A9" w:rsidRDefault="00AE01A9">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type="page"/>
      </w:r>
    </w:p>
    <w:p w14:paraId="5DCCF466" w14:textId="61F0E150" w:rsidR="00AE01A9" w:rsidRDefault="00AE01A9" w:rsidP="00AE01A9">
      <w:pPr>
        <w:autoSpaceDE w:val="0"/>
        <w:autoSpaceDN w:val="0"/>
        <w:adjustRightInd w:val="0"/>
        <w:spacing w:after="0" w:line="360" w:lineRule="auto"/>
        <w:jc w:val="center"/>
        <w:rPr>
          <w:rFonts w:ascii="Times New Roman" w:eastAsia="Times New Roman" w:hAnsi="Times New Roman" w:cs="Times New Roman"/>
          <w:b/>
          <w:bCs/>
          <w:sz w:val="24"/>
          <w:szCs w:val="24"/>
          <w:u w:val="single"/>
          <w:lang w:eastAsia="en-IN"/>
        </w:rPr>
      </w:pPr>
      <w:r w:rsidRPr="00AE01A9">
        <w:rPr>
          <w:rFonts w:ascii="Times New Roman" w:eastAsia="Times New Roman" w:hAnsi="Times New Roman" w:cs="Times New Roman"/>
          <w:b/>
          <w:bCs/>
          <w:sz w:val="24"/>
          <w:szCs w:val="24"/>
          <w:u w:val="single"/>
          <w:lang w:eastAsia="en-IN"/>
        </w:rPr>
        <w:lastRenderedPageBreak/>
        <w:t>SCOPE OF ANALYSIS</w:t>
      </w:r>
    </w:p>
    <w:p w14:paraId="3EC0D062" w14:textId="77777777" w:rsidR="00AE01A9" w:rsidRDefault="00AE01A9" w:rsidP="00AE01A9">
      <w:pPr>
        <w:autoSpaceDE w:val="0"/>
        <w:autoSpaceDN w:val="0"/>
        <w:adjustRightInd w:val="0"/>
        <w:spacing w:after="0" w:line="360" w:lineRule="auto"/>
        <w:jc w:val="center"/>
        <w:rPr>
          <w:rFonts w:ascii="Times New Roman" w:eastAsia="Times New Roman" w:hAnsi="Times New Roman" w:cs="Times New Roman"/>
          <w:b/>
          <w:bCs/>
          <w:sz w:val="24"/>
          <w:szCs w:val="24"/>
          <w:u w:val="single"/>
          <w:lang w:eastAsia="en-IN"/>
        </w:rPr>
      </w:pPr>
    </w:p>
    <w:p w14:paraId="58766096" w14:textId="0986C62C" w:rsidR="00AE01A9" w:rsidRDefault="00AE01A9" w:rsidP="00AE01A9">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AE01A9">
        <w:rPr>
          <w:rFonts w:ascii="Times New Roman" w:eastAsia="Times New Roman" w:hAnsi="Times New Roman" w:cs="Times New Roman"/>
          <w:sz w:val="24"/>
          <w:szCs w:val="24"/>
          <w:lang w:eastAsia="en-IN"/>
        </w:rPr>
        <w:t>The scope of this project is to analy</w:t>
      </w:r>
      <w:r>
        <w:rPr>
          <w:rFonts w:ascii="Times New Roman" w:eastAsia="Times New Roman" w:hAnsi="Times New Roman" w:cs="Times New Roman"/>
          <w:sz w:val="24"/>
          <w:szCs w:val="24"/>
          <w:lang w:eastAsia="en-IN"/>
        </w:rPr>
        <w:t>s</w:t>
      </w:r>
      <w:r w:rsidRPr="00AE01A9">
        <w:rPr>
          <w:rFonts w:ascii="Times New Roman" w:eastAsia="Times New Roman" w:hAnsi="Times New Roman" w:cs="Times New Roman"/>
          <w:sz w:val="24"/>
          <w:szCs w:val="24"/>
          <w:lang w:eastAsia="en-IN"/>
        </w:rPr>
        <w:t>e diverse factors that impact electric vehicle (EV) charging patterns, aiming to uncover insights that can support efficient infrastructure planning and enhance user experience. This analysis covers several dimensions of EV charging behavio</w:t>
      </w:r>
      <w:r>
        <w:rPr>
          <w:rFonts w:ascii="Times New Roman" w:eastAsia="Times New Roman" w:hAnsi="Times New Roman" w:cs="Times New Roman"/>
          <w:sz w:val="24"/>
          <w:szCs w:val="24"/>
          <w:lang w:eastAsia="en-IN"/>
        </w:rPr>
        <w:t>u</w:t>
      </w:r>
      <w:r w:rsidRPr="00AE01A9">
        <w:rPr>
          <w:rFonts w:ascii="Times New Roman" w:eastAsia="Times New Roman" w:hAnsi="Times New Roman" w:cs="Times New Roman"/>
          <w:sz w:val="24"/>
          <w:szCs w:val="24"/>
          <w:lang w:eastAsia="en-IN"/>
        </w:rPr>
        <w:t>r</w:t>
      </w:r>
      <w:r>
        <w:rPr>
          <w:rFonts w:ascii="Times New Roman" w:eastAsia="Times New Roman" w:hAnsi="Times New Roman" w:cs="Times New Roman"/>
          <w:sz w:val="24"/>
          <w:szCs w:val="24"/>
          <w:lang w:eastAsia="en-IN"/>
        </w:rPr>
        <w:t xml:space="preserve"> </w:t>
      </w:r>
      <w:r w:rsidRPr="00AE01A9">
        <w:rPr>
          <w:rFonts w:ascii="Times New Roman" w:eastAsia="Times New Roman" w:hAnsi="Times New Roman" w:cs="Times New Roman"/>
          <w:sz w:val="24"/>
          <w:szCs w:val="24"/>
          <w:lang w:eastAsia="en-IN"/>
        </w:rPr>
        <w:t>including:</w:t>
      </w:r>
    </w:p>
    <w:p w14:paraId="14A62418" w14:textId="77777777" w:rsidR="00AE01A9" w:rsidRDefault="00AE01A9" w:rsidP="00AE01A9">
      <w:pPr>
        <w:autoSpaceDE w:val="0"/>
        <w:autoSpaceDN w:val="0"/>
        <w:adjustRightInd w:val="0"/>
        <w:spacing w:after="0" w:line="360" w:lineRule="auto"/>
        <w:jc w:val="both"/>
        <w:rPr>
          <w:rFonts w:ascii="Times New Roman" w:eastAsia="Times New Roman" w:hAnsi="Times New Roman" w:cs="Times New Roman"/>
          <w:sz w:val="24"/>
          <w:szCs w:val="24"/>
          <w:lang w:eastAsia="en-IN"/>
        </w:rPr>
      </w:pPr>
    </w:p>
    <w:p w14:paraId="03A3F125" w14:textId="2B0CB7EF" w:rsidR="00AE01A9" w:rsidRDefault="00AE01A9" w:rsidP="00AE01A9">
      <w:pPr>
        <w:pStyle w:val="ListParagraph"/>
        <w:numPr>
          <w:ilvl w:val="0"/>
          <w:numId w:val="1"/>
        </w:num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AE01A9">
        <w:rPr>
          <w:rFonts w:ascii="Times New Roman" w:eastAsia="Times New Roman" w:hAnsi="Times New Roman" w:cs="Times New Roman"/>
          <w:b/>
          <w:bCs/>
          <w:sz w:val="24"/>
          <w:szCs w:val="24"/>
          <w:lang w:eastAsia="en-IN"/>
        </w:rPr>
        <w:t>Charging Time and Duration</w:t>
      </w:r>
      <w:r w:rsidRPr="00AE01A9">
        <w:rPr>
          <w:rFonts w:ascii="Times New Roman" w:eastAsia="Times New Roman" w:hAnsi="Times New Roman" w:cs="Times New Roman"/>
          <w:sz w:val="24"/>
          <w:szCs w:val="24"/>
          <w:lang w:eastAsia="en-IN"/>
        </w:rPr>
        <w:t>: By examining when drivers charge their vehicles and how long each session lasts, we can identify peak charging hours and determine the demand on charging infrastructure throughout the day. This helps in understanding if existing stations meet user needs or if more stations are required during peak hours.</w:t>
      </w:r>
    </w:p>
    <w:p w14:paraId="4BFA288C" w14:textId="5266457C" w:rsidR="00AE01A9" w:rsidRDefault="00AE01A9" w:rsidP="00AE01A9">
      <w:pPr>
        <w:pStyle w:val="ListParagraph"/>
        <w:numPr>
          <w:ilvl w:val="0"/>
          <w:numId w:val="1"/>
        </w:num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AE01A9">
        <w:rPr>
          <w:rFonts w:ascii="Times New Roman" w:eastAsia="Times New Roman" w:hAnsi="Times New Roman" w:cs="Times New Roman"/>
          <w:b/>
          <w:bCs/>
          <w:sz w:val="24"/>
          <w:szCs w:val="24"/>
          <w:lang w:eastAsia="en-IN"/>
        </w:rPr>
        <w:t>Energy Consumption and Charging Cost</w:t>
      </w:r>
      <w:r w:rsidRPr="00AE01A9">
        <w:rPr>
          <w:rFonts w:ascii="Times New Roman" w:eastAsia="Times New Roman" w:hAnsi="Times New Roman" w:cs="Times New Roman"/>
          <w:sz w:val="24"/>
          <w:szCs w:val="24"/>
          <w:lang w:eastAsia="en-IN"/>
        </w:rPr>
        <w:t>: Investigating the relationship between energy consumed and associated costs helps identify trends in charging expenses. This data could also reveal if certain times or conditions result in higher costs, providing opportunities for users to save on charging and for providers to manage pricing models effectively.</w:t>
      </w:r>
    </w:p>
    <w:p w14:paraId="78DCD1B4" w14:textId="29E9FACA" w:rsidR="00AE01A9" w:rsidRDefault="00AE01A9" w:rsidP="00AE01A9">
      <w:pPr>
        <w:pStyle w:val="ListParagraph"/>
        <w:numPr>
          <w:ilvl w:val="0"/>
          <w:numId w:val="1"/>
        </w:num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AE01A9">
        <w:rPr>
          <w:rFonts w:ascii="Times New Roman" w:eastAsia="Times New Roman" w:hAnsi="Times New Roman" w:cs="Times New Roman"/>
          <w:b/>
          <w:bCs/>
          <w:sz w:val="24"/>
          <w:szCs w:val="24"/>
          <w:lang w:eastAsia="en-IN"/>
        </w:rPr>
        <w:t>Environmental Factors</w:t>
      </w:r>
      <w:r w:rsidRPr="00AE01A9">
        <w:rPr>
          <w:rFonts w:ascii="Times New Roman" w:eastAsia="Times New Roman" w:hAnsi="Times New Roman" w:cs="Times New Roman"/>
          <w:sz w:val="24"/>
          <w:szCs w:val="24"/>
          <w:lang w:eastAsia="en-IN"/>
        </w:rPr>
        <w:t>: The impact of external conditions, such as temperature, on charging efficiency and battery performance is analy</w:t>
      </w:r>
      <w:r>
        <w:rPr>
          <w:rFonts w:ascii="Times New Roman" w:eastAsia="Times New Roman" w:hAnsi="Times New Roman" w:cs="Times New Roman"/>
          <w:sz w:val="24"/>
          <w:szCs w:val="24"/>
          <w:lang w:eastAsia="en-IN"/>
        </w:rPr>
        <w:t>s</w:t>
      </w:r>
      <w:r w:rsidRPr="00AE01A9">
        <w:rPr>
          <w:rFonts w:ascii="Times New Roman" w:eastAsia="Times New Roman" w:hAnsi="Times New Roman" w:cs="Times New Roman"/>
          <w:sz w:val="24"/>
          <w:szCs w:val="24"/>
          <w:lang w:eastAsia="en-IN"/>
        </w:rPr>
        <w:t>ed to determine how weather variations affect EV charging needs. This understanding can inform station design in diverse climates and help anticipate seasonal demand changes.</w:t>
      </w:r>
    </w:p>
    <w:p w14:paraId="351645AD" w14:textId="261ED70B" w:rsidR="00AE01A9" w:rsidRDefault="00AE01A9" w:rsidP="00AE01A9">
      <w:pPr>
        <w:pStyle w:val="ListParagraph"/>
        <w:numPr>
          <w:ilvl w:val="0"/>
          <w:numId w:val="1"/>
        </w:num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AE01A9">
        <w:rPr>
          <w:rFonts w:ascii="Times New Roman" w:eastAsia="Times New Roman" w:hAnsi="Times New Roman" w:cs="Times New Roman"/>
          <w:b/>
          <w:bCs/>
          <w:sz w:val="24"/>
          <w:szCs w:val="24"/>
          <w:lang w:eastAsia="en-IN"/>
        </w:rPr>
        <w:t>Geographic Distribution and Location Insights</w:t>
      </w:r>
      <w:r w:rsidRPr="00AE01A9">
        <w:rPr>
          <w:rFonts w:ascii="Times New Roman" w:eastAsia="Times New Roman" w:hAnsi="Times New Roman" w:cs="Times New Roman"/>
          <w:sz w:val="24"/>
          <w:szCs w:val="24"/>
          <w:lang w:eastAsia="en-IN"/>
        </w:rPr>
        <w:t>: Analy</w:t>
      </w:r>
      <w:r>
        <w:rPr>
          <w:rFonts w:ascii="Times New Roman" w:eastAsia="Times New Roman" w:hAnsi="Times New Roman" w:cs="Times New Roman"/>
          <w:sz w:val="24"/>
          <w:szCs w:val="24"/>
          <w:lang w:eastAsia="en-IN"/>
        </w:rPr>
        <w:t>s</w:t>
      </w:r>
      <w:r w:rsidRPr="00AE01A9">
        <w:rPr>
          <w:rFonts w:ascii="Times New Roman" w:eastAsia="Times New Roman" w:hAnsi="Times New Roman" w:cs="Times New Roman"/>
          <w:sz w:val="24"/>
          <w:szCs w:val="24"/>
          <w:lang w:eastAsia="en-IN"/>
        </w:rPr>
        <w:t>ing charging station locations provides insights into which areas experience the most activity, helping to identify potential EV charging deserts or oversaturated areas. This spatial analysis is crucial for making data-driven decisions in expanding the EV charging network where it is most needed.</w:t>
      </w:r>
    </w:p>
    <w:p w14:paraId="7D68DA7B" w14:textId="1DEDE493" w:rsidR="00AE01A9" w:rsidRDefault="00AE01A9" w:rsidP="00AE01A9">
      <w:pPr>
        <w:pStyle w:val="ListParagraph"/>
        <w:numPr>
          <w:ilvl w:val="0"/>
          <w:numId w:val="1"/>
        </w:num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AE01A9">
        <w:rPr>
          <w:rFonts w:ascii="Times New Roman" w:eastAsia="Times New Roman" w:hAnsi="Times New Roman" w:cs="Times New Roman"/>
          <w:b/>
          <w:bCs/>
          <w:sz w:val="24"/>
          <w:szCs w:val="24"/>
          <w:lang w:eastAsia="en-IN"/>
        </w:rPr>
        <w:t>Technology and Charger Types</w:t>
      </w:r>
      <w:r w:rsidRPr="00AE01A9">
        <w:rPr>
          <w:rFonts w:ascii="Times New Roman" w:eastAsia="Times New Roman" w:hAnsi="Times New Roman" w:cs="Times New Roman"/>
          <w:sz w:val="24"/>
          <w:szCs w:val="24"/>
          <w:lang w:eastAsia="en-IN"/>
        </w:rPr>
        <w:t>: Examining the usage of various charger types (e.g., fast chargers vs. standard chargers) helps understand user preferences and the demand for quicker charging solutions. Insights here can guide providers on where to install faster chargers to better serve high-demand locations.</w:t>
      </w:r>
    </w:p>
    <w:p w14:paraId="64CD9FC8" w14:textId="77777777" w:rsidR="00AE01A9" w:rsidRDefault="00AE01A9" w:rsidP="00AE01A9">
      <w:pPr>
        <w:autoSpaceDE w:val="0"/>
        <w:autoSpaceDN w:val="0"/>
        <w:adjustRightInd w:val="0"/>
        <w:spacing w:after="0" w:line="360" w:lineRule="auto"/>
        <w:jc w:val="both"/>
        <w:rPr>
          <w:rFonts w:ascii="Times New Roman" w:eastAsia="Times New Roman" w:hAnsi="Times New Roman" w:cs="Times New Roman"/>
          <w:sz w:val="24"/>
          <w:szCs w:val="24"/>
          <w:lang w:eastAsia="en-IN"/>
        </w:rPr>
      </w:pPr>
    </w:p>
    <w:p w14:paraId="1904C09F" w14:textId="5488A807" w:rsidR="00BE25CE" w:rsidRDefault="00AE01A9" w:rsidP="00AE01A9">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AE01A9">
        <w:rPr>
          <w:rFonts w:ascii="Times New Roman" w:eastAsia="Times New Roman" w:hAnsi="Times New Roman" w:cs="Times New Roman"/>
          <w:sz w:val="24"/>
          <w:szCs w:val="24"/>
          <w:lang w:eastAsia="en-IN"/>
        </w:rPr>
        <w:t>This analysis aims to serve EV manufacturers, city planners, energy providers, and policy makers by providing actionable insights into optimizing the EV charging network for a growing user base.</w:t>
      </w:r>
    </w:p>
    <w:p w14:paraId="19A2FEDE" w14:textId="77777777" w:rsidR="00BE25CE" w:rsidRDefault="00BE25CE">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type="page"/>
      </w:r>
    </w:p>
    <w:p w14:paraId="1D185AD3" w14:textId="77777777" w:rsidR="00BE25CE" w:rsidRDefault="00BE25CE" w:rsidP="00BE25CE">
      <w:pPr>
        <w:jc w:val="center"/>
        <w:rPr>
          <w:rFonts w:ascii="Times New Roman" w:hAnsi="Times New Roman" w:cs="Times New Roman"/>
          <w:b/>
          <w:bCs/>
          <w:sz w:val="24"/>
          <w:szCs w:val="24"/>
          <w:u w:val="single"/>
        </w:rPr>
      </w:pPr>
      <w:r w:rsidRPr="0020467A">
        <w:rPr>
          <w:rFonts w:ascii="Times New Roman" w:hAnsi="Times New Roman" w:cs="Times New Roman"/>
          <w:b/>
          <w:bCs/>
          <w:sz w:val="24"/>
          <w:szCs w:val="24"/>
          <w:u w:val="single"/>
        </w:rPr>
        <w:lastRenderedPageBreak/>
        <w:t>OBJECTIVES</w:t>
      </w:r>
    </w:p>
    <w:p w14:paraId="4A6111C4" w14:textId="77777777" w:rsidR="00BE25CE" w:rsidRPr="0020467A" w:rsidRDefault="00BE25CE" w:rsidP="00BE25CE">
      <w:pPr>
        <w:jc w:val="both"/>
        <w:rPr>
          <w:rFonts w:ascii="Times New Roman" w:hAnsi="Times New Roman" w:cs="Times New Roman"/>
          <w:b/>
          <w:bCs/>
          <w:sz w:val="24"/>
          <w:szCs w:val="24"/>
          <w:u w:val="single"/>
        </w:rPr>
      </w:pPr>
    </w:p>
    <w:p w14:paraId="08F36020" w14:textId="77777777" w:rsidR="00BE25CE" w:rsidRDefault="00BE25CE" w:rsidP="00BE25CE">
      <w:pPr>
        <w:jc w:val="both"/>
        <w:rPr>
          <w:rFonts w:ascii="Times New Roman" w:hAnsi="Times New Roman" w:cs="Times New Roman"/>
          <w:sz w:val="24"/>
          <w:szCs w:val="24"/>
        </w:rPr>
      </w:pPr>
      <w:r w:rsidRPr="00BE25CE">
        <w:rPr>
          <w:rFonts w:ascii="Times New Roman" w:hAnsi="Times New Roman" w:cs="Times New Roman"/>
          <w:sz w:val="24"/>
          <w:szCs w:val="24"/>
        </w:rPr>
        <w:t>The objective of the first visualization is to display the total energy consumed by each vehicle model in a clear, sequential manner using a waterfall chart. This method highlights the cumulative effect of each vehicle's energy consumption, emphasizing both positive and negative changes in the dataset, and makes it easier to compare the overall energy usage across different vehicle models. The second visualization compares the relationship between the average distance driven and the average charging rate for each vehicle model, helping to visualize trends or correlations between distance and charging efficiency. The third visualization visually represents the geographic distribution of energy consumption by electric vehicles at various charging station locations, identifying regional patterns in energy usage and offering insights into areas with higher or lower energy demand for charging. The fourth visualization presents a focused view of specific measures from the dataset, selecting and filtering particular measures to provide clarity on the most relevant metrics for decision-making. The fifth visualization shows the trend of average charging costs across different charging station locations, offering valuable insights for users and station operators regarding pricing strategies and cost trends. The sixth visualization compares total charging duration and charging rate for each charging station location, using a dual-bar format with a calculated midpoint to highlight differences between the two measures and offering a visual comparison of charging efficiency versus time.</w:t>
      </w:r>
    </w:p>
    <w:p w14:paraId="7BBB6FE2" w14:textId="77777777" w:rsidR="00BE25CE" w:rsidRDefault="00BE25CE" w:rsidP="00BE25CE">
      <w:pPr>
        <w:jc w:val="both"/>
        <w:rPr>
          <w:rFonts w:ascii="Times New Roman" w:hAnsi="Times New Roman" w:cs="Times New Roman"/>
          <w:sz w:val="24"/>
          <w:szCs w:val="24"/>
        </w:rPr>
      </w:pPr>
      <w:r w:rsidRPr="00BE25CE">
        <w:rPr>
          <w:rFonts w:ascii="Times New Roman" w:hAnsi="Times New Roman" w:cs="Times New Roman"/>
          <w:sz w:val="24"/>
          <w:szCs w:val="24"/>
        </w:rPr>
        <w:t>The seventh visualization displays the proportion of total distance driven by each vehicle model using a pie chart, emphasizing each model's contribution to the overall distance driven. This makes it easier to compare vehicle usage across models. The eighth visualization shows the average vehicle age for each vehicle model, providing insights into fleet composition, usage, and potential maintenance needs. The ninth visualization visualizes the total charging cost for each vehicle model using a funnel chart, highlighting how charging costs fluctuate across different models. By using a negative sum for one of the values, it illustrates cost efficiency and changes in overall charging costs. The tenth visualization compares the charging start and end percentages for each vehicle model, allowing both measures to be visualized on the same chart. This demonstrates how the two percentages vary together, offering insights into charging behavio</w:t>
      </w:r>
      <w:r>
        <w:rPr>
          <w:rFonts w:ascii="Times New Roman" w:hAnsi="Times New Roman" w:cs="Times New Roman"/>
          <w:sz w:val="24"/>
          <w:szCs w:val="24"/>
        </w:rPr>
        <w:t>u</w:t>
      </w:r>
      <w:r w:rsidRPr="00BE25CE">
        <w:rPr>
          <w:rFonts w:ascii="Times New Roman" w:hAnsi="Times New Roman" w:cs="Times New Roman"/>
          <w:sz w:val="24"/>
          <w:szCs w:val="24"/>
        </w:rPr>
        <w:t>r and efficiency for different vehicle models.</w:t>
      </w:r>
    </w:p>
    <w:p w14:paraId="60C01D26" w14:textId="77777777" w:rsidR="00BE25CE" w:rsidRDefault="00BE25CE" w:rsidP="00BE25CE">
      <w:pPr>
        <w:jc w:val="both"/>
        <w:rPr>
          <w:rFonts w:ascii="Times New Roman" w:hAnsi="Times New Roman" w:cs="Times New Roman"/>
          <w:sz w:val="24"/>
          <w:szCs w:val="24"/>
        </w:rPr>
      </w:pPr>
      <w:r w:rsidRPr="00BE25CE">
        <w:rPr>
          <w:rFonts w:ascii="Times New Roman" w:hAnsi="Times New Roman" w:cs="Times New Roman"/>
          <w:sz w:val="24"/>
          <w:szCs w:val="24"/>
        </w:rPr>
        <w:t>The eleventh visualization aims to display the average battery capacity for each vehicle model, highlighting trends in battery capacity across models. This chart offers a clear representation of how battery capacity differs among vehicle models, providing valuable insights into charging requirements and efficiency. Together, these visualizations present a comprehensive analysis of electric vehicle data, helping to better understand key metrics such as energy consumption, charging behavio</w:t>
      </w:r>
      <w:r>
        <w:rPr>
          <w:rFonts w:ascii="Times New Roman" w:hAnsi="Times New Roman" w:cs="Times New Roman"/>
          <w:sz w:val="24"/>
          <w:szCs w:val="24"/>
        </w:rPr>
        <w:t>u</w:t>
      </w:r>
      <w:r w:rsidRPr="00BE25CE">
        <w:rPr>
          <w:rFonts w:ascii="Times New Roman" w:hAnsi="Times New Roman" w:cs="Times New Roman"/>
          <w:sz w:val="24"/>
          <w:szCs w:val="24"/>
        </w:rPr>
        <w:t>r, and vehicle characteristics, while also providing insights that can guide decision-making in fleet management and energy optimization.</w:t>
      </w:r>
    </w:p>
    <w:p w14:paraId="5D926710" w14:textId="77777777" w:rsidR="00AE01A9" w:rsidRDefault="00AE01A9" w:rsidP="00AE01A9">
      <w:pPr>
        <w:autoSpaceDE w:val="0"/>
        <w:autoSpaceDN w:val="0"/>
        <w:adjustRightInd w:val="0"/>
        <w:spacing w:after="0" w:line="360" w:lineRule="auto"/>
        <w:jc w:val="both"/>
        <w:rPr>
          <w:rFonts w:ascii="Times New Roman" w:eastAsia="Times New Roman" w:hAnsi="Times New Roman" w:cs="Times New Roman"/>
          <w:sz w:val="24"/>
          <w:szCs w:val="24"/>
          <w:lang w:eastAsia="en-IN"/>
        </w:rPr>
      </w:pPr>
    </w:p>
    <w:p w14:paraId="6261B9E7" w14:textId="77777777" w:rsidR="00AE01A9" w:rsidRDefault="00AE01A9">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type="page"/>
      </w:r>
    </w:p>
    <w:p w14:paraId="1B1C3798" w14:textId="4808259F" w:rsidR="00AE01A9" w:rsidRDefault="002B1CE8" w:rsidP="002B1CE8">
      <w:pPr>
        <w:autoSpaceDE w:val="0"/>
        <w:autoSpaceDN w:val="0"/>
        <w:adjustRightInd w:val="0"/>
        <w:spacing w:after="0" w:line="360" w:lineRule="auto"/>
        <w:jc w:val="center"/>
        <w:rPr>
          <w:rFonts w:ascii="Times New Roman" w:eastAsia="Times New Roman" w:hAnsi="Times New Roman" w:cs="Times New Roman"/>
          <w:b/>
          <w:bCs/>
          <w:sz w:val="24"/>
          <w:szCs w:val="24"/>
          <w:u w:val="single"/>
          <w:lang w:eastAsia="en-IN"/>
        </w:rPr>
      </w:pPr>
      <w:r w:rsidRPr="002B1CE8">
        <w:rPr>
          <w:rFonts w:ascii="Times New Roman" w:eastAsia="Times New Roman" w:hAnsi="Times New Roman" w:cs="Times New Roman"/>
          <w:b/>
          <w:bCs/>
          <w:sz w:val="24"/>
          <w:szCs w:val="24"/>
          <w:u w:val="single"/>
          <w:lang w:eastAsia="en-IN"/>
        </w:rPr>
        <w:lastRenderedPageBreak/>
        <w:t>METHODOLOGY</w:t>
      </w:r>
    </w:p>
    <w:p w14:paraId="3E97EB7C" w14:textId="77777777" w:rsidR="0089534C" w:rsidRDefault="0089534C" w:rsidP="00AE01A9">
      <w:pPr>
        <w:autoSpaceDE w:val="0"/>
        <w:autoSpaceDN w:val="0"/>
        <w:adjustRightInd w:val="0"/>
        <w:spacing w:after="0" w:line="360" w:lineRule="auto"/>
        <w:jc w:val="both"/>
        <w:rPr>
          <w:rFonts w:ascii="Times New Roman" w:eastAsia="Times New Roman" w:hAnsi="Times New Roman" w:cs="Times New Roman"/>
          <w:b/>
          <w:bCs/>
          <w:sz w:val="24"/>
          <w:szCs w:val="24"/>
          <w:u w:val="single"/>
          <w:lang w:eastAsia="en-IN"/>
        </w:rPr>
      </w:pPr>
    </w:p>
    <w:p w14:paraId="1FF68330" w14:textId="5B77B0BF" w:rsidR="00E80A4D" w:rsidRDefault="00E80A4D" w:rsidP="00DF615D">
      <w:pPr>
        <w:autoSpaceDE w:val="0"/>
        <w:autoSpaceDN w:val="0"/>
        <w:adjustRightInd w:val="0"/>
        <w:spacing w:after="0" w:line="360" w:lineRule="auto"/>
        <w:jc w:val="center"/>
        <w:rPr>
          <w:rFonts w:ascii="Times New Roman" w:eastAsia="Times New Roman" w:hAnsi="Times New Roman" w:cs="Times New Roman"/>
          <w:sz w:val="24"/>
          <w:szCs w:val="24"/>
          <w:lang w:eastAsia="en-IN"/>
        </w:rPr>
      </w:pPr>
      <w:r>
        <w:rPr>
          <w:noProof/>
        </w:rPr>
        <w:drawing>
          <wp:inline distT="0" distB="0" distL="0" distR="0" wp14:anchorId="16A550F4" wp14:editId="497C7C98">
            <wp:extent cx="5731510" cy="3223895"/>
            <wp:effectExtent l="0" t="0" r="2540" b="0"/>
            <wp:docPr id="672695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695633" name=""/>
                    <pic:cNvPicPr/>
                  </pic:nvPicPr>
                  <pic:blipFill>
                    <a:blip r:embed="rId7"/>
                    <a:stretch>
                      <a:fillRect/>
                    </a:stretch>
                  </pic:blipFill>
                  <pic:spPr>
                    <a:xfrm>
                      <a:off x="0" y="0"/>
                      <a:ext cx="5731510" cy="3223895"/>
                    </a:xfrm>
                    <a:prstGeom prst="rect">
                      <a:avLst/>
                    </a:prstGeom>
                  </pic:spPr>
                </pic:pic>
              </a:graphicData>
            </a:graphic>
          </wp:inline>
        </w:drawing>
      </w:r>
      <w:r>
        <w:rPr>
          <w:rFonts w:ascii="Times New Roman" w:eastAsia="Times New Roman" w:hAnsi="Times New Roman" w:cs="Times New Roman"/>
          <w:sz w:val="24"/>
          <w:szCs w:val="24"/>
          <w:lang w:eastAsia="en-IN"/>
        </w:rPr>
        <w:br/>
        <w:t>Fig</w:t>
      </w:r>
      <w:r w:rsidR="005725DA">
        <w:rPr>
          <w:rFonts w:ascii="Times New Roman" w:eastAsia="Times New Roman" w:hAnsi="Times New Roman" w:cs="Times New Roman"/>
          <w:sz w:val="24"/>
          <w:szCs w:val="24"/>
          <w:lang w:eastAsia="en-IN"/>
        </w:rPr>
        <w:t>:</w:t>
      </w:r>
      <w:r>
        <w:rPr>
          <w:rFonts w:ascii="Times New Roman" w:eastAsia="Times New Roman" w:hAnsi="Times New Roman" w:cs="Times New Roman"/>
          <w:sz w:val="24"/>
          <w:szCs w:val="24"/>
          <w:lang w:eastAsia="en-IN"/>
        </w:rPr>
        <w:t xml:space="preserve"> 3.1</w:t>
      </w:r>
      <w:r w:rsidR="005725DA">
        <w:rPr>
          <w:rFonts w:ascii="Times New Roman" w:eastAsia="Times New Roman" w:hAnsi="Times New Roman" w:cs="Times New Roman"/>
          <w:sz w:val="24"/>
          <w:szCs w:val="24"/>
          <w:lang w:eastAsia="en-IN"/>
        </w:rPr>
        <w:t xml:space="preserve"> -</w:t>
      </w:r>
      <w:r>
        <w:rPr>
          <w:rFonts w:ascii="Times New Roman" w:eastAsia="Times New Roman" w:hAnsi="Times New Roman" w:cs="Times New Roman"/>
          <w:sz w:val="24"/>
          <w:szCs w:val="24"/>
          <w:lang w:eastAsia="en-IN"/>
        </w:rPr>
        <w:t xml:space="preserve"> Total Energy Consumed by Each Vehicle Model</w:t>
      </w:r>
    </w:p>
    <w:p w14:paraId="1E986CA9" w14:textId="77777777" w:rsidR="00DF615D" w:rsidRDefault="00DF615D" w:rsidP="00DF615D">
      <w:pPr>
        <w:autoSpaceDE w:val="0"/>
        <w:autoSpaceDN w:val="0"/>
        <w:adjustRightInd w:val="0"/>
        <w:spacing w:after="0" w:line="360" w:lineRule="auto"/>
        <w:jc w:val="center"/>
        <w:rPr>
          <w:rFonts w:ascii="Times New Roman" w:eastAsia="Times New Roman" w:hAnsi="Times New Roman" w:cs="Times New Roman"/>
          <w:sz w:val="24"/>
          <w:szCs w:val="24"/>
          <w:lang w:eastAsia="en-IN"/>
        </w:rPr>
      </w:pPr>
    </w:p>
    <w:p w14:paraId="34CD36E7" w14:textId="161395E4" w:rsidR="0089534C" w:rsidRDefault="005725DA" w:rsidP="005725DA">
      <w:pPr>
        <w:pStyle w:val="ListParagraph"/>
        <w:numPr>
          <w:ilvl w:val="0"/>
          <w:numId w:val="3"/>
        </w:numPr>
        <w:jc w:val="both"/>
        <w:rPr>
          <w:rFonts w:ascii="Times New Roman" w:hAnsi="Times New Roman" w:cs="Times New Roman"/>
          <w:sz w:val="24"/>
          <w:szCs w:val="24"/>
        </w:rPr>
      </w:pPr>
      <w:r w:rsidRPr="005725DA">
        <w:rPr>
          <w:rFonts w:ascii="Times New Roman" w:hAnsi="Times New Roman" w:cs="Times New Roman"/>
          <w:b/>
          <w:bCs/>
          <w:sz w:val="24"/>
          <w:szCs w:val="24"/>
        </w:rPr>
        <w:t>Fig 3.1</w:t>
      </w:r>
      <w:r w:rsidRPr="005725DA">
        <w:rPr>
          <w:rFonts w:ascii="Times New Roman" w:hAnsi="Times New Roman" w:cs="Times New Roman"/>
          <w:sz w:val="24"/>
          <w:szCs w:val="24"/>
        </w:rPr>
        <w:t> shows a waterfall chart displaying the total energy consumed by each vehicle model. To create this chart, I placed </w:t>
      </w:r>
      <w:r w:rsidRPr="005725DA">
        <w:rPr>
          <w:rFonts w:ascii="Times New Roman" w:hAnsi="Times New Roman" w:cs="Times New Roman"/>
          <w:i/>
          <w:iCs/>
          <w:sz w:val="24"/>
          <w:szCs w:val="24"/>
        </w:rPr>
        <w:t>Vehicle Model</w:t>
      </w:r>
      <w:r w:rsidRPr="005725DA">
        <w:rPr>
          <w:rFonts w:ascii="Times New Roman" w:hAnsi="Times New Roman" w:cs="Times New Roman"/>
          <w:sz w:val="24"/>
          <w:szCs w:val="24"/>
        </w:rPr>
        <w:t> in the columns field and </w:t>
      </w:r>
      <w:r w:rsidRPr="005725DA">
        <w:rPr>
          <w:rFonts w:ascii="Times New Roman" w:hAnsi="Times New Roman" w:cs="Times New Roman"/>
          <w:i/>
          <w:iCs/>
          <w:sz w:val="24"/>
          <w:szCs w:val="24"/>
        </w:rPr>
        <w:t>Sum of Energy Consumed</w:t>
      </w:r>
      <w:r w:rsidRPr="005725DA">
        <w:rPr>
          <w:rFonts w:ascii="Times New Roman" w:hAnsi="Times New Roman" w:cs="Times New Roman"/>
          <w:sz w:val="24"/>
          <w:szCs w:val="24"/>
        </w:rPr>
        <w:t> in the rows field. Then, I changed the chart type to Gantt Bar and adjusted the </w:t>
      </w:r>
      <w:r w:rsidRPr="005725DA">
        <w:rPr>
          <w:rFonts w:ascii="Times New Roman" w:hAnsi="Times New Roman" w:cs="Times New Roman"/>
          <w:i/>
          <w:iCs/>
          <w:sz w:val="24"/>
          <w:szCs w:val="24"/>
        </w:rPr>
        <w:t>Size</w:t>
      </w:r>
      <w:r w:rsidRPr="005725DA">
        <w:rPr>
          <w:rFonts w:ascii="Times New Roman" w:hAnsi="Times New Roman" w:cs="Times New Roman"/>
          <w:sz w:val="24"/>
          <w:szCs w:val="24"/>
        </w:rPr>
        <w:t> field with </w:t>
      </w:r>
      <w:r w:rsidRPr="005725DA">
        <w:rPr>
          <w:rFonts w:ascii="Times New Roman" w:hAnsi="Times New Roman" w:cs="Times New Roman"/>
          <w:i/>
          <w:iCs/>
          <w:sz w:val="24"/>
          <w:szCs w:val="24"/>
        </w:rPr>
        <w:t>Energy Consumed</w:t>
      </w:r>
      <w:r w:rsidRPr="005725DA">
        <w:rPr>
          <w:rFonts w:ascii="Times New Roman" w:hAnsi="Times New Roman" w:cs="Times New Roman"/>
          <w:sz w:val="24"/>
          <w:szCs w:val="24"/>
        </w:rPr>
        <w:t> to achieve the waterfall effect.</w:t>
      </w:r>
    </w:p>
    <w:p w14:paraId="0346F86D" w14:textId="6400DA59" w:rsidR="005725DA" w:rsidRDefault="00F378F6" w:rsidP="005725DA">
      <w:pPr>
        <w:jc w:val="both"/>
        <w:rPr>
          <w:rFonts w:ascii="Times New Roman" w:hAnsi="Times New Roman" w:cs="Times New Roman"/>
          <w:sz w:val="24"/>
          <w:szCs w:val="24"/>
        </w:rPr>
      </w:pPr>
      <w:r>
        <w:rPr>
          <w:noProof/>
        </w:rPr>
        <w:drawing>
          <wp:inline distT="0" distB="0" distL="0" distR="0" wp14:anchorId="0FC581F2" wp14:editId="1C06B90B">
            <wp:extent cx="5731510" cy="3223895"/>
            <wp:effectExtent l="0" t="0" r="2540" b="0"/>
            <wp:docPr id="627538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538838" name=""/>
                    <pic:cNvPicPr/>
                  </pic:nvPicPr>
                  <pic:blipFill>
                    <a:blip r:embed="rId8"/>
                    <a:stretch>
                      <a:fillRect/>
                    </a:stretch>
                  </pic:blipFill>
                  <pic:spPr>
                    <a:xfrm>
                      <a:off x="0" y="0"/>
                      <a:ext cx="5731510" cy="3223895"/>
                    </a:xfrm>
                    <a:prstGeom prst="rect">
                      <a:avLst/>
                    </a:prstGeom>
                  </pic:spPr>
                </pic:pic>
              </a:graphicData>
            </a:graphic>
          </wp:inline>
        </w:drawing>
      </w:r>
    </w:p>
    <w:p w14:paraId="69A42191" w14:textId="641E6B7A" w:rsidR="00F03404" w:rsidRDefault="005725DA" w:rsidP="00DF615D">
      <w:pPr>
        <w:jc w:val="center"/>
        <w:rPr>
          <w:rFonts w:ascii="Times New Roman" w:hAnsi="Times New Roman" w:cs="Times New Roman"/>
          <w:sz w:val="24"/>
          <w:szCs w:val="24"/>
        </w:rPr>
      </w:pPr>
      <w:r>
        <w:rPr>
          <w:rFonts w:ascii="Times New Roman" w:hAnsi="Times New Roman" w:cs="Times New Roman"/>
          <w:sz w:val="24"/>
          <w:szCs w:val="24"/>
        </w:rPr>
        <w:t xml:space="preserve">Fig: 3.2 - </w:t>
      </w:r>
      <w:r w:rsidRPr="005725DA">
        <w:rPr>
          <w:rFonts w:ascii="Times New Roman" w:hAnsi="Times New Roman" w:cs="Times New Roman"/>
          <w:sz w:val="24"/>
          <w:szCs w:val="24"/>
        </w:rPr>
        <w:t>Comparison of Distance Driven and Charging Rate based on Vehicle Model</w:t>
      </w:r>
    </w:p>
    <w:p w14:paraId="7B29C9BC" w14:textId="21CF1686" w:rsidR="00F378F6" w:rsidRDefault="00F378F6" w:rsidP="00F378F6">
      <w:pPr>
        <w:pStyle w:val="ListParagraph"/>
        <w:numPr>
          <w:ilvl w:val="0"/>
          <w:numId w:val="3"/>
        </w:numPr>
        <w:jc w:val="both"/>
        <w:rPr>
          <w:rFonts w:ascii="Times New Roman" w:hAnsi="Times New Roman" w:cs="Times New Roman"/>
          <w:sz w:val="24"/>
          <w:szCs w:val="24"/>
        </w:rPr>
      </w:pPr>
      <w:r w:rsidRPr="00F378F6">
        <w:rPr>
          <w:rFonts w:ascii="Times New Roman" w:hAnsi="Times New Roman" w:cs="Times New Roman"/>
          <w:b/>
          <w:bCs/>
          <w:sz w:val="24"/>
          <w:szCs w:val="24"/>
        </w:rPr>
        <w:lastRenderedPageBreak/>
        <w:t>Fig 3.2</w:t>
      </w:r>
      <w:r w:rsidRPr="00F378F6">
        <w:rPr>
          <w:rFonts w:ascii="Times New Roman" w:hAnsi="Times New Roman" w:cs="Times New Roman"/>
          <w:sz w:val="24"/>
          <w:szCs w:val="24"/>
        </w:rPr>
        <w:t> shows a dual-axis chart comparing the average distance driven and the average charging rate for each vehicle model. To create this chart, I placed </w:t>
      </w:r>
      <w:r w:rsidRPr="00F378F6">
        <w:rPr>
          <w:rFonts w:ascii="Times New Roman" w:hAnsi="Times New Roman" w:cs="Times New Roman"/>
          <w:i/>
          <w:iCs/>
          <w:sz w:val="24"/>
          <w:szCs w:val="24"/>
        </w:rPr>
        <w:t>Vehicle Model</w:t>
      </w:r>
      <w:r w:rsidRPr="00F378F6">
        <w:rPr>
          <w:rFonts w:ascii="Times New Roman" w:hAnsi="Times New Roman" w:cs="Times New Roman"/>
          <w:sz w:val="24"/>
          <w:szCs w:val="24"/>
        </w:rPr>
        <w:t> in the columns field and </w:t>
      </w:r>
      <w:r w:rsidRPr="00F378F6">
        <w:rPr>
          <w:rFonts w:ascii="Times New Roman" w:hAnsi="Times New Roman" w:cs="Times New Roman"/>
          <w:i/>
          <w:iCs/>
          <w:sz w:val="24"/>
          <w:szCs w:val="24"/>
        </w:rPr>
        <w:t>Average Distance Driven</w:t>
      </w:r>
      <w:r w:rsidRPr="00F378F6">
        <w:rPr>
          <w:rFonts w:ascii="Times New Roman" w:hAnsi="Times New Roman" w:cs="Times New Roman"/>
          <w:sz w:val="24"/>
          <w:szCs w:val="24"/>
        </w:rPr>
        <w:t> and </w:t>
      </w:r>
      <w:r w:rsidRPr="00F378F6">
        <w:rPr>
          <w:rFonts w:ascii="Times New Roman" w:hAnsi="Times New Roman" w:cs="Times New Roman"/>
          <w:i/>
          <w:iCs/>
          <w:sz w:val="24"/>
          <w:szCs w:val="24"/>
        </w:rPr>
        <w:t>Average Charging Rate</w:t>
      </w:r>
      <w:r w:rsidRPr="00F378F6">
        <w:rPr>
          <w:rFonts w:ascii="Times New Roman" w:hAnsi="Times New Roman" w:cs="Times New Roman"/>
          <w:sz w:val="24"/>
          <w:szCs w:val="24"/>
        </w:rPr>
        <w:t> in the rows field. Then, I selected the dropdown on one of the rows to enable dual axis, formatting one as an area chart and the other as a line chart.</w:t>
      </w:r>
    </w:p>
    <w:p w14:paraId="2C7BFE77" w14:textId="6E810528" w:rsidR="00F378F6" w:rsidRDefault="00F378F6" w:rsidP="00F378F6">
      <w:pPr>
        <w:jc w:val="both"/>
        <w:rPr>
          <w:rFonts w:ascii="Times New Roman" w:hAnsi="Times New Roman" w:cs="Times New Roman"/>
          <w:sz w:val="24"/>
          <w:szCs w:val="24"/>
        </w:rPr>
      </w:pPr>
      <w:r>
        <w:rPr>
          <w:noProof/>
        </w:rPr>
        <w:drawing>
          <wp:inline distT="0" distB="0" distL="0" distR="0" wp14:anchorId="66AFAF4A" wp14:editId="7E691A90">
            <wp:extent cx="5731510" cy="3223895"/>
            <wp:effectExtent l="0" t="0" r="2540" b="0"/>
            <wp:docPr id="2097777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777861" name=""/>
                    <pic:cNvPicPr/>
                  </pic:nvPicPr>
                  <pic:blipFill>
                    <a:blip r:embed="rId9"/>
                    <a:stretch>
                      <a:fillRect/>
                    </a:stretch>
                  </pic:blipFill>
                  <pic:spPr>
                    <a:xfrm>
                      <a:off x="0" y="0"/>
                      <a:ext cx="5731510" cy="3223895"/>
                    </a:xfrm>
                    <a:prstGeom prst="rect">
                      <a:avLst/>
                    </a:prstGeom>
                  </pic:spPr>
                </pic:pic>
              </a:graphicData>
            </a:graphic>
          </wp:inline>
        </w:drawing>
      </w:r>
    </w:p>
    <w:p w14:paraId="3EB2B207" w14:textId="68649507" w:rsidR="00DF615D" w:rsidRDefault="00F378F6" w:rsidP="00DF615D">
      <w:pPr>
        <w:jc w:val="center"/>
        <w:rPr>
          <w:rFonts w:ascii="Times New Roman" w:hAnsi="Times New Roman" w:cs="Times New Roman"/>
          <w:sz w:val="24"/>
          <w:szCs w:val="24"/>
        </w:rPr>
      </w:pPr>
      <w:r>
        <w:rPr>
          <w:rFonts w:ascii="Times New Roman" w:hAnsi="Times New Roman" w:cs="Times New Roman"/>
          <w:sz w:val="24"/>
          <w:szCs w:val="24"/>
        </w:rPr>
        <w:t xml:space="preserve">Fig: 3.3 </w:t>
      </w:r>
      <w:r w:rsidR="00DF615D">
        <w:rPr>
          <w:rFonts w:ascii="Times New Roman" w:hAnsi="Times New Roman" w:cs="Times New Roman"/>
          <w:sz w:val="24"/>
          <w:szCs w:val="24"/>
        </w:rPr>
        <w:t xml:space="preserve">- </w:t>
      </w:r>
      <w:r>
        <w:rPr>
          <w:rFonts w:ascii="Times New Roman" w:hAnsi="Times New Roman" w:cs="Times New Roman"/>
          <w:sz w:val="24"/>
          <w:szCs w:val="24"/>
        </w:rPr>
        <w:t>Average Energy Consumed by Ev’s in Each Location</w:t>
      </w:r>
    </w:p>
    <w:p w14:paraId="144A9706" w14:textId="186A8D92" w:rsidR="00F378F6" w:rsidRDefault="00DF615D" w:rsidP="00F378F6">
      <w:pPr>
        <w:pStyle w:val="ListParagraph"/>
        <w:numPr>
          <w:ilvl w:val="0"/>
          <w:numId w:val="3"/>
        </w:numPr>
        <w:jc w:val="both"/>
        <w:rPr>
          <w:rFonts w:ascii="Times New Roman" w:hAnsi="Times New Roman" w:cs="Times New Roman"/>
          <w:sz w:val="24"/>
          <w:szCs w:val="24"/>
        </w:rPr>
      </w:pPr>
      <w:r w:rsidRPr="00DF615D">
        <w:rPr>
          <w:rFonts w:ascii="Times New Roman" w:hAnsi="Times New Roman" w:cs="Times New Roman"/>
          <w:b/>
          <w:bCs/>
          <w:sz w:val="24"/>
          <w:szCs w:val="24"/>
        </w:rPr>
        <w:t>Figure 3.3</w:t>
      </w:r>
      <w:r w:rsidRPr="00DF615D">
        <w:rPr>
          <w:rFonts w:ascii="Times New Roman" w:hAnsi="Times New Roman" w:cs="Times New Roman"/>
          <w:sz w:val="24"/>
          <w:szCs w:val="24"/>
        </w:rPr>
        <w:t xml:space="preserve"> shows a map chart displaying the average energy consumed by electric vehicles at each </w:t>
      </w:r>
      <w:r>
        <w:rPr>
          <w:rFonts w:ascii="Times New Roman" w:hAnsi="Times New Roman" w:cs="Times New Roman"/>
          <w:sz w:val="24"/>
          <w:szCs w:val="24"/>
        </w:rPr>
        <w:t xml:space="preserve">charging station </w:t>
      </w:r>
      <w:r w:rsidRPr="00DF615D">
        <w:rPr>
          <w:rFonts w:ascii="Times New Roman" w:hAnsi="Times New Roman" w:cs="Times New Roman"/>
          <w:sz w:val="24"/>
          <w:szCs w:val="24"/>
        </w:rPr>
        <w:t>location. To create this chart, I used </w:t>
      </w:r>
      <w:r w:rsidRPr="00DF615D">
        <w:rPr>
          <w:rFonts w:ascii="Times New Roman" w:hAnsi="Times New Roman" w:cs="Times New Roman"/>
          <w:i/>
          <w:iCs/>
          <w:sz w:val="24"/>
          <w:szCs w:val="24"/>
        </w:rPr>
        <w:t>Charging Station Location</w:t>
      </w:r>
      <w:r w:rsidRPr="00DF615D">
        <w:rPr>
          <w:rFonts w:ascii="Times New Roman" w:hAnsi="Times New Roman" w:cs="Times New Roman"/>
          <w:sz w:val="24"/>
          <w:szCs w:val="24"/>
        </w:rPr>
        <w:t>, a geographical data type, which enabled the map visualization. I then label</w:t>
      </w:r>
      <w:r>
        <w:rPr>
          <w:rFonts w:ascii="Times New Roman" w:hAnsi="Times New Roman" w:cs="Times New Roman"/>
          <w:sz w:val="24"/>
          <w:szCs w:val="24"/>
        </w:rPr>
        <w:t>l</w:t>
      </w:r>
      <w:r w:rsidRPr="00DF615D">
        <w:rPr>
          <w:rFonts w:ascii="Times New Roman" w:hAnsi="Times New Roman" w:cs="Times New Roman"/>
          <w:sz w:val="24"/>
          <w:szCs w:val="24"/>
        </w:rPr>
        <w:t>ed each point with </w:t>
      </w:r>
      <w:r w:rsidRPr="00DF615D">
        <w:rPr>
          <w:rFonts w:ascii="Times New Roman" w:hAnsi="Times New Roman" w:cs="Times New Roman"/>
          <w:i/>
          <w:iCs/>
          <w:sz w:val="24"/>
          <w:szCs w:val="24"/>
        </w:rPr>
        <w:t>Charging Station Location</w:t>
      </w:r>
      <w:r w:rsidRPr="00DF615D">
        <w:rPr>
          <w:rFonts w:ascii="Times New Roman" w:hAnsi="Times New Roman" w:cs="Times New Roman"/>
          <w:sz w:val="24"/>
          <w:szCs w:val="24"/>
        </w:rPr>
        <w:t> and </w:t>
      </w:r>
      <w:r w:rsidRPr="00DF615D">
        <w:rPr>
          <w:rFonts w:ascii="Times New Roman" w:hAnsi="Times New Roman" w:cs="Times New Roman"/>
          <w:i/>
          <w:iCs/>
          <w:sz w:val="24"/>
          <w:szCs w:val="24"/>
        </w:rPr>
        <w:t>Average Energy Consumed</w:t>
      </w:r>
      <w:r w:rsidRPr="00DF615D">
        <w:rPr>
          <w:rFonts w:ascii="Times New Roman" w:hAnsi="Times New Roman" w:cs="Times New Roman"/>
          <w:sz w:val="24"/>
          <w:szCs w:val="24"/>
        </w:rPr>
        <w:t> and selected the map chart option from the "Show Me" panel.</w:t>
      </w:r>
    </w:p>
    <w:p w14:paraId="236C9B7A" w14:textId="2023E933" w:rsidR="00DF615D" w:rsidRDefault="00DF615D" w:rsidP="00DF615D">
      <w:pPr>
        <w:jc w:val="both"/>
        <w:rPr>
          <w:rFonts w:ascii="Times New Roman" w:hAnsi="Times New Roman" w:cs="Times New Roman"/>
          <w:sz w:val="24"/>
          <w:szCs w:val="24"/>
        </w:rPr>
      </w:pPr>
      <w:r>
        <w:rPr>
          <w:noProof/>
        </w:rPr>
        <w:drawing>
          <wp:inline distT="0" distB="0" distL="0" distR="0" wp14:anchorId="1CB61F8C" wp14:editId="2199D3F7">
            <wp:extent cx="4928116" cy="2772000"/>
            <wp:effectExtent l="0" t="0" r="6350" b="0"/>
            <wp:docPr id="929216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16791" name=""/>
                    <pic:cNvPicPr/>
                  </pic:nvPicPr>
                  <pic:blipFill>
                    <a:blip r:embed="rId10"/>
                    <a:stretch>
                      <a:fillRect/>
                    </a:stretch>
                  </pic:blipFill>
                  <pic:spPr>
                    <a:xfrm>
                      <a:off x="0" y="0"/>
                      <a:ext cx="4928116" cy="2772000"/>
                    </a:xfrm>
                    <a:prstGeom prst="rect">
                      <a:avLst/>
                    </a:prstGeom>
                  </pic:spPr>
                </pic:pic>
              </a:graphicData>
            </a:graphic>
          </wp:inline>
        </w:drawing>
      </w:r>
    </w:p>
    <w:p w14:paraId="3F46A1F5" w14:textId="37568F9B" w:rsidR="00DF615D" w:rsidRDefault="00DF615D" w:rsidP="00DF615D">
      <w:pPr>
        <w:jc w:val="center"/>
        <w:rPr>
          <w:rFonts w:ascii="Times New Roman" w:hAnsi="Times New Roman" w:cs="Times New Roman"/>
          <w:sz w:val="24"/>
          <w:szCs w:val="24"/>
        </w:rPr>
      </w:pPr>
      <w:r>
        <w:rPr>
          <w:rFonts w:ascii="Times New Roman" w:hAnsi="Times New Roman" w:cs="Times New Roman"/>
          <w:sz w:val="24"/>
          <w:szCs w:val="24"/>
        </w:rPr>
        <w:t>Fig: 3.4 – Measure values</w:t>
      </w:r>
    </w:p>
    <w:p w14:paraId="611ACD16" w14:textId="0A333065" w:rsidR="00DF615D" w:rsidRDefault="00DF615D" w:rsidP="00DF615D">
      <w:pPr>
        <w:pStyle w:val="ListParagraph"/>
        <w:numPr>
          <w:ilvl w:val="0"/>
          <w:numId w:val="3"/>
        </w:numPr>
        <w:jc w:val="both"/>
        <w:rPr>
          <w:rFonts w:ascii="Times New Roman" w:hAnsi="Times New Roman" w:cs="Times New Roman"/>
          <w:sz w:val="24"/>
          <w:szCs w:val="24"/>
        </w:rPr>
      </w:pPr>
      <w:r w:rsidRPr="00DF615D">
        <w:rPr>
          <w:rFonts w:ascii="Times New Roman" w:hAnsi="Times New Roman" w:cs="Times New Roman"/>
          <w:b/>
          <w:bCs/>
          <w:sz w:val="24"/>
          <w:szCs w:val="24"/>
        </w:rPr>
        <w:lastRenderedPageBreak/>
        <w:t>Fig 3.4</w:t>
      </w:r>
      <w:r w:rsidRPr="00DF615D">
        <w:rPr>
          <w:rFonts w:ascii="Times New Roman" w:hAnsi="Times New Roman" w:cs="Times New Roman"/>
          <w:sz w:val="24"/>
          <w:szCs w:val="24"/>
        </w:rPr>
        <w:t> displays selected measure values from the dataset. To create this visualization, I added the </w:t>
      </w:r>
      <w:r w:rsidRPr="00DF615D">
        <w:rPr>
          <w:rFonts w:ascii="Times New Roman" w:hAnsi="Times New Roman" w:cs="Times New Roman"/>
          <w:i/>
          <w:iCs/>
          <w:sz w:val="24"/>
          <w:szCs w:val="24"/>
        </w:rPr>
        <w:t>Measure Values</w:t>
      </w:r>
      <w:r w:rsidRPr="00DF615D">
        <w:rPr>
          <w:rFonts w:ascii="Times New Roman" w:hAnsi="Times New Roman" w:cs="Times New Roman"/>
          <w:sz w:val="24"/>
          <w:szCs w:val="24"/>
        </w:rPr>
        <w:t> field and filtered specific measures to showcase in the dashboard. I then formatted the chart for enhanced visual clarity.</w:t>
      </w:r>
    </w:p>
    <w:p w14:paraId="34FBD59E" w14:textId="74A52B4E" w:rsidR="00DF615D" w:rsidRDefault="00DF615D" w:rsidP="00DF615D">
      <w:pPr>
        <w:jc w:val="both"/>
        <w:rPr>
          <w:rFonts w:ascii="Times New Roman" w:hAnsi="Times New Roman" w:cs="Times New Roman"/>
          <w:sz w:val="24"/>
          <w:szCs w:val="24"/>
        </w:rPr>
      </w:pPr>
      <w:r>
        <w:rPr>
          <w:noProof/>
        </w:rPr>
        <w:drawing>
          <wp:inline distT="0" distB="0" distL="0" distR="0" wp14:anchorId="7F7B3E00" wp14:editId="0373E802">
            <wp:extent cx="5731510" cy="3223895"/>
            <wp:effectExtent l="0" t="0" r="2540" b="0"/>
            <wp:docPr id="1999608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608421" name=""/>
                    <pic:cNvPicPr/>
                  </pic:nvPicPr>
                  <pic:blipFill>
                    <a:blip r:embed="rId11"/>
                    <a:stretch>
                      <a:fillRect/>
                    </a:stretch>
                  </pic:blipFill>
                  <pic:spPr>
                    <a:xfrm>
                      <a:off x="0" y="0"/>
                      <a:ext cx="5731510" cy="3223895"/>
                    </a:xfrm>
                    <a:prstGeom prst="rect">
                      <a:avLst/>
                    </a:prstGeom>
                  </pic:spPr>
                </pic:pic>
              </a:graphicData>
            </a:graphic>
          </wp:inline>
        </w:drawing>
      </w:r>
    </w:p>
    <w:p w14:paraId="3AD21EB0" w14:textId="582435D2" w:rsidR="00DF615D" w:rsidRDefault="00DF615D" w:rsidP="00DF615D">
      <w:pPr>
        <w:jc w:val="center"/>
        <w:rPr>
          <w:rFonts w:ascii="Times New Roman" w:hAnsi="Times New Roman" w:cs="Times New Roman"/>
          <w:sz w:val="24"/>
          <w:szCs w:val="24"/>
        </w:rPr>
      </w:pPr>
      <w:r>
        <w:rPr>
          <w:rFonts w:ascii="Times New Roman" w:hAnsi="Times New Roman" w:cs="Times New Roman"/>
          <w:sz w:val="24"/>
          <w:szCs w:val="24"/>
        </w:rPr>
        <w:t>Fig: 3.5 - Average Charging Cost for Each Location</w:t>
      </w:r>
    </w:p>
    <w:p w14:paraId="70E5E8C6" w14:textId="44CCAD0D" w:rsidR="00DF615D" w:rsidRDefault="00B75BA3" w:rsidP="006909C5">
      <w:pPr>
        <w:pStyle w:val="ListParagraph"/>
        <w:numPr>
          <w:ilvl w:val="0"/>
          <w:numId w:val="3"/>
        </w:numPr>
        <w:jc w:val="both"/>
        <w:rPr>
          <w:rFonts w:ascii="Times New Roman" w:hAnsi="Times New Roman" w:cs="Times New Roman"/>
          <w:sz w:val="24"/>
          <w:szCs w:val="24"/>
        </w:rPr>
      </w:pPr>
      <w:r w:rsidRPr="00B75BA3">
        <w:rPr>
          <w:rFonts w:ascii="Times New Roman" w:hAnsi="Times New Roman" w:cs="Times New Roman"/>
          <w:b/>
          <w:bCs/>
          <w:sz w:val="24"/>
          <w:szCs w:val="24"/>
        </w:rPr>
        <w:t>Fig 3.</w:t>
      </w:r>
      <w:r>
        <w:rPr>
          <w:rFonts w:ascii="Times New Roman" w:hAnsi="Times New Roman" w:cs="Times New Roman"/>
          <w:b/>
          <w:bCs/>
          <w:sz w:val="24"/>
          <w:szCs w:val="24"/>
        </w:rPr>
        <w:t>5</w:t>
      </w:r>
      <w:r w:rsidRPr="00B75BA3">
        <w:rPr>
          <w:rFonts w:ascii="Times New Roman" w:hAnsi="Times New Roman" w:cs="Times New Roman"/>
          <w:sz w:val="24"/>
          <w:szCs w:val="24"/>
        </w:rPr>
        <w:t> shows a line chart displaying the average charging cost for each charging station location. To create this chart, I placed </w:t>
      </w:r>
      <w:r w:rsidRPr="00B75BA3">
        <w:rPr>
          <w:rFonts w:ascii="Times New Roman" w:hAnsi="Times New Roman" w:cs="Times New Roman"/>
          <w:i/>
          <w:iCs/>
          <w:sz w:val="24"/>
          <w:szCs w:val="24"/>
        </w:rPr>
        <w:t>Charging Station Location</w:t>
      </w:r>
      <w:r w:rsidRPr="00B75BA3">
        <w:rPr>
          <w:rFonts w:ascii="Times New Roman" w:hAnsi="Times New Roman" w:cs="Times New Roman"/>
          <w:sz w:val="24"/>
          <w:szCs w:val="24"/>
        </w:rPr>
        <w:t> in the columns field and </w:t>
      </w:r>
      <w:r w:rsidRPr="00B75BA3">
        <w:rPr>
          <w:rFonts w:ascii="Times New Roman" w:hAnsi="Times New Roman" w:cs="Times New Roman"/>
          <w:i/>
          <w:iCs/>
          <w:sz w:val="24"/>
          <w:szCs w:val="24"/>
        </w:rPr>
        <w:t>Average Charging Cost</w:t>
      </w:r>
      <w:r w:rsidRPr="00B75BA3">
        <w:rPr>
          <w:rFonts w:ascii="Times New Roman" w:hAnsi="Times New Roman" w:cs="Times New Roman"/>
          <w:sz w:val="24"/>
          <w:szCs w:val="24"/>
        </w:rPr>
        <w:t> in the rows field. I then label</w:t>
      </w:r>
      <w:r>
        <w:rPr>
          <w:rFonts w:ascii="Times New Roman" w:hAnsi="Times New Roman" w:cs="Times New Roman"/>
          <w:sz w:val="24"/>
          <w:szCs w:val="24"/>
        </w:rPr>
        <w:t>l</w:t>
      </w:r>
      <w:r w:rsidRPr="00B75BA3">
        <w:rPr>
          <w:rFonts w:ascii="Times New Roman" w:hAnsi="Times New Roman" w:cs="Times New Roman"/>
          <w:sz w:val="24"/>
          <w:szCs w:val="24"/>
        </w:rPr>
        <w:t>ed the chart with </w:t>
      </w:r>
      <w:r w:rsidRPr="00B75BA3">
        <w:rPr>
          <w:rFonts w:ascii="Times New Roman" w:hAnsi="Times New Roman" w:cs="Times New Roman"/>
          <w:i/>
          <w:iCs/>
          <w:sz w:val="24"/>
          <w:szCs w:val="24"/>
        </w:rPr>
        <w:t>Charging Cost</w:t>
      </w:r>
      <w:r w:rsidRPr="00B75BA3">
        <w:rPr>
          <w:rFonts w:ascii="Times New Roman" w:hAnsi="Times New Roman" w:cs="Times New Roman"/>
          <w:sz w:val="24"/>
          <w:szCs w:val="24"/>
        </w:rPr>
        <w:t> and selected the line chart option from the "Show Me" panel.</w:t>
      </w:r>
    </w:p>
    <w:p w14:paraId="53404D9E" w14:textId="38229BA5" w:rsidR="00B75BA3" w:rsidRDefault="00B75BA3" w:rsidP="00B75BA3">
      <w:pPr>
        <w:rPr>
          <w:rFonts w:ascii="Times New Roman" w:hAnsi="Times New Roman" w:cs="Times New Roman"/>
          <w:sz w:val="24"/>
          <w:szCs w:val="24"/>
        </w:rPr>
      </w:pPr>
      <w:r>
        <w:rPr>
          <w:noProof/>
        </w:rPr>
        <w:drawing>
          <wp:inline distT="0" distB="0" distL="0" distR="0" wp14:anchorId="22B9DCCA" wp14:editId="1FD918F9">
            <wp:extent cx="5731510" cy="3223895"/>
            <wp:effectExtent l="0" t="0" r="2540" b="0"/>
            <wp:docPr id="266224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224009" name=""/>
                    <pic:cNvPicPr/>
                  </pic:nvPicPr>
                  <pic:blipFill>
                    <a:blip r:embed="rId12"/>
                    <a:stretch>
                      <a:fillRect/>
                    </a:stretch>
                  </pic:blipFill>
                  <pic:spPr>
                    <a:xfrm>
                      <a:off x="0" y="0"/>
                      <a:ext cx="5731510" cy="3223895"/>
                    </a:xfrm>
                    <a:prstGeom prst="rect">
                      <a:avLst/>
                    </a:prstGeom>
                  </pic:spPr>
                </pic:pic>
              </a:graphicData>
            </a:graphic>
          </wp:inline>
        </w:drawing>
      </w:r>
    </w:p>
    <w:p w14:paraId="79CEE9E2" w14:textId="5F1AB215" w:rsidR="00B75BA3" w:rsidRDefault="00B75BA3" w:rsidP="006909C5">
      <w:pPr>
        <w:jc w:val="center"/>
        <w:rPr>
          <w:rFonts w:ascii="Times New Roman" w:hAnsi="Times New Roman" w:cs="Times New Roman"/>
          <w:sz w:val="24"/>
          <w:szCs w:val="24"/>
        </w:rPr>
      </w:pPr>
      <w:r>
        <w:rPr>
          <w:rFonts w:ascii="Times New Roman" w:hAnsi="Times New Roman" w:cs="Times New Roman"/>
          <w:sz w:val="24"/>
          <w:szCs w:val="24"/>
        </w:rPr>
        <w:t>Fig: 3.6 – Comparison on Total Charging Duration and Charging Rate for Each Location</w:t>
      </w:r>
    </w:p>
    <w:p w14:paraId="3C4FC650" w14:textId="3C797AD7" w:rsidR="00DF615D" w:rsidRDefault="006909C5" w:rsidP="006909C5">
      <w:pPr>
        <w:pStyle w:val="ListParagraph"/>
        <w:numPr>
          <w:ilvl w:val="0"/>
          <w:numId w:val="3"/>
        </w:numPr>
        <w:jc w:val="both"/>
        <w:rPr>
          <w:rFonts w:ascii="Times New Roman" w:hAnsi="Times New Roman" w:cs="Times New Roman"/>
          <w:sz w:val="24"/>
          <w:szCs w:val="24"/>
        </w:rPr>
      </w:pPr>
      <w:r w:rsidRPr="006909C5">
        <w:rPr>
          <w:rFonts w:ascii="Times New Roman" w:hAnsi="Times New Roman" w:cs="Times New Roman"/>
          <w:b/>
          <w:bCs/>
          <w:sz w:val="24"/>
          <w:szCs w:val="24"/>
        </w:rPr>
        <w:lastRenderedPageBreak/>
        <w:t>Figure 3.6</w:t>
      </w:r>
      <w:r w:rsidRPr="006909C5">
        <w:rPr>
          <w:rFonts w:ascii="Times New Roman" w:hAnsi="Times New Roman" w:cs="Times New Roman"/>
          <w:sz w:val="24"/>
          <w:szCs w:val="24"/>
        </w:rPr>
        <w:t> shows a butterfly chart comparing the total charging duration and charging rate for each location. To create this chart, I placed </w:t>
      </w:r>
      <w:r w:rsidRPr="006909C5">
        <w:rPr>
          <w:rFonts w:ascii="Times New Roman" w:hAnsi="Times New Roman" w:cs="Times New Roman"/>
          <w:i/>
          <w:iCs/>
          <w:sz w:val="24"/>
          <w:szCs w:val="24"/>
        </w:rPr>
        <w:t>Charging Duration</w:t>
      </w:r>
      <w:r w:rsidRPr="006909C5">
        <w:rPr>
          <w:rFonts w:ascii="Times New Roman" w:hAnsi="Times New Roman" w:cs="Times New Roman"/>
          <w:sz w:val="24"/>
          <w:szCs w:val="24"/>
        </w:rPr>
        <w:t> and </w:t>
      </w:r>
      <w:r w:rsidRPr="006909C5">
        <w:rPr>
          <w:rFonts w:ascii="Times New Roman" w:hAnsi="Times New Roman" w:cs="Times New Roman"/>
          <w:i/>
          <w:iCs/>
          <w:sz w:val="24"/>
          <w:szCs w:val="24"/>
        </w:rPr>
        <w:t>Charging Rate</w:t>
      </w:r>
      <w:r w:rsidRPr="006909C5">
        <w:rPr>
          <w:rFonts w:ascii="Times New Roman" w:hAnsi="Times New Roman" w:cs="Times New Roman"/>
          <w:sz w:val="24"/>
          <w:szCs w:val="24"/>
        </w:rPr>
        <w:t> in the columns field and created a calculated field set to zero, positioning it between the two measures to serve as the midpoint. I added </w:t>
      </w:r>
      <w:r w:rsidRPr="006909C5">
        <w:rPr>
          <w:rFonts w:ascii="Times New Roman" w:hAnsi="Times New Roman" w:cs="Times New Roman"/>
          <w:i/>
          <w:iCs/>
          <w:sz w:val="24"/>
          <w:szCs w:val="24"/>
        </w:rPr>
        <w:t>Charging Station Location</w:t>
      </w:r>
      <w:r w:rsidRPr="006909C5">
        <w:rPr>
          <w:rFonts w:ascii="Times New Roman" w:hAnsi="Times New Roman" w:cs="Times New Roman"/>
          <w:sz w:val="24"/>
          <w:szCs w:val="24"/>
        </w:rPr>
        <w:t> in the rows field, then formatted </w:t>
      </w:r>
      <w:r w:rsidRPr="006909C5">
        <w:rPr>
          <w:rFonts w:ascii="Times New Roman" w:hAnsi="Times New Roman" w:cs="Times New Roman"/>
          <w:i/>
          <w:iCs/>
          <w:sz w:val="24"/>
          <w:szCs w:val="24"/>
        </w:rPr>
        <w:t>Charging Duration</w:t>
      </w:r>
      <w:r w:rsidRPr="006909C5">
        <w:rPr>
          <w:rFonts w:ascii="Times New Roman" w:hAnsi="Times New Roman" w:cs="Times New Roman"/>
          <w:sz w:val="24"/>
          <w:szCs w:val="24"/>
        </w:rPr>
        <w:t> and </w:t>
      </w:r>
      <w:r w:rsidRPr="006909C5">
        <w:rPr>
          <w:rFonts w:ascii="Times New Roman" w:hAnsi="Times New Roman" w:cs="Times New Roman"/>
          <w:i/>
          <w:iCs/>
          <w:sz w:val="24"/>
          <w:szCs w:val="24"/>
        </w:rPr>
        <w:t>Charging Rate</w:t>
      </w:r>
      <w:r w:rsidRPr="006909C5">
        <w:rPr>
          <w:rFonts w:ascii="Times New Roman" w:hAnsi="Times New Roman" w:cs="Times New Roman"/>
          <w:sz w:val="24"/>
          <w:szCs w:val="24"/>
        </w:rPr>
        <w:t> as bar charts to create the butterfly effect.</w:t>
      </w:r>
    </w:p>
    <w:p w14:paraId="5186CC99" w14:textId="03FA09F4" w:rsidR="006909C5" w:rsidRDefault="006909C5" w:rsidP="006909C5">
      <w:pPr>
        <w:jc w:val="both"/>
        <w:rPr>
          <w:rFonts w:ascii="Times New Roman" w:hAnsi="Times New Roman" w:cs="Times New Roman"/>
          <w:sz w:val="24"/>
          <w:szCs w:val="24"/>
        </w:rPr>
      </w:pPr>
      <w:r>
        <w:rPr>
          <w:noProof/>
        </w:rPr>
        <w:drawing>
          <wp:inline distT="0" distB="0" distL="0" distR="0" wp14:anchorId="2A5C9867" wp14:editId="25435E7E">
            <wp:extent cx="5731510" cy="3223895"/>
            <wp:effectExtent l="0" t="0" r="2540" b="0"/>
            <wp:docPr id="1009081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081556" name=""/>
                    <pic:cNvPicPr/>
                  </pic:nvPicPr>
                  <pic:blipFill>
                    <a:blip r:embed="rId13"/>
                    <a:stretch>
                      <a:fillRect/>
                    </a:stretch>
                  </pic:blipFill>
                  <pic:spPr>
                    <a:xfrm>
                      <a:off x="0" y="0"/>
                      <a:ext cx="5731510" cy="3223895"/>
                    </a:xfrm>
                    <a:prstGeom prst="rect">
                      <a:avLst/>
                    </a:prstGeom>
                  </pic:spPr>
                </pic:pic>
              </a:graphicData>
            </a:graphic>
          </wp:inline>
        </w:drawing>
      </w:r>
    </w:p>
    <w:p w14:paraId="489339EB" w14:textId="139AD34A" w:rsidR="006909C5" w:rsidRDefault="006909C5" w:rsidP="00F34C50">
      <w:pPr>
        <w:jc w:val="center"/>
        <w:rPr>
          <w:rFonts w:ascii="Times New Roman" w:hAnsi="Times New Roman" w:cs="Times New Roman"/>
          <w:sz w:val="24"/>
          <w:szCs w:val="24"/>
        </w:rPr>
      </w:pPr>
      <w:r>
        <w:rPr>
          <w:rFonts w:ascii="Times New Roman" w:hAnsi="Times New Roman" w:cs="Times New Roman"/>
          <w:sz w:val="24"/>
          <w:szCs w:val="24"/>
        </w:rPr>
        <w:t>Fig: 3.7 – Total Distance Travelled by each Vehicle Model</w:t>
      </w:r>
    </w:p>
    <w:p w14:paraId="192BB271" w14:textId="684CF6FC" w:rsidR="006909C5" w:rsidRDefault="006909C5" w:rsidP="006909C5">
      <w:pPr>
        <w:pStyle w:val="ListParagraph"/>
        <w:numPr>
          <w:ilvl w:val="0"/>
          <w:numId w:val="3"/>
        </w:numPr>
        <w:jc w:val="both"/>
        <w:rPr>
          <w:rFonts w:ascii="Times New Roman" w:hAnsi="Times New Roman" w:cs="Times New Roman"/>
          <w:sz w:val="24"/>
          <w:szCs w:val="24"/>
        </w:rPr>
      </w:pPr>
      <w:r w:rsidRPr="006909C5">
        <w:rPr>
          <w:rFonts w:ascii="Times New Roman" w:hAnsi="Times New Roman" w:cs="Times New Roman"/>
          <w:b/>
          <w:bCs/>
          <w:sz w:val="24"/>
          <w:szCs w:val="24"/>
        </w:rPr>
        <w:t>Figure 3.7</w:t>
      </w:r>
      <w:r w:rsidRPr="006909C5">
        <w:rPr>
          <w:rFonts w:ascii="Times New Roman" w:hAnsi="Times New Roman" w:cs="Times New Roman"/>
          <w:sz w:val="24"/>
          <w:szCs w:val="24"/>
        </w:rPr>
        <w:t xml:space="preserve"> shows a pie chart displaying the total distance </w:t>
      </w:r>
      <w:r>
        <w:rPr>
          <w:rFonts w:ascii="Times New Roman" w:hAnsi="Times New Roman" w:cs="Times New Roman"/>
          <w:sz w:val="24"/>
          <w:szCs w:val="24"/>
        </w:rPr>
        <w:t>driven</w:t>
      </w:r>
      <w:r w:rsidRPr="006909C5">
        <w:rPr>
          <w:rFonts w:ascii="Times New Roman" w:hAnsi="Times New Roman" w:cs="Times New Roman"/>
          <w:sz w:val="24"/>
          <w:szCs w:val="24"/>
        </w:rPr>
        <w:t xml:space="preserve"> by each vehicle model. To create this chart, I placed </w:t>
      </w:r>
      <w:r w:rsidRPr="006909C5">
        <w:rPr>
          <w:rFonts w:ascii="Times New Roman" w:hAnsi="Times New Roman" w:cs="Times New Roman"/>
          <w:i/>
          <w:iCs/>
          <w:sz w:val="24"/>
          <w:szCs w:val="24"/>
        </w:rPr>
        <w:t>Vehicle Model</w:t>
      </w:r>
      <w:r w:rsidRPr="006909C5">
        <w:rPr>
          <w:rFonts w:ascii="Times New Roman" w:hAnsi="Times New Roman" w:cs="Times New Roman"/>
          <w:sz w:val="24"/>
          <w:szCs w:val="24"/>
        </w:rPr>
        <w:t> in the labels field and used </w:t>
      </w:r>
      <w:r w:rsidRPr="006909C5">
        <w:rPr>
          <w:rFonts w:ascii="Times New Roman" w:hAnsi="Times New Roman" w:cs="Times New Roman"/>
          <w:i/>
          <w:iCs/>
          <w:sz w:val="24"/>
          <w:szCs w:val="24"/>
        </w:rPr>
        <w:t xml:space="preserve">Total Distance </w:t>
      </w:r>
      <w:r>
        <w:rPr>
          <w:rFonts w:ascii="Times New Roman" w:hAnsi="Times New Roman" w:cs="Times New Roman"/>
          <w:i/>
          <w:iCs/>
          <w:sz w:val="24"/>
          <w:szCs w:val="24"/>
        </w:rPr>
        <w:t>driven</w:t>
      </w:r>
      <w:r w:rsidRPr="006909C5">
        <w:rPr>
          <w:rFonts w:ascii="Times New Roman" w:hAnsi="Times New Roman" w:cs="Times New Roman"/>
          <w:sz w:val="24"/>
          <w:szCs w:val="24"/>
        </w:rPr>
        <w:t> as the measure. I then selected the pie chart option from the "Show Me" panel and formatted the chart to clearly represent the distance contribution of each vehicle model.</w:t>
      </w:r>
    </w:p>
    <w:p w14:paraId="45ABB384" w14:textId="5CBDFE63" w:rsidR="006909C5" w:rsidRDefault="00F34C50" w:rsidP="006909C5">
      <w:pPr>
        <w:ind w:left="360"/>
        <w:jc w:val="both"/>
        <w:rPr>
          <w:rFonts w:ascii="Times New Roman" w:hAnsi="Times New Roman" w:cs="Times New Roman"/>
          <w:sz w:val="24"/>
          <w:szCs w:val="24"/>
        </w:rPr>
      </w:pPr>
      <w:r>
        <w:rPr>
          <w:noProof/>
        </w:rPr>
        <w:drawing>
          <wp:inline distT="0" distB="0" distL="0" distR="0" wp14:anchorId="7FD50BE7" wp14:editId="5728F832">
            <wp:extent cx="4680000" cy="2632439"/>
            <wp:effectExtent l="0" t="0" r="6350" b="0"/>
            <wp:docPr id="20927598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759808" name=""/>
                    <pic:cNvPicPr/>
                  </pic:nvPicPr>
                  <pic:blipFill>
                    <a:blip r:embed="rId14"/>
                    <a:stretch>
                      <a:fillRect/>
                    </a:stretch>
                  </pic:blipFill>
                  <pic:spPr>
                    <a:xfrm>
                      <a:off x="0" y="0"/>
                      <a:ext cx="4680000" cy="2632439"/>
                    </a:xfrm>
                    <a:prstGeom prst="rect">
                      <a:avLst/>
                    </a:prstGeom>
                  </pic:spPr>
                </pic:pic>
              </a:graphicData>
            </a:graphic>
          </wp:inline>
        </w:drawing>
      </w:r>
    </w:p>
    <w:p w14:paraId="10872FC2" w14:textId="2F12C718" w:rsidR="00F34C50" w:rsidRDefault="00F34C50" w:rsidP="00F34C50">
      <w:pPr>
        <w:ind w:left="360"/>
        <w:rPr>
          <w:rFonts w:ascii="Times New Roman" w:hAnsi="Times New Roman" w:cs="Times New Roman"/>
          <w:sz w:val="24"/>
          <w:szCs w:val="24"/>
        </w:rPr>
      </w:pPr>
      <w:r>
        <w:rPr>
          <w:rFonts w:ascii="Times New Roman" w:hAnsi="Times New Roman" w:cs="Times New Roman"/>
          <w:sz w:val="24"/>
          <w:szCs w:val="24"/>
        </w:rPr>
        <w:t xml:space="preserve">             Fig: 3.8 – Average Vehicle Age for Each Vehicle Model</w:t>
      </w:r>
    </w:p>
    <w:p w14:paraId="15AFCE84" w14:textId="0760B1F1" w:rsidR="00F34C50" w:rsidRDefault="00F34C50" w:rsidP="00F34C50">
      <w:pPr>
        <w:pStyle w:val="ListParagraph"/>
        <w:numPr>
          <w:ilvl w:val="0"/>
          <w:numId w:val="3"/>
        </w:numPr>
        <w:jc w:val="both"/>
        <w:rPr>
          <w:rFonts w:ascii="Times New Roman" w:hAnsi="Times New Roman" w:cs="Times New Roman"/>
          <w:sz w:val="24"/>
          <w:szCs w:val="24"/>
        </w:rPr>
      </w:pPr>
      <w:r w:rsidRPr="00B75BA3">
        <w:rPr>
          <w:rFonts w:ascii="Times New Roman" w:hAnsi="Times New Roman" w:cs="Times New Roman"/>
          <w:b/>
          <w:bCs/>
          <w:sz w:val="24"/>
          <w:szCs w:val="24"/>
        </w:rPr>
        <w:lastRenderedPageBreak/>
        <w:t>Fig 3.</w:t>
      </w:r>
      <w:r>
        <w:rPr>
          <w:rFonts w:ascii="Times New Roman" w:hAnsi="Times New Roman" w:cs="Times New Roman"/>
          <w:b/>
          <w:bCs/>
          <w:sz w:val="24"/>
          <w:szCs w:val="24"/>
        </w:rPr>
        <w:t>8</w:t>
      </w:r>
      <w:r w:rsidRPr="00B75BA3">
        <w:rPr>
          <w:rFonts w:ascii="Times New Roman" w:hAnsi="Times New Roman" w:cs="Times New Roman"/>
          <w:sz w:val="24"/>
          <w:szCs w:val="24"/>
        </w:rPr>
        <w:t xml:space="preserve"> shows a </w:t>
      </w:r>
      <w:r>
        <w:rPr>
          <w:rFonts w:ascii="Times New Roman" w:hAnsi="Times New Roman" w:cs="Times New Roman"/>
          <w:sz w:val="24"/>
          <w:szCs w:val="24"/>
        </w:rPr>
        <w:t>bar</w:t>
      </w:r>
      <w:r w:rsidRPr="00B75BA3">
        <w:rPr>
          <w:rFonts w:ascii="Times New Roman" w:hAnsi="Times New Roman" w:cs="Times New Roman"/>
          <w:sz w:val="24"/>
          <w:szCs w:val="24"/>
        </w:rPr>
        <w:t xml:space="preserve"> chart displaying the average </w:t>
      </w:r>
      <w:r>
        <w:rPr>
          <w:rFonts w:ascii="Times New Roman" w:hAnsi="Times New Roman" w:cs="Times New Roman"/>
          <w:sz w:val="24"/>
          <w:szCs w:val="24"/>
        </w:rPr>
        <w:t>vehicle age</w:t>
      </w:r>
      <w:r w:rsidRPr="00B75BA3">
        <w:rPr>
          <w:rFonts w:ascii="Times New Roman" w:hAnsi="Times New Roman" w:cs="Times New Roman"/>
          <w:sz w:val="24"/>
          <w:szCs w:val="24"/>
        </w:rPr>
        <w:t xml:space="preserve"> for each </w:t>
      </w:r>
      <w:r>
        <w:rPr>
          <w:rFonts w:ascii="Times New Roman" w:hAnsi="Times New Roman" w:cs="Times New Roman"/>
          <w:sz w:val="24"/>
          <w:szCs w:val="24"/>
        </w:rPr>
        <w:t>vehicle model</w:t>
      </w:r>
      <w:r w:rsidRPr="00B75BA3">
        <w:rPr>
          <w:rFonts w:ascii="Times New Roman" w:hAnsi="Times New Roman" w:cs="Times New Roman"/>
          <w:sz w:val="24"/>
          <w:szCs w:val="24"/>
        </w:rPr>
        <w:t>. To create this chart, I placed </w:t>
      </w:r>
      <w:r>
        <w:rPr>
          <w:rFonts w:ascii="Times New Roman" w:hAnsi="Times New Roman" w:cs="Times New Roman"/>
          <w:i/>
          <w:iCs/>
          <w:sz w:val="24"/>
          <w:szCs w:val="24"/>
        </w:rPr>
        <w:t>Vehicle model</w:t>
      </w:r>
      <w:r w:rsidRPr="00B75BA3">
        <w:rPr>
          <w:rFonts w:ascii="Times New Roman" w:hAnsi="Times New Roman" w:cs="Times New Roman"/>
          <w:sz w:val="24"/>
          <w:szCs w:val="24"/>
        </w:rPr>
        <w:t> in the columns field and </w:t>
      </w:r>
      <w:r w:rsidRPr="00B75BA3">
        <w:rPr>
          <w:rFonts w:ascii="Times New Roman" w:hAnsi="Times New Roman" w:cs="Times New Roman"/>
          <w:i/>
          <w:iCs/>
          <w:sz w:val="24"/>
          <w:szCs w:val="24"/>
        </w:rPr>
        <w:t xml:space="preserve">Average </w:t>
      </w:r>
      <w:r>
        <w:rPr>
          <w:rFonts w:ascii="Times New Roman" w:hAnsi="Times New Roman" w:cs="Times New Roman"/>
          <w:i/>
          <w:iCs/>
          <w:sz w:val="24"/>
          <w:szCs w:val="24"/>
        </w:rPr>
        <w:t>vehicle age in</w:t>
      </w:r>
      <w:r w:rsidRPr="00B75BA3">
        <w:rPr>
          <w:rFonts w:ascii="Times New Roman" w:hAnsi="Times New Roman" w:cs="Times New Roman"/>
          <w:sz w:val="24"/>
          <w:szCs w:val="24"/>
        </w:rPr>
        <w:t xml:space="preserve"> the rows field. I then label</w:t>
      </w:r>
      <w:r>
        <w:rPr>
          <w:rFonts w:ascii="Times New Roman" w:hAnsi="Times New Roman" w:cs="Times New Roman"/>
          <w:sz w:val="24"/>
          <w:szCs w:val="24"/>
        </w:rPr>
        <w:t>l</w:t>
      </w:r>
      <w:r w:rsidRPr="00B75BA3">
        <w:rPr>
          <w:rFonts w:ascii="Times New Roman" w:hAnsi="Times New Roman" w:cs="Times New Roman"/>
          <w:sz w:val="24"/>
          <w:szCs w:val="24"/>
        </w:rPr>
        <w:t>ed the chart with </w:t>
      </w:r>
      <w:r>
        <w:rPr>
          <w:rFonts w:ascii="Times New Roman" w:hAnsi="Times New Roman" w:cs="Times New Roman"/>
          <w:i/>
          <w:iCs/>
          <w:sz w:val="24"/>
          <w:szCs w:val="24"/>
        </w:rPr>
        <w:t>average vehicle age</w:t>
      </w:r>
      <w:r w:rsidRPr="00B75BA3">
        <w:rPr>
          <w:rFonts w:ascii="Times New Roman" w:hAnsi="Times New Roman" w:cs="Times New Roman"/>
          <w:sz w:val="24"/>
          <w:szCs w:val="24"/>
        </w:rPr>
        <w:t xml:space="preserve"> and selected the </w:t>
      </w:r>
      <w:r>
        <w:rPr>
          <w:rFonts w:ascii="Times New Roman" w:hAnsi="Times New Roman" w:cs="Times New Roman"/>
          <w:sz w:val="24"/>
          <w:szCs w:val="24"/>
        </w:rPr>
        <w:t>bar</w:t>
      </w:r>
      <w:r w:rsidRPr="00B75BA3">
        <w:rPr>
          <w:rFonts w:ascii="Times New Roman" w:hAnsi="Times New Roman" w:cs="Times New Roman"/>
          <w:sz w:val="24"/>
          <w:szCs w:val="24"/>
        </w:rPr>
        <w:t xml:space="preserve"> chart option from the "Show Me" panel.</w:t>
      </w:r>
    </w:p>
    <w:p w14:paraId="785099BC" w14:textId="2A5C407F" w:rsidR="00F34C50" w:rsidRDefault="00F34C50" w:rsidP="00F34C50">
      <w:pPr>
        <w:jc w:val="both"/>
        <w:rPr>
          <w:rFonts w:ascii="Times New Roman" w:hAnsi="Times New Roman" w:cs="Times New Roman"/>
          <w:sz w:val="24"/>
          <w:szCs w:val="24"/>
        </w:rPr>
      </w:pPr>
      <w:r>
        <w:rPr>
          <w:noProof/>
        </w:rPr>
        <w:drawing>
          <wp:inline distT="0" distB="0" distL="0" distR="0" wp14:anchorId="30231491" wp14:editId="67A8B90A">
            <wp:extent cx="5731510" cy="3223895"/>
            <wp:effectExtent l="0" t="0" r="2540" b="0"/>
            <wp:docPr id="1320137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137053" name=""/>
                    <pic:cNvPicPr/>
                  </pic:nvPicPr>
                  <pic:blipFill>
                    <a:blip r:embed="rId15"/>
                    <a:stretch>
                      <a:fillRect/>
                    </a:stretch>
                  </pic:blipFill>
                  <pic:spPr>
                    <a:xfrm>
                      <a:off x="0" y="0"/>
                      <a:ext cx="5731510" cy="3223895"/>
                    </a:xfrm>
                    <a:prstGeom prst="rect">
                      <a:avLst/>
                    </a:prstGeom>
                  </pic:spPr>
                </pic:pic>
              </a:graphicData>
            </a:graphic>
          </wp:inline>
        </w:drawing>
      </w:r>
    </w:p>
    <w:p w14:paraId="0D6574F1" w14:textId="13F7F7E0" w:rsidR="00F34C50" w:rsidRDefault="00F34C50" w:rsidP="00F34C50">
      <w:pPr>
        <w:jc w:val="center"/>
        <w:rPr>
          <w:rFonts w:ascii="Times New Roman" w:hAnsi="Times New Roman" w:cs="Times New Roman"/>
          <w:sz w:val="24"/>
          <w:szCs w:val="24"/>
        </w:rPr>
      </w:pPr>
      <w:r>
        <w:rPr>
          <w:rFonts w:ascii="Times New Roman" w:hAnsi="Times New Roman" w:cs="Times New Roman"/>
          <w:sz w:val="24"/>
          <w:szCs w:val="24"/>
        </w:rPr>
        <w:t xml:space="preserve">Fig: 3.9 </w:t>
      </w:r>
      <w:r w:rsidR="00996085">
        <w:rPr>
          <w:rFonts w:ascii="Times New Roman" w:hAnsi="Times New Roman" w:cs="Times New Roman"/>
          <w:sz w:val="24"/>
          <w:szCs w:val="24"/>
        </w:rPr>
        <w:t>-</w:t>
      </w:r>
      <w:r>
        <w:rPr>
          <w:rFonts w:ascii="Times New Roman" w:hAnsi="Times New Roman" w:cs="Times New Roman"/>
          <w:sz w:val="24"/>
          <w:szCs w:val="24"/>
        </w:rPr>
        <w:t xml:space="preserve"> Charging Cost for Each Vehicle Model</w:t>
      </w:r>
    </w:p>
    <w:p w14:paraId="0B466A21" w14:textId="0F855A5C" w:rsidR="00F34C50" w:rsidRDefault="00996085" w:rsidP="00996085">
      <w:pPr>
        <w:pStyle w:val="ListParagraph"/>
        <w:numPr>
          <w:ilvl w:val="0"/>
          <w:numId w:val="3"/>
        </w:numPr>
        <w:jc w:val="both"/>
        <w:rPr>
          <w:rFonts w:ascii="Times New Roman" w:hAnsi="Times New Roman" w:cs="Times New Roman"/>
          <w:sz w:val="24"/>
          <w:szCs w:val="24"/>
        </w:rPr>
      </w:pPr>
      <w:r w:rsidRPr="00996085">
        <w:rPr>
          <w:rFonts w:ascii="Times New Roman" w:hAnsi="Times New Roman" w:cs="Times New Roman"/>
          <w:b/>
          <w:bCs/>
          <w:sz w:val="24"/>
          <w:szCs w:val="24"/>
        </w:rPr>
        <w:t>Fig 3.9</w:t>
      </w:r>
      <w:r w:rsidRPr="00996085">
        <w:rPr>
          <w:rFonts w:ascii="Times New Roman" w:hAnsi="Times New Roman" w:cs="Times New Roman"/>
          <w:sz w:val="24"/>
          <w:szCs w:val="24"/>
        </w:rPr>
        <w:t> shows an advanced funnel chart displaying the total charging cost for each vehicle model. To create this chart, I placed two instances of </w:t>
      </w:r>
      <w:r w:rsidRPr="00996085">
        <w:rPr>
          <w:rFonts w:ascii="Times New Roman" w:hAnsi="Times New Roman" w:cs="Times New Roman"/>
          <w:i/>
          <w:iCs/>
          <w:sz w:val="24"/>
          <w:szCs w:val="24"/>
        </w:rPr>
        <w:t>Sum of Charging Cost</w:t>
      </w:r>
      <w:r w:rsidRPr="00996085">
        <w:rPr>
          <w:rFonts w:ascii="Times New Roman" w:hAnsi="Times New Roman" w:cs="Times New Roman"/>
          <w:sz w:val="24"/>
          <w:szCs w:val="24"/>
        </w:rPr>
        <w:t> in the columns field, setting one of them as a negative sum. I added </w:t>
      </w:r>
      <w:r w:rsidRPr="00996085">
        <w:rPr>
          <w:rFonts w:ascii="Times New Roman" w:hAnsi="Times New Roman" w:cs="Times New Roman"/>
          <w:i/>
          <w:iCs/>
          <w:sz w:val="24"/>
          <w:szCs w:val="24"/>
        </w:rPr>
        <w:t>Vehicle Model</w:t>
      </w:r>
      <w:r w:rsidRPr="00996085">
        <w:rPr>
          <w:rFonts w:ascii="Times New Roman" w:hAnsi="Times New Roman" w:cs="Times New Roman"/>
          <w:sz w:val="24"/>
          <w:szCs w:val="24"/>
        </w:rPr>
        <w:t> in the rows field and selected the area chart option to create the funnel effect.</w:t>
      </w:r>
    </w:p>
    <w:p w14:paraId="2D0B2BD4" w14:textId="3ECAB8DC" w:rsidR="00996085" w:rsidRDefault="00996085" w:rsidP="00996085">
      <w:pPr>
        <w:jc w:val="both"/>
        <w:rPr>
          <w:rFonts w:ascii="Times New Roman" w:hAnsi="Times New Roman" w:cs="Times New Roman"/>
          <w:sz w:val="24"/>
          <w:szCs w:val="24"/>
        </w:rPr>
      </w:pPr>
      <w:r>
        <w:rPr>
          <w:noProof/>
        </w:rPr>
        <w:drawing>
          <wp:inline distT="0" distB="0" distL="0" distR="0" wp14:anchorId="0222A784" wp14:editId="79A4279F">
            <wp:extent cx="5688000" cy="3199422"/>
            <wp:effectExtent l="0" t="0" r="8255" b="1270"/>
            <wp:docPr id="567506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506302" name=""/>
                    <pic:cNvPicPr/>
                  </pic:nvPicPr>
                  <pic:blipFill>
                    <a:blip r:embed="rId16"/>
                    <a:stretch>
                      <a:fillRect/>
                    </a:stretch>
                  </pic:blipFill>
                  <pic:spPr>
                    <a:xfrm>
                      <a:off x="0" y="0"/>
                      <a:ext cx="5688000" cy="3199422"/>
                    </a:xfrm>
                    <a:prstGeom prst="rect">
                      <a:avLst/>
                    </a:prstGeom>
                  </pic:spPr>
                </pic:pic>
              </a:graphicData>
            </a:graphic>
          </wp:inline>
        </w:drawing>
      </w:r>
    </w:p>
    <w:p w14:paraId="40BC6A00" w14:textId="69132CF4" w:rsidR="00996085" w:rsidRDefault="00996085" w:rsidP="0020467A">
      <w:pPr>
        <w:jc w:val="center"/>
        <w:rPr>
          <w:rFonts w:ascii="Times New Roman" w:hAnsi="Times New Roman" w:cs="Times New Roman"/>
          <w:sz w:val="24"/>
          <w:szCs w:val="24"/>
        </w:rPr>
      </w:pPr>
      <w:r>
        <w:rPr>
          <w:rFonts w:ascii="Times New Roman" w:hAnsi="Times New Roman" w:cs="Times New Roman"/>
          <w:sz w:val="24"/>
          <w:szCs w:val="24"/>
        </w:rPr>
        <w:t>Fig: 3.10 – Average Charging Start Percentage and End Percentage of Each vehicle Model</w:t>
      </w:r>
    </w:p>
    <w:p w14:paraId="5A84D7F3" w14:textId="25612D8B" w:rsidR="0020467A" w:rsidRDefault="0020467A" w:rsidP="0020467A">
      <w:pPr>
        <w:pStyle w:val="ListParagraph"/>
        <w:numPr>
          <w:ilvl w:val="0"/>
          <w:numId w:val="3"/>
        </w:numPr>
        <w:jc w:val="both"/>
        <w:rPr>
          <w:rFonts w:ascii="Times New Roman" w:hAnsi="Times New Roman" w:cs="Times New Roman"/>
          <w:sz w:val="24"/>
          <w:szCs w:val="24"/>
        </w:rPr>
      </w:pPr>
      <w:r w:rsidRPr="0020467A">
        <w:rPr>
          <w:rFonts w:ascii="Times New Roman" w:hAnsi="Times New Roman" w:cs="Times New Roman"/>
          <w:b/>
          <w:bCs/>
          <w:sz w:val="24"/>
          <w:szCs w:val="24"/>
        </w:rPr>
        <w:lastRenderedPageBreak/>
        <w:t>Fig 3.10</w:t>
      </w:r>
      <w:r w:rsidRPr="0020467A">
        <w:rPr>
          <w:rFonts w:ascii="Times New Roman" w:hAnsi="Times New Roman" w:cs="Times New Roman"/>
          <w:sz w:val="24"/>
          <w:szCs w:val="24"/>
        </w:rPr>
        <w:t> shows a dual-axis chart comparing the average charging start and end percentage for each vehicle model. To create this chart, I placed </w:t>
      </w:r>
      <w:r w:rsidRPr="0020467A">
        <w:rPr>
          <w:rFonts w:ascii="Times New Roman" w:hAnsi="Times New Roman" w:cs="Times New Roman"/>
          <w:i/>
          <w:iCs/>
          <w:sz w:val="24"/>
          <w:szCs w:val="24"/>
        </w:rPr>
        <w:t>Vehicle Model</w:t>
      </w:r>
      <w:r w:rsidRPr="0020467A">
        <w:rPr>
          <w:rFonts w:ascii="Times New Roman" w:hAnsi="Times New Roman" w:cs="Times New Roman"/>
          <w:sz w:val="24"/>
          <w:szCs w:val="24"/>
        </w:rPr>
        <w:t> in the columns field and </w:t>
      </w:r>
      <w:r w:rsidRPr="0020467A">
        <w:rPr>
          <w:rFonts w:ascii="Times New Roman" w:hAnsi="Times New Roman" w:cs="Times New Roman"/>
          <w:i/>
          <w:iCs/>
          <w:sz w:val="24"/>
          <w:szCs w:val="24"/>
        </w:rPr>
        <w:t>Average Charging Start Percentage</w:t>
      </w:r>
      <w:r w:rsidRPr="0020467A">
        <w:rPr>
          <w:rFonts w:ascii="Times New Roman" w:hAnsi="Times New Roman" w:cs="Times New Roman"/>
          <w:sz w:val="24"/>
          <w:szCs w:val="24"/>
        </w:rPr>
        <w:t> and </w:t>
      </w:r>
      <w:r w:rsidRPr="0020467A">
        <w:rPr>
          <w:rFonts w:ascii="Times New Roman" w:hAnsi="Times New Roman" w:cs="Times New Roman"/>
          <w:i/>
          <w:iCs/>
          <w:sz w:val="24"/>
          <w:szCs w:val="24"/>
        </w:rPr>
        <w:t>Average Charging End Percentage</w:t>
      </w:r>
      <w:r w:rsidRPr="0020467A">
        <w:rPr>
          <w:rFonts w:ascii="Times New Roman" w:hAnsi="Times New Roman" w:cs="Times New Roman"/>
          <w:sz w:val="24"/>
          <w:szCs w:val="24"/>
        </w:rPr>
        <w:t> in the rows field. I then selected the dropdown menu on one of the rows to enable the dual-axis feature, formatting one as a bar chart and the other as a line chart.</w:t>
      </w:r>
    </w:p>
    <w:p w14:paraId="1E8FF85C" w14:textId="1AAF2E5B" w:rsidR="0020467A" w:rsidRDefault="0020467A" w:rsidP="0020467A">
      <w:pPr>
        <w:jc w:val="both"/>
        <w:rPr>
          <w:rFonts w:ascii="Times New Roman" w:hAnsi="Times New Roman" w:cs="Times New Roman"/>
          <w:sz w:val="24"/>
          <w:szCs w:val="24"/>
        </w:rPr>
      </w:pPr>
      <w:r>
        <w:rPr>
          <w:noProof/>
        </w:rPr>
        <w:drawing>
          <wp:inline distT="0" distB="0" distL="0" distR="0" wp14:anchorId="4D9206B0" wp14:editId="498775BB">
            <wp:extent cx="5731510" cy="3223895"/>
            <wp:effectExtent l="0" t="0" r="2540" b="0"/>
            <wp:docPr id="382417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417655" name=""/>
                    <pic:cNvPicPr/>
                  </pic:nvPicPr>
                  <pic:blipFill>
                    <a:blip r:embed="rId17"/>
                    <a:stretch>
                      <a:fillRect/>
                    </a:stretch>
                  </pic:blipFill>
                  <pic:spPr>
                    <a:xfrm>
                      <a:off x="0" y="0"/>
                      <a:ext cx="5731510" cy="3223895"/>
                    </a:xfrm>
                    <a:prstGeom prst="rect">
                      <a:avLst/>
                    </a:prstGeom>
                  </pic:spPr>
                </pic:pic>
              </a:graphicData>
            </a:graphic>
          </wp:inline>
        </w:drawing>
      </w:r>
    </w:p>
    <w:p w14:paraId="131E2EFE" w14:textId="7F7FF68E" w:rsidR="0020467A" w:rsidRDefault="0020467A" w:rsidP="0020467A">
      <w:pPr>
        <w:jc w:val="center"/>
        <w:rPr>
          <w:rFonts w:ascii="Times New Roman" w:hAnsi="Times New Roman" w:cs="Times New Roman"/>
          <w:sz w:val="24"/>
          <w:szCs w:val="24"/>
        </w:rPr>
      </w:pPr>
      <w:r>
        <w:rPr>
          <w:rFonts w:ascii="Times New Roman" w:hAnsi="Times New Roman" w:cs="Times New Roman"/>
          <w:sz w:val="24"/>
          <w:szCs w:val="24"/>
        </w:rPr>
        <w:t>Fig: 3.11 – Average Battery Capacity for Each Vehicle Model</w:t>
      </w:r>
    </w:p>
    <w:p w14:paraId="27E0AEEE" w14:textId="7B05C330" w:rsidR="0020467A" w:rsidRDefault="0020467A" w:rsidP="0020467A">
      <w:pPr>
        <w:pStyle w:val="ListParagraph"/>
        <w:numPr>
          <w:ilvl w:val="0"/>
          <w:numId w:val="3"/>
        </w:numPr>
        <w:jc w:val="both"/>
        <w:rPr>
          <w:rFonts w:ascii="Times New Roman" w:hAnsi="Times New Roman" w:cs="Times New Roman"/>
          <w:sz w:val="24"/>
          <w:szCs w:val="24"/>
        </w:rPr>
      </w:pPr>
      <w:r>
        <w:rPr>
          <w:rFonts w:ascii="Times New Roman" w:hAnsi="Times New Roman" w:cs="Times New Roman"/>
          <w:sz w:val="24"/>
          <w:szCs w:val="24"/>
        </w:rPr>
        <w:t xml:space="preserve">Fig 3.11 shows an area chart displaying an Average battery capacity for each vehicle model. To create this chart, I have placed </w:t>
      </w:r>
      <w:r w:rsidRPr="0020467A">
        <w:rPr>
          <w:rFonts w:ascii="Times New Roman" w:hAnsi="Times New Roman" w:cs="Times New Roman"/>
          <w:i/>
          <w:iCs/>
          <w:sz w:val="24"/>
          <w:szCs w:val="24"/>
        </w:rPr>
        <w:t>vehicle model</w:t>
      </w:r>
      <w:r>
        <w:rPr>
          <w:rFonts w:ascii="Times New Roman" w:hAnsi="Times New Roman" w:cs="Times New Roman"/>
          <w:sz w:val="24"/>
          <w:szCs w:val="24"/>
        </w:rPr>
        <w:t xml:space="preserve"> in columns field and </w:t>
      </w:r>
      <w:r w:rsidRPr="0020467A">
        <w:rPr>
          <w:rFonts w:ascii="Times New Roman" w:hAnsi="Times New Roman" w:cs="Times New Roman"/>
          <w:i/>
          <w:iCs/>
          <w:sz w:val="24"/>
          <w:szCs w:val="24"/>
        </w:rPr>
        <w:t xml:space="preserve">average battery capacity </w:t>
      </w:r>
      <w:r>
        <w:rPr>
          <w:rFonts w:ascii="Times New Roman" w:hAnsi="Times New Roman" w:cs="Times New Roman"/>
          <w:sz w:val="24"/>
          <w:szCs w:val="24"/>
        </w:rPr>
        <w:t>in row field. And I have selected area chart from show me panel.</w:t>
      </w:r>
    </w:p>
    <w:p w14:paraId="2D7C6B47" w14:textId="77777777" w:rsidR="0020467A" w:rsidRPr="0020467A" w:rsidRDefault="0020467A" w:rsidP="0020467A">
      <w:pPr>
        <w:ind w:left="360"/>
        <w:jc w:val="both"/>
        <w:rPr>
          <w:rFonts w:ascii="Times New Roman" w:hAnsi="Times New Roman" w:cs="Times New Roman"/>
          <w:sz w:val="24"/>
          <w:szCs w:val="24"/>
        </w:rPr>
      </w:pPr>
    </w:p>
    <w:p w14:paraId="128E6C19" w14:textId="678FC096" w:rsidR="004A7E84" w:rsidRDefault="0020467A" w:rsidP="0020467A">
      <w:pPr>
        <w:rPr>
          <w:rFonts w:ascii="Times New Roman" w:hAnsi="Times New Roman" w:cs="Times New Roman"/>
          <w:sz w:val="24"/>
          <w:szCs w:val="24"/>
        </w:rPr>
      </w:pPr>
      <w:r>
        <w:rPr>
          <w:rFonts w:ascii="Times New Roman" w:hAnsi="Times New Roman" w:cs="Times New Roman"/>
          <w:sz w:val="24"/>
          <w:szCs w:val="24"/>
        </w:rPr>
        <w:br w:type="page"/>
      </w:r>
    </w:p>
    <w:p w14:paraId="10DC2AE3" w14:textId="5441EAB9" w:rsidR="004A7E84" w:rsidRDefault="004A7E84" w:rsidP="004A7E84">
      <w:p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EXISTING SYSTEM</w:t>
      </w:r>
    </w:p>
    <w:p w14:paraId="0245F791" w14:textId="4A528470" w:rsidR="004A7E84" w:rsidRDefault="004A7E84" w:rsidP="004A7E84">
      <w:pPr>
        <w:autoSpaceDE w:val="0"/>
        <w:autoSpaceDN w:val="0"/>
        <w:adjustRightInd w:val="0"/>
        <w:spacing w:after="0" w:line="360" w:lineRule="auto"/>
        <w:jc w:val="both"/>
        <w:rPr>
          <w:rFonts w:ascii="Times New Roman" w:eastAsia="Times New Roman" w:hAnsi="Times New Roman" w:cs="Times New Roman"/>
          <w:b/>
          <w:bCs/>
          <w:sz w:val="24"/>
          <w:szCs w:val="24"/>
          <w:lang w:eastAsia="en-IN"/>
        </w:rPr>
      </w:pPr>
    </w:p>
    <w:p w14:paraId="0B5EB3FD" w14:textId="12AB50D2" w:rsidR="004A7E84" w:rsidRPr="004A7E84" w:rsidRDefault="004A7E84" w:rsidP="004A7E84">
      <w:p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4A7E84">
        <w:rPr>
          <w:rFonts w:ascii="Times New Roman" w:eastAsia="Times New Roman" w:hAnsi="Times New Roman" w:cs="Times New Roman"/>
          <w:sz w:val="24"/>
          <w:szCs w:val="24"/>
          <w:lang w:eastAsia="en-IN"/>
        </w:rPr>
        <w:t>The traditional approach to understanding EV charging behavio</w:t>
      </w:r>
      <w:r>
        <w:rPr>
          <w:rFonts w:ascii="Times New Roman" w:eastAsia="Times New Roman" w:hAnsi="Times New Roman" w:cs="Times New Roman"/>
          <w:sz w:val="24"/>
          <w:szCs w:val="24"/>
          <w:lang w:eastAsia="en-IN"/>
        </w:rPr>
        <w:t>u</w:t>
      </w:r>
      <w:r w:rsidRPr="004A7E84">
        <w:rPr>
          <w:rFonts w:ascii="Times New Roman" w:eastAsia="Times New Roman" w:hAnsi="Times New Roman" w:cs="Times New Roman"/>
          <w:sz w:val="24"/>
          <w:szCs w:val="24"/>
          <w:lang w:eastAsia="en-IN"/>
        </w:rPr>
        <w:t>r involves limited data from surveys and select locations. Key limitations include:</w:t>
      </w:r>
    </w:p>
    <w:p w14:paraId="4B2BA2E3" w14:textId="77777777" w:rsidR="004A7E84" w:rsidRPr="004A7E84" w:rsidRDefault="004A7E84" w:rsidP="004A7E84">
      <w:pPr>
        <w:numPr>
          <w:ilvl w:val="0"/>
          <w:numId w:val="8"/>
        </w:num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4A7E84">
        <w:rPr>
          <w:rFonts w:ascii="Times New Roman" w:eastAsia="Times New Roman" w:hAnsi="Times New Roman" w:cs="Times New Roman"/>
          <w:sz w:val="24"/>
          <w:szCs w:val="24"/>
          <w:lang w:eastAsia="en-IN"/>
        </w:rPr>
        <w:t>Data Availability: Traditional systems rely on fragmented or incomplete data.</w:t>
      </w:r>
    </w:p>
    <w:p w14:paraId="6414BE39" w14:textId="77777777" w:rsidR="004A7E84" w:rsidRPr="004A7E84" w:rsidRDefault="004A7E84" w:rsidP="004A7E84">
      <w:pPr>
        <w:numPr>
          <w:ilvl w:val="0"/>
          <w:numId w:val="8"/>
        </w:numPr>
        <w:autoSpaceDE w:val="0"/>
        <w:autoSpaceDN w:val="0"/>
        <w:adjustRightInd w:val="0"/>
        <w:spacing w:after="0" w:line="360" w:lineRule="auto"/>
        <w:jc w:val="both"/>
        <w:rPr>
          <w:rFonts w:ascii="Times New Roman" w:eastAsia="Times New Roman" w:hAnsi="Times New Roman" w:cs="Times New Roman"/>
          <w:sz w:val="24"/>
          <w:szCs w:val="24"/>
          <w:lang w:eastAsia="en-IN"/>
        </w:rPr>
      </w:pPr>
      <w:r w:rsidRPr="004A7E84">
        <w:rPr>
          <w:rFonts w:ascii="Times New Roman" w:eastAsia="Times New Roman" w:hAnsi="Times New Roman" w:cs="Times New Roman"/>
          <w:sz w:val="24"/>
          <w:szCs w:val="24"/>
          <w:lang w:eastAsia="en-IN"/>
        </w:rPr>
        <w:t>Real-time Analysis: Lack of access to dynamic and comprehensive datasets limits timely insights.</w:t>
      </w:r>
    </w:p>
    <w:p w14:paraId="2036A7CD" w14:textId="77777777" w:rsidR="004A7E84" w:rsidRPr="004A7E84" w:rsidRDefault="004A7E84" w:rsidP="004A7E84">
      <w:pPr>
        <w:autoSpaceDE w:val="0"/>
        <w:autoSpaceDN w:val="0"/>
        <w:adjustRightInd w:val="0"/>
        <w:spacing w:after="0" w:line="360" w:lineRule="auto"/>
        <w:jc w:val="both"/>
        <w:rPr>
          <w:rFonts w:ascii="Times New Roman" w:eastAsia="Times New Roman" w:hAnsi="Times New Roman" w:cs="Times New Roman"/>
          <w:b/>
          <w:bCs/>
          <w:sz w:val="24"/>
          <w:szCs w:val="24"/>
          <w:lang w:eastAsia="en-IN"/>
        </w:rPr>
      </w:pPr>
    </w:p>
    <w:p w14:paraId="6E011AB5" w14:textId="77777777" w:rsidR="004A7E84" w:rsidRPr="004A7E84" w:rsidRDefault="004A7E84" w:rsidP="004A7E84">
      <w:pPr>
        <w:autoSpaceDE w:val="0"/>
        <w:autoSpaceDN w:val="0"/>
        <w:adjustRightInd w:val="0"/>
        <w:spacing w:after="0" w:line="360" w:lineRule="auto"/>
        <w:jc w:val="both"/>
        <w:rPr>
          <w:rFonts w:ascii="Times New Roman" w:eastAsia="Times New Roman" w:hAnsi="Times New Roman" w:cs="Times New Roman"/>
          <w:sz w:val="24"/>
          <w:szCs w:val="24"/>
          <w:lang w:eastAsia="en-IN"/>
        </w:rPr>
      </w:pPr>
    </w:p>
    <w:p w14:paraId="1687AE33" w14:textId="77777777" w:rsidR="004A7E84" w:rsidRDefault="004A7E84" w:rsidP="004A7E84">
      <w:pPr>
        <w:rPr>
          <w:rFonts w:ascii="Times New Roman" w:hAnsi="Times New Roman" w:cs="Times New Roman"/>
          <w:b/>
          <w:bCs/>
          <w:sz w:val="24"/>
          <w:szCs w:val="24"/>
          <w:u w:val="single"/>
        </w:rPr>
      </w:pPr>
    </w:p>
    <w:p w14:paraId="2367C615" w14:textId="77777777" w:rsidR="004A7E84" w:rsidRDefault="004A7E84" w:rsidP="004A7E84">
      <w:pPr>
        <w:rPr>
          <w:rFonts w:ascii="Times New Roman" w:hAnsi="Times New Roman" w:cs="Times New Roman"/>
          <w:b/>
          <w:bCs/>
          <w:sz w:val="24"/>
          <w:szCs w:val="24"/>
          <w:u w:val="single"/>
        </w:rPr>
      </w:pPr>
    </w:p>
    <w:p w14:paraId="724033F9" w14:textId="77777777" w:rsidR="004A7E84" w:rsidRDefault="004A7E84" w:rsidP="004A7E84">
      <w:pPr>
        <w:rPr>
          <w:rFonts w:ascii="Times New Roman" w:hAnsi="Times New Roman" w:cs="Times New Roman"/>
          <w:b/>
          <w:bCs/>
          <w:sz w:val="24"/>
          <w:szCs w:val="24"/>
          <w:u w:val="single"/>
        </w:rPr>
      </w:pPr>
    </w:p>
    <w:p w14:paraId="17C46987" w14:textId="77777777" w:rsidR="004A7E84" w:rsidRDefault="004A7E84" w:rsidP="004A7E84">
      <w:pPr>
        <w:rPr>
          <w:rFonts w:ascii="Times New Roman" w:hAnsi="Times New Roman" w:cs="Times New Roman"/>
          <w:b/>
          <w:bCs/>
          <w:sz w:val="24"/>
          <w:szCs w:val="24"/>
          <w:u w:val="single"/>
        </w:rPr>
      </w:pPr>
    </w:p>
    <w:p w14:paraId="5E48A2E8" w14:textId="77777777" w:rsidR="004A7E84" w:rsidRDefault="004A7E84" w:rsidP="004A7E84">
      <w:pPr>
        <w:rPr>
          <w:rFonts w:ascii="Times New Roman" w:hAnsi="Times New Roman" w:cs="Times New Roman"/>
          <w:b/>
          <w:bCs/>
          <w:sz w:val="24"/>
          <w:szCs w:val="24"/>
          <w:u w:val="single"/>
        </w:rPr>
      </w:pPr>
    </w:p>
    <w:p w14:paraId="118CEDC6" w14:textId="77777777" w:rsidR="004A7E84" w:rsidRDefault="004A7E84" w:rsidP="004A7E84">
      <w:pPr>
        <w:rPr>
          <w:rFonts w:ascii="Times New Roman" w:hAnsi="Times New Roman" w:cs="Times New Roman"/>
          <w:b/>
          <w:bCs/>
          <w:sz w:val="24"/>
          <w:szCs w:val="24"/>
          <w:u w:val="single"/>
        </w:rPr>
      </w:pPr>
    </w:p>
    <w:p w14:paraId="69599E07" w14:textId="77777777" w:rsidR="004A7E84" w:rsidRDefault="004A7E84" w:rsidP="004A7E84">
      <w:pPr>
        <w:rPr>
          <w:rFonts w:ascii="Times New Roman" w:hAnsi="Times New Roman" w:cs="Times New Roman"/>
          <w:b/>
          <w:bCs/>
          <w:sz w:val="24"/>
          <w:szCs w:val="24"/>
          <w:u w:val="single"/>
        </w:rPr>
      </w:pPr>
    </w:p>
    <w:p w14:paraId="46F247DD" w14:textId="77777777" w:rsidR="004A7E84" w:rsidRDefault="004A7E84" w:rsidP="004A7E84">
      <w:pPr>
        <w:rPr>
          <w:rFonts w:ascii="Times New Roman" w:hAnsi="Times New Roman" w:cs="Times New Roman"/>
          <w:b/>
          <w:bCs/>
          <w:sz w:val="24"/>
          <w:szCs w:val="24"/>
          <w:u w:val="single"/>
        </w:rPr>
      </w:pPr>
    </w:p>
    <w:p w14:paraId="570EAD41" w14:textId="77777777" w:rsidR="004A7E84" w:rsidRDefault="004A7E84" w:rsidP="004A7E84">
      <w:pPr>
        <w:rPr>
          <w:rFonts w:ascii="Times New Roman" w:hAnsi="Times New Roman" w:cs="Times New Roman"/>
          <w:b/>
          <w:bCs/>
          <w:sz w:val="24"/>
          <w:szCs w:val="24"/>
          <w:u w:val="single"/>
        </w:rPr>
      </w:pPr>
    </w:p>
    <w:p w14:paraId="14209418" w14:textId="77777777" w:rsidR="004A7E84" w:rsidRDefault="004A7E84" w:rsidP="004A7E84">
      <w:pPr>
        <w:rPr>
          <w:rFonts w:ascii="Times New Roman" w:hAnsi="Times New Roman" w:cs="Times New Roman"/>
          <w:b/>
          <w:bCs/>
          <w:sz w:val="24"/>
          <w:szCs w:val="24"/>
          <w:u w:val="single"/>
        </w:rPr>
      </w:pPr>
    </w:p>
    <w:p w14:paraId="2422A8B0" w14:textId="77777777" w:rsidR="004A7E84" w:rsidRDefault="004A7E84" w:rsidP="004A7E84">
      <w:pPr>
        <w:rPr>
          <w:rFonts w:ascii="Times New Roman" w:hAnsi="Times New Roman" w:cs="Times New Roman"/>
          <w:b/>
          <w:bCs/>
          <w:sz w:val="24"/>
          <w:szCs w:val="24"/>
          <w:u w:val="single"/>
        </w:rPr>
      </w:pPr>
    </w:p>
    <w:p w14:paraId="16BCB0E0" w14:textId="77777777" w:rsidR="004A7E84" w:rsidRDefault="004A7E84" w:rsidP="004A7E84">
      <w:pPr>
        <w:rPr>
          <w:rFonts w:ascii="Times New Roman" w:hAnsi="Times New Roman" w:cs="Times New Roman"/>
          <w:b/>
          <w:bCs/>
          <w:sz w:val="24"/>
          <w:szCs w:val="24"/>
          <w:u w:val="single"/>
        </w:rPr>
      </w:pPr>
    </w:p>
    <w:p w14:paraId="5252738C" w14:textId="77777777" w:rsidR="004A7E84" w:rsidRDefault="004A7E84" w:rsidP="004A7E84">
      <w:pPr>
        <w:rPr>
          <w:rFonts w:ascii="Times New Roman" w:hAnsi="Times New Roman" w:cs="Times New Roman"/>
          <w:b/>
          <w:bCs/>
          <w:sz w:val="24"/>
          <w:szCs w:val="24"/>
          <w:u w:val="single"/>
        </w:rPr>
      </w:pPr>
    </w:p>
    <w:p w14:paraId="4A1CD8BE" w14:textId="77777777" w:rsidR="004A7E84" w:rsidRDefault="004A7E84" w:rsidP="004A7E84">
      <w:pPr>
        <w:rPr>
          <w:rFonts w:ascii="Times New Roman" w:hAnsi="Times New Roman" w:cs="Times New Roman"/>
          <w:b/>
          <w:bCs/>
          <w:sz w:val="24"/>
          <w:szCs w:val="24"/>
          <w:u w:val="single"/>
        </w:rPr>
      </w:pPr>
    </w:p>
    <w:p w14:paraId="407FE630" w14:textId="77777777" w:rsidR="004A7E84" w:rsidRDefault="004A7E84" w:rsidP="004A7E84">
      <w:pPr>
        <w:rPr>
          <w:rFonts w:ascii="Times New Roman" w:hAnsi="Times New Roman" w:cs="Times New Roman"/>
          <w:b/>
          <w:bCs/>
          <w:sz w:val="24"/>
          <w:szCs w:val="24"/>
          <w:u w:val="single"/>
        </w:rPr>
      </w:pPr>
    </w:p>
    <w:p w14:paraId="17745C5F" w14:textId="77777777" w:rsidR="004A7E84" w:rsidRDefault="004A7E84" w:rsidP="004A7E84">
      <w:pPr>
        <w:rPr>
          <w:rFonts w:ascii="Times New Roman" w:hAnsi="Times New Roman" w:cs="Times New Roman"/>
          <w:b/>
          <w:bCs/>
          <w:sz w:val="24"/>
          <w:szCs w:val="24"/>
          <w:u w:val="single"/>
        </w:rPr>
      </w:pPr>
    </w:p>
    <w:p w14:paraId="6B58D816" w14:textId="77777777" w:rsidR="004A7E84" w:rsidRDefault="004A7E84" w:rsidP="004A7E84">
      <w:pPr>
        <w:rPr>
          <w:rFonts w:ascii="Times New Roman" w:hAnsi="Times New Roman" w:cs="Times New Roman"/>
          <w:b/>
          <w:bCs/>
          <w:sz w:val="24"/>
          <w:szCs w:val="24"/>
          <w:u w:val="single"/>
        </w:rPr>
      </w:pPr>
    </w:p>
    <w:p w14:paraId="615C7C89" w14:textId="77777777" w:rsidR="004A7E84" w:rsidRDefault="004A7E84" w:rsidP="004A7E84">
      <w:pPr>
        <w:rPr>
          <w:rFonts w:ascii="Times New Roman" w:hAnsi="Times New Roman" w:cs="Times New Roman"/>
          <w:b/>
          <w:bCs/>
          <w:sz w:val="24"/>
          <w:szCs w:val="24"/>
          <w:u w:val="single"/>
        </w:rPr>
      </w:pPr>
    </w:p>
    <w:p w14:paraId="2ABC49DA" w14:textId="77777777" w:rsidR="004A7E84" w:rsidRDefault="004A7E84" w:rsidP="004A7E84">
      <w:pPr>
        <w:rPr>
          <w:rFonts w:ascii="Times New Roman" w:hAnsi="Times New Roman" w:cs="Times New Roman"/>
          <w:b/>
          <w:bCs/>
          <w:sz w:val="24"/>
          <w:szCs w:val="24"/>
          <w:u w:val="single"/>
        </w:rPr>
      </w:pPr>
    </w:p>
    <w:p w14:paraId="3E44642A" w14:textId="77777777" w:rsidR="004A7E84" w:rsidRDefault="004A7E84" w:rsidP="004A7E84">
      <w:pPr>
        <w:rPr>
          <w:rFonts w:ascii="Times New Roman" w:hAnsi="Times New Roman" w:cs="Times New Roman"/>
          <w:b/>
          <w:bCs/>
          <w:sz w:val="24"/>
          <w:szCs w:val="24"/>
          <w:u w:val="single"/>
        </w:rPr>
      </w:pPr>
    </w:p>
    <w:p w14:paraId="4537AF32" w14:textId="77777777" w:rsidR="004A7E84" w:rsidRDefault="004A7E84" w:rsidP="004A7E84">
      <w:pPr>
        <w:rPr>
          <w:rFonts w:ascii="Times New Roman" w:hAnsi="Times New Roman" w:cs="Times New Roman"/>
          <w:b/>
          <w:bCs/>
          <w:sz w:val="24"/>
          <w:szCs w:val="24"/>
          <w:u w:val="single"/>
        </w:rPr>
      </w:pPr>
    </w:p>
    <w:p w14:paraId="5BED1714" w14:textId="77777777" w:rsidR="004A7E84" w:rsidRDefault="004A7E84" w:rsidP="004A7E84">
      <w:pPr>
        <w:rPr>
          <w:rFonts w:ascii="Times New Roman" w:hAnsi="Times New Roman" w:cs="Times New Roman"/>
          <w:b/>
          <w:bCs/>
          <w:sz w:val="24"/>
          <w:szCs w:val="24"/>
          <w:u w:val="single"/>
        </w:rPr>
      </w:pPr>
    </w:p>
    <w:p w14:paraId="451AF10E" w14:textId="514840DC" w:rsidR="00BE25CE" w:rsidRDefault="004A7E84" w:rsidP="004A7E84">
      <w:pPr>
        <w:jc w:val="cente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SOURCE OF DATASET</w:t>
      </w:r>
    </w:p>
    <w:p w14:paraId="04116EB6" w14:textId="77777777" w:rsidR="004A7E84" w:rsidRDefault="004A7E84" w:rsidP="004A7E84">
      <w:pPr>
        <w:jc w:val="center"/>
        <w:rPr>
          <w:rFonts w:ascii="Times New Roman" w:hAnsi="Times New Roman" w:cs="Times New Roman"/>
          <w:b/>
          <w:bCs/>
          <w:sz w:val="24"/>
          <w:szCs w:val="24"/>
          <w:u w:val="single"/>
        </w:rPr>
      </w:pPr>
    </w:p>
    <w:p w14:paraId="6EB40309" w14:textId="1022F554" w:rsidR="004A7E84" w:rsidRPr="00546415" w:rsidRDefault="004A7E84" w:rsidP="00546415">
      <w:pPr>
        <w:rPr>
          <w:rFonts w:ascii="Times New Roman" w:hAnsi="Times New Roman" w:cs="Times New Roman"/>
          <w:sz w:val="24"/>
          <w:szCs w:val="24"/>
        </w:rPr>
      </w:pPr>
      <w:r w:rsidRPr="00546415">
        <w:rPr>
          <w:rFonts w:ascii="Times New Roman" w:hAnsi="Times New Roman" w:cs="Times New Roman"/>
          <w:sz w:val="24"/>
          <w:szCs w:val="24"/>
        </w:rPr>
        <w:t>This Dataset is extracted from Kaggle.</w:t>
      </w:r>
    </w:p>
    <w:p w14:paraId="5E5AAB6D" w14:textId="6A5BC71A" w:rsidR="004A7E84" w:rsidRPr="00546415" w:rsidRDefault="004A7E84" w:rsidP="00546415">
      <w:pPr>
        <w:rPr>
          <w:rFonts w:ascii="Times New Roman" w:hAnsi="Times New Roman" w:cs="Times New Roman"/>
          <w:sz w:val="24"/>
          <w:szCs w:val="24"/>
        </w:rPr>
      </w:pPr>
      <w:r w:rsidRPr="00546415">
        <w:rPr>
          <w:rFonts w:ascii="Times New Roman" w:hAnsi="Times New Roman" w:cs="Times New Roman"/>
          <w:sz w:val="24"/>
          <w:szCs w:val="24"/>
        </w:rPr>
        <w:t xml:space="preserve">Dataset Link: </w:t>
      </w:r>
      <w:hyperlink r:id="rId18" w:history="1">
        <w:r w:rsidRPr="00546415">
          <w:rPr>
            <w:rStyle w:val="Hyperlink"/>
            <w:rFonts w:ascii="Times New Roman" w:hAnsi="Times New Roman" w:cs="Times New Roman"/>
            <w:sz w:val="24"/>
            <w:szCs w:val="24"/>
          </w:rPr>
          <w:t>https://www.kaggle.com/datasets/valakhorasani/electric-vehicle-charging-patterns</w:t>
        </w:r>
      </w:hyperlink>
    </w:p>
    <w:p w14:paraId="286A6D78" w14:textId="6C8D263C" w:rsidR="004A7E84" w:rsidRDefault="004A7E84" w:rsidP="004A7E84">
      <w:pPr>
        <w:rPr>
          <w:rFonts w:ascii="Times New Roman" w:hAnsi="Times New Roman" w:cs="Times New Roman"/>
          <w:sz w:val="24"/>
          <w:szCs w:val="24"/>
        </w:rPr>
      </w:pPr>
    </w:p>
    <w:p w14:paraId="7E00BFDB" w14:textId="77777777" w:rsidR="004A7E84" w:rsidRDefault="004A7E84">
      <w:pPr>
        <w:rPr>
          <w:rFonts w:ascii="Times New Roman" w:hAnsi="Times New Roman" w:cs="Times New Roman"/>
          <w:sz w:val="24"/>
          <w:szCs w:val="24"/>
        </w:rPr>
      </w:pPr>
      <w:r>
        <w:rPr>
          <w:rFonts w:ascii="Times New Roman" w:hAnsi="Times New Roman" w:cs="Times New Roman"/>
          <w:sz w:val="24"/>
          <w:szCs w:val="24"/>
        </w:rPr>
        <w:br w:type="page"/>
      </w:r>
    </w:p>
    <w:p w14:paraId="31B44A24" w14:textId="486B89DA" w:rsidR="004A7E84" w:rsidRDefault="004A7E84" w:rsidP="004A7E84">
      <w:pPr>
        <w:jc w:val="center"/>
        <w:rPr>
          <w:rFonts w:ascii="Times New Roman" w:hAnsi="Times New Roman" w:cs="Times New Roman"/>
          <w:b/>
          <w:bCs/>
          <w:sz w:val="24"/>
          <w:szCs w:val="24"/>
          <w:u w:val="single"/>
        </w:rPr>
      </w:pPr>
      <w:r w:rsidRPr="004A7E84">
        <w:rPr>
          <w:rFonts w:ascii="Times New Roman" w:hAnsi="Times New Roman" w:cs="Times New Roman"/>
          <w:b/>
          <w:bCs/>
          <w:sz w:val="24"/>
          <w:szCs w:val="24"/>
          <w:u w:val="single"/>
        </w:rPr>
        <w:lastRenderedPageBreak/>
        <w:t>ETL PROCESS</w:t>
      </w:r>
    </w:p>
    <w:p w14:paraId="0B188ED9" w14:textId="77777777" w:rsidR="004A7E84" w:rsidRDefault="004A7E84" w:rsidP="004A7E84">
      <w:pPr>
        <w:rPr>
          <w:rFonts w:ascii="Times New Roman" w:hAnsi="Times New Roman" w:cs="Times New Roman"/>
          <w:b/>
          <w:bCs/>
          <w:sz w:val="24"/>
          <w:szCs w:val="24"/>
          <w:u w:val="single"/>
        </w:rPr>
      </w:pPr>
    </w:p>
    <w:p w14:paraId="19FDD872" w14:textId="77777777" w:rsidR="004A7E84" w:rsidRPr="004A7E84" w:rsidRDefault="004A7E84" w:rsidP="00546415">
      <w:pPr>
        <w:jc w:val="both"/>
        <w:rPr>
          <w:rFonts w:ascii="Times New Roman" w:hAnsi="Times New Roman" w:cs="Times New Roman"/>
          <w:sz w:val="24"/>
          <w:szCs w:val="24"/>
        </w:rPr>
      </w:pPr>
      <w:r w:rsidRPr="004A7E84">
        <w:rPr>
          <w:rFonts w:ascii="Times New Roman" w:hAnsi="Times New Roman" w:cs="Times New Roman"/>
          <w:sz w:val="24"/>
          <w:szCs w:val="24"/>
        </w:rPr>
        <w:t>The ETL process involved:</w:t>
      </w:r>
    </w:p>
    <w:p w14:paraId="3A653EB8" w14:textId="2D742535" w:rsidR="004A7E84" w:rsidRPr="004A7E84" w:rsidRDefault="004A7E84" w:rsidP="00546415">
      <w:pPr>
        <w:numPr>
          <w:ilvl w:val="0"/>
          <w:numId w:val="9"/>
        </w:numPr>
        <w:jc w:val="both"/>
        <w:rPr>
          <w:rFonts w:ascii="Times New Roman" w:hAnsi="Times New Roman" w:cs="Times New Roman"/>
          <w:sz w:val="24"/>
          <w:szCs w:val="24"/>
        </w:rPr>
      </w:pPr>
      <w:r w:rsidRPr="004A7E84">
        <w:rPr>
          <w:rFonts w:ascii="Times New Roman" w:hAnsi="Times New Roman" w:cs="Times New Roman"/>
          <w:sz w:val="24"/>
          <w:szCs w:val="24"/>
        </w:rPr>
        <w:t xml:space="preserve">Data Extraction: </w:t>
      </w:r>
      <w:r>
        <w:rPr>
          <w:rFonts w:ascii="Times New Roman" w:hAnsi="Times New Roman" w:cs="Times New Roman"/>
          <w:sz w:val="24"/>
          <w:szCs w:val="24"/>
        </w:rPr>
        <w:t>The data is Extracted from Kaggle.</w:t>
      </w:r>
    </w:p>
    <w:p w14:paraId="5923E040" w14:textId="77777777" w:rsidR="004A7E84" w:rsidRPr="004A7E84" w:rsidRDefault="004A7E84" w:rsidP="00546415">
      <w:pPr>
        <w:numPr>
          <w:ilvl w:val="0"/>
          <w:numId w:val="9"/>
        </w:numPr>
        <w:jc w:val="both"/>
        <w:rPr>
          <w:rFonts w:ascii="Times New Roman" w:hAnsi="Times New Roman" w:cs="Times New Roman"/>
          <w:sz w:val="24"/>
          <w:szCs w:val="24"/>
        </w:rPr>
      </w:pPr>
      <w:r w:rsidRPr="004A7E84">
        <w:rPr>
          <w:rFonts w:ascii="Times New Roman" w:hAnsi="Times New Roman" w:cs="Times New Roman"/>
          <w:sz w:val="24"/>
          <w:szCs w:val="24"/>
        </w:rPr>
        <w:t>Data Transformation: Cleaning, handling null values, and converting formats for compatibility.</w:t>
      </w:r>
    </w:p>
    <w:p w14:paraId="505ED50F" w14:textId="1CEC80E2" w:rsidR="00BC39BD" w:rsidRDefault="004A7E84" w:rsidP="00546415">
      <w:pPr>
        <w:numPr>
          <w:ilvl w:val="0"/>
          <w:numId w:val="9"/>
        </w:numPr>
        <w:jc w:val="both"/>
        <w:rPr>
          <w:rFonts w:ascii="Times New Roman" w:hAnsi="Times New Roman" w:cs="Times New Roman"/>
          <w:sz w:val="24"/>
          <w:szCs w:val="24"/>
        </w:rPr>
      </w:pPr>
      <w:r w:rsidRPr="004A7E84">
        <w:rPr>
          <w:rFonts w:ascii="Times New Roman" w:hAnsi="Times New Roman" w:cs="Times New Roman"/>
          <w:sz w:val="24"/>
          <w:szCs w:val="24"/>
        </w:rPr>
        <w:t>Data Loading: Importing transformed data into Tableau for visualization.</w:t>
      </w:r>
    </w:p>
    <w:p w14:paraId="3819127A" w14:textId="77777777" w:rsidR="00BC39BD" w:rsidRDefault="00BC39BD">
      <w:pPr>
        <w:rPr>
          <w:rFonts w:ascii="Times New Roman" w:hAnsi="Times New Roman" w:cs="Times New Roman"/>
          <w:sz w:val="24"/>
          <w:szCs w:val="24"/>
        </w:rPr>
      </w:pPr>
      <w:r>
        <w:rPr>
          <w:rFonts w:ascii="Times New Roman" w:hAnsi="Times New Roman" w:cs="Times New Roman"/>
          <w:sz w:val="24"/>
          <w:szCs w:val="24"/>
        </w:rPr>
        <w:br w:type="page"/>
      </w:r>
    </w:p>
    <w:p w14:paraId="358A3EF9" w14:textId="3D19EC7B" w:rsidR="00BC39BD" w:rsidRDefault="00BC39BD" w:rsidP="00242054">
      <w:pPr>
        <w:jc w:val="center"/>
        <w:rPr>
          <w:rFonts w:ascii="Times New Roman" w:eastAsia="Times New Roman" w:hAnsi="Times New Roman" w:cs="Times New Roman"/>
          <w:b/>
          <w:bCs/>
          <w:sz w:val="24"/>
          <w:szCs w:val="24"/>
          <w:u w:val="single"/>
          <w:lang w:eastAsia="en-IN"/>
        </w:rPr>
      </w:pPr>
      <w:r w:rsidRPr="00BC39BD">
        <w:rPr>
          <w:rFonts w:ascii="Times New Roman" w:eastAsia="Times New Roman" w:hAnsi="Times New Roman" w:cs="Times New Roman"/>
          <w:b/>
          <w:bCs/>
          <w:sz w:val="24"/>
          <w:szCs w:val="24"/>
          <w:u w:val="single"/>
          <w:lang w:eastAsia="en-IN"/>
        </w:rPr>
        <w:lastRenderedPageBreak/>
        <w:t>ANALYSIS ON DATASET</w:t>
      </w:r>
    </w:p>
    <w:p w14:paraId="37091974" w14:textId="0E90490D" w:rsidR="00BC39BD" w:rsidRPr="00BC39BD" w:rsidRDefault="00BC39BD" w:rsidP="00546415">
      <w:pPr>
        <w:jc w:val="both"/>
        <w:rPr>
          <w:rFonts w:ascii="Times New Roman" w:eastAsia="Times New Roman" w:hAnsi="Times New Roman" w:cs="Times New Roman"/>
          <w:b/>
          <w:bCs/>
          <w:sz w:val="24"/>
          <w:szCs w:val="24"/>
          <w:lang w:eastAsia="en-IN"/>
        </w:rPr>
      </w:pPr>
      <w:r w:rsidRPr="00BC39BD">
        <w:rPr>
          <w:rFonts w:ascii="Times New Roman" w:eastAsia="Times New Roman" w:hAnsi="Times New Roman" w:cs="Times New Roman"/>
          <w:b/>
          <w:bCs/>
          <w:sz w:val="24"/>
          <w:szCs w:val="24"/>
          <w:lang w:eastAsia="en-IN"/>
        </w:rPr>
        <w:t xml:space="preserve">1) </w:t>
      </w:r>
      <w:r>
        <w:rPr>
          <w:rFonts w:ascii="Times New Roman" w:eastAsia="Times New Roman" w:hAnsi="Times New Roman" w:cs="Times New Roman"/>
          <w:b/>
          <w:bCs/>
          <w:sz w:val="24"/>
          <w:szCs w:val="24"/>
          <w:lang w:eastAsia="en-IN"/>
        </w:rPr>
        <w:t xml:space="preserve">Fig 3.1: </w:t>
      </w:r>
      <w:r w:rsidRPr="00BC39BD">
        <w:rPr>
          <w:rFonts w:ascii="Times New Roman" w:eastAsia="Times New Roman" w:hAnsi="Times New Roman" w:cs="Times New Roman"/>
          <w:b/>
          <w:bCs/>
          <w:sz w:val="24"/>
          <w:szCs w:val="24"/>
          <w:lang w:eastAsia="en-IN"/>
        </w:rPr>
        <w:t>Waterfall Chart of Total Energy Consumed by Vehicle Model</w:t>
      </w:r>
    </w:p>
    <w:p w14:paraId="732236AD" w14:textId="77777777" w:rsidR="00BC39BD" w:rsidRPr="00BC39BD" w:rsidRDefault="00BC39BD" w:rsidP="00546415">
      <w:pPr>
        <w:numPr>
          <w:ilvl w:val="0"/>
          <w:numId w:val="10"/>
        </w:numPr>
        <w:jc w:val="both"/>
        <w:rPr>
          <w:rFonts w:ascii="Times New Roman" w:eastAsia="Times New Roman" w:hAnsi="Times New Roman" w:cs="Times New Roman"/>
          <w:sz w:val="24"/>
          <w:szCs w:val="24"/>
          <w:lang w:eastAsia="en-IN"/>
        </w:rPr>
      </w:pPr>
      <w:r w:rsidRPr="00BC39BD">
        <w:rPr>
          <w:rFonts w:ascii="Times New Roman" w:eastAsia="Times New Roman" w:hAnsi="Times New Roman" w:cs="Times New Roman"/>
          <w:b/>
          <w:bCs/>
          <w:sz w:val="24"/>
          <w:szCs w:val="24"/>
          <w:lang w:eastAsia="en-IN"/>
        </w:rPr>
        <w:t>Introduction:</w:t>
      </w:r>
      <w:r w:rsidRPr="00BC39BD">
        <w:rPr>
          <w:rFonts w:ascii="Times New Roman" w:eastAsia="Times New Roman" w:hAnsi="Times New Roman" w:cs="Times New Roman"/>
          <w:sz w:val="24"/>
          <w:szCs w:val="24"/>
          <w:lang w:eastAsia="en-IN"/>
        </w:rPr>
        <w:t xml:space="preserve"> This chart shows the total energy consumed by each vehicle model, providing insights into consumption patterns across different vehicles.</w:t>
      </w:r>
    </w:p>
    <w:p w14:paraId="02988C41" w14:textId="77777777" w:rsidR="00BC39BD" w:rsidRPr="00BC39BD" w:rsidRDefault="00BC39BD" w:rsidP="00546415">
      <w:pPr>
        <w:numPr>
          <w:ilvl w:val="0"/>
          <w:numId w:val="10"/>
        </w:numPr>
        <w:jc w:val="both"/>
        <w:rPr>
          <w:rFonts w:ascii="Times New Roman" w:eastAsia="Times New Roman" w:hAnsi="Times New Roman" w:cs="Times New Roman"/>
          <w:sz w:val="24"/>
          <w:szCs w:val="24"/>
          <w:lang w:eastAsia="en-IN"/>
        </w:rPr>
      </w:pPr>
      <w:r w:rsidRPr="00BC39BD">
        <w:rPr>
          <w:rFonts w:ascii="Times New Roman" w:eastAsia="Times New Roman" w:hAnsi="Times New Roman" w:cs="Times New Roman"/>
          <w:b/>
          <w:bCs/>
          <w:sz w:val="24"/>
          <w:szCs w:val="24"/>
          <w:lang w:eastAsia="en-IN"/>
        </w:rPr>
        <w:t>General Description:</w:t>
      </w:r>
      <w:r w:rsidRPr="00BC39BD">
        <w:rPr>
          <w:rFonts w:ascii="Times New Roman" w:eastAsia="Times New Roman" w:hAnsi="Times New Roman" w:cs="Times New Roman"/>
          <w:sz w:val="24"/>
          <w:szCs w:val="24"/>
          <w:lang w:eastAsia="en-IN"/>
        </w:rPr>
        <w:t xml:space="preserve"> The waterfall chart enables a visual breakdown of energy usage, highlighting which models consume the most energy during charging.</w:t>
      </w:r>
    </w:p>
    <w:p w14:paraId="31494167" w14:textId="77777777" w:rsidR="00BC39BD" w:rsidRPr="00BC39BD" w:rsidRDefault="00BC39BD" w:rsidP="00546415">
      <w:pPr>
        <w:numPr>
          <w:ilvl w:val="0"/>
          <w:numId w:val="10"/>
        </w:numPr>
        <w:jc w:val="both"/>
        <w:rPr>
          <w:rFonts w:ascii="Times New Roman" w:eastAsia="Times New Roman" w:hAnsi="Times New Roman" w:cs="Times New Roman"/>
          <w:sz w:val="24"/>
          <w:szCs w:val="24"/>
          <w:lang w:eastAsia="en-IN"/>
        </w:rPr>
      </w:pPr>
      <w:r w:rsidRPr="00BC39BD">
        <w:rPr>
          <w:rFonts w:ascii="Times New Roman" w:eastAsia="Times New Roman" w:hAnsi="Times New Roman" w:cs="Times New Roman"/>
          <w:b/>
          <w:bCs/>
          <w:sz w:val="24"/>
          <w:szCs w:val="24"/>
          <w:lang w:eastAsia="en-IN"/>
        </w:rPr>
        <w:t>Specific Requirements, Functions, and Formulas:</w:t>
      </w:r>
      <w:r w:rsidRPr="00BC39BD">
        <w:rPr>
          <w:rFonts w:ascii="Times New Roman" w:eastAsia="Times New Roman" w:hAnsi="Times New Roman" w:cs="Times New Roman"/>
          <w:sz w:val="24"/>
          <w:szCs w:val="24"/>
          <w:lang w:eastAsia="en-IN"/>
        </w:rPr>
        <w:t xml:space="preserve"> Vehicle Model was placed in the columns field and Sum of Energy Consumed in the rows field. The chart type was changed to Gantt Bar, and Energy Consumed was added to the size field to create the waterfall effect.</w:t>
      </w:r>
    </w:p>
    <w:p w14:paraId="625ED134" w14:textId="77777777" w:rsidR="00BC39BD" w:rsidRPr="00BC39BD" w:rsidRDefault="00BC39BD" w:rsidP="00546415">
      <w:pPr>
        <w:numPr>
          <w:ilvl w:val="0"/>
          <w:numId w:val="10"/>
        </w:numPr>
        <w:jc w:val="both"/>
        <w:rPr>
          <w:rFonts w:ascii="Times New Roman" w:eastAsia="Times New Roman" w:hAnsi="Times New Roman" w:cs="Times New Roman"/>
          <w:sz w:val="24"/>
          <w:szCs w:val="24"/>
          <w:lang w:eastAsia="en-IN"/>
        </w:rPr>
      </w:pPr>
      <w:r w:rsidRPr="00BC39BD">
        <w:rPr>
          <w:rFonts w:ascii="Times New Roman" w:eastAsia="Times New Roman" w:hAnsi="Times New Roman" w:cs="Times New Roman"/>
          <w:b/>
          <w:bCs/>
          <w:sz w:val="24"/>
          <w:szCs w:val="24"/>
          <w:lang w:eastAsia="en-IN"/>
        </w:rPr>
        <w:t>Analysis Results:</w:t>
      </w:r>
      <w:r w:rsidRPr="00BC39BD">
        <w:rPr>
          <w:rFonts w:ascii="Times New Roman" w:eastAsia="Times New Roman" w:hAnsi="Times New Roman" w:cs="Times New Roman"/>
          <w:sz w:val="24"/>
          <w:szCs w:val="24"/>
          <w:lang w:eastAsia="en-IN"/>
        </w:rPr>
        <w:t xml:space="preserve"> The results reveal models with the highest energy consumption, valuable for understanding energy demands.</w:t>
      </w:r>
    </w:p>
    <w:p w14:paraId="6A8C9EFD" w14:textId="77777777" w:rsidR="00BC39BD" w:rsidRDefault="00BC39BD" w:rsidP="00546415">
      <w:pPr>
        <w:numPr>
          <w:ilvl w:val="0"/>
          <w:numId w:val="10"/>
        </w:numPr>
        <w:jc w:val="both"/>
        <w:rPr>
          <w:rFonts w:ascii="Times New Roman" w:eastAsia="Times New Roman" w:hAnsi="Times New Roman" w:cs="Times New Roman"/>
          <w:sz w:val="24"/>
          <w:szCs w:val="24"/>
          <w:lang w:eastAsia="en-IN"/>
        </w:rPr>
      </w:pPr>
      <w:r w:rsidRPr="00BC39BD">
        <w:rPr>
          <w:rFonts w:ascii="Times New Roman" w:eastAsia="Times New Roman" w:hAnsi="Times New Roman" w:cs="Times New Roman"/>
          <w:b/>
          <w:bCs/>
          <w:sz w:val="24"/>
          <w:szCs w:val="24"/>
          <w:lang w:eastAsia="en-IN"/>
        </w:rPr>
        <w:t>Visualization:</w:t>
      </w:r>
      <w:r w:rsidRPr="00BC39BD">
        <w:rPr>
          <w:rFonts w:ascii="Times New Roman" w:eastAsia="Times New Roman" w:hAnsi="Times New Roman" w:cs="Times New Roman"/>
          <w:sz w:val="24"/>
          <w:szCs w:val="24"/>
          <w:lang w:eastAsia="en-IN"/>
        </w:rPr>
        <w:t xml:space="preserve"> Waterfall chart.</w:t>
      </w:r>
    </w:p>
    <w:p w14:paraId="763A5860" w14:textId="77777777" w:rsidR="00242054" w:rsidRPr="00242054" w:rsidRDefault="00BC39BD" w:rsidP="00546415">
      <w:pPr>
        <w:jc w:val="both"/>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2) </w:t>
      </w:r>
      <w:r w:rsidRPr="00242054">
        <w:rPr>
          <w:rFonts w:ascii="Times New Roman" w:eastAsia="Times New Roman" w:hAnsi="Times New Roman" w:cs="Times New Roman"/>
          <w:b/>
          <w:bCs/>
          <w:sz w:val="24"/>
          <w:szCs w:val="24"/>
          <w:lang w:eastAsia="en-IN"/>
        </w:rPr>
        <w:t xml:space="preserve">Fig 3.2: </w:t>
      </w:r>
      <w:r w:rsidR="00242054" w:rsidRPr="00242054">
        <w:rPr>
          <w:rFonts w:ascii="Times New Roman" w:eastAsia="Times New Roman" w:hAnsi="Times New Roman" w:cs="Times New Roman"/>
          <w:b/>
          <w:bCs/>
          <w:sz w:val="24"/>
          <w:szCs w:val="24"/>
          <w:lang w:eastAsia="en-IN"/>
        </w:rPr>
        <w:t>Dual-Axis Chart of Average Distance Driven and Charging Rate by Vehicle Model</w:t>
      </w:r>
    </w:p>
    <w:p w14:paraId="375D40EE" w14:textId="77777777" w:rsidR="00242054" w:rsidRPr="00242054" w:rsidRDefault="00242054" w:rsidP="00546415">
      <w:pPr>
        <w:numPr>
          <w:ilvl w:val="0"/>
          <w:numId w:val="11"/>
        </w:numPr>
        <w:jc w:val="both"/>
        <w:rPr>
          <w:rFonts w:ascii="Times New Roman" w:eastAsia="Times New Roman" w:hAnsi="Times New Roman" w:cs="Times New Roman"/>
          <w:sz w:val="24"/>
          <w:szCs w:val="24"/>
          <w:lang w:eastAsia="en-IN"/>
        </w:rPr>
      </w:pPr>
      <w:r w:rsidRPr="00242054">
        <w:rPr>
          <w:rFonts w:ascii="Times New Roman" w:eastAsia="Times New Roman" w:hAnsi="Times New Roman" w:cs="Times New Roman"/>
          <w:b/>
          <w:bCs/>
          <w:sz w:val="24"/>
          <w:szCs w:val="24"/>
          <w:lang w:eastAsia="en-IN"/>
        </w:rPr>
        <w:t>Introduction:</w:t>
      </w:r>
      <w:r w:rsidRPr="00242054">
        <w:rPr>
          <w:rFonts w:ascii="Times New Roman" w:eastAsia="Times New Roman" w:hAnsi="Times New Roman" w:cs="Times New Roman"/>
          <w:sz w:val="24"/>
          <w:szCs w:val="24"/>
          <w:lang w:eastAsia="en-IN"/>
        </w:rPr>
        <w:t xml:space="preserve"> This chart compares the average distance driven and the average charging rate across different vehicle models.</w:t>
      </w:r>
    </w:p>
    <w:p w14:paraId="0F90AD3A" w14:textId="77777777" w:rsidR="00242054" w:rsidRPr="00242054" w:rsidRDefault="00242054" w:rsidP="00546415">
      <w:pPr>
        <w:numPr>
          <w:ilvl w:val="0"/>
          <w:numId w:val="11"/>
        </w:numPr>
        <w:jc w:val="both"/>
        <w:rPr>
          <w:rFonts w:ascii="Times New Roman" w:eastAsia="Times New Roman" w:hAnsi="Times New Roman" w:cs="Times New Roman"/>
          <w:sz w:val="24"/>
          <w:szCs w:val="24"/>
          <w:lang w:eastAsia="en-IN"/>
        </w:rPr>
      </w:pPr>
      <w:r w:rsidRPr="00242054">
        <w:rPr>
          <w:rFonts w:ascii="Times New Roman" w:eastAsia="Times New Roman" w:hAnsi="Times New Roman" w:cs="Times New Roman"/>
          <w:b/>
          <w:bCs/>
          <w:sz w:val="24"/>
          <w:szCs w:val="24"/>
          <w:lang w:eastAsia="en-IN"/>
        </w:rPr>
        <w:t>General Description:</w:t>
      </w:r>
      <w:r w:rsidRPr="00242054">
        <w:rPr>
          <w:rFonts w:ascii="Times New Roman" w:eastAsia="Times New Roman" w:hAnsi="Times New Roman" w:cs="Times New Roman"/>
          <w:sz w:val="24"/>
          <w:szCs w:val="24"/>
          <w:lang w:eastAsia="en-IN"/>
        </w:rPr>
        <w:t xml:space="preserve"> Dual-axis charts enable comparison between two related metrics, helping identify models that drive farther per charge.</w:t>
      </w:r>
    </w:p>
    <w:p w14:paraId="3C52377A" w14:textId="77777777" w:rsidR="00242054" w:rsidRPr="00242054" w:rsidRDefault="00242054" w:rsidP="00546415">
      <w:pPr>
        <w:numPr>
          <w:ilvl w:val="0"/>
          <w:numId w:val="11"/>
        </w:numPr>
        <w:jc w:val="both"/>
        <w:rPr>
          <w:rFonts w:ascii="Times New Roman" w:eastAsia="Times New Roman" w:hAnsi="Times New Roman" w:cs="Times New Roman"/>
          <w:sz w:val="24"/>
          <w:szCs w:val="24"/>
          <w:lang w:eastAsia="en-IN"/>
        </w:rPr>
      </w:pPr>
      <w:r w:rsidRPr="00242054">
        <w:rPr>
          <w:rFonts w:ascii="Times New Roman" w:eastAsia="Times New Roman" w:hAnsi="Times New Roman" w:cs="Times New Roman"/>
          <w:b/>
          <w:bCs/>
          <w:sz w:val="24"/>
          <w:szCs w:val="24"/>
          <w:lang w:eastAsia="en-IN"/>
        </w:rPr>
        <w:t>Specific Requirements, Functions, and Formulas:</w:t>
      </w:r>
      <w:r w:rsidRPr="00242054">
        <w:rPr>
          <w:rFonts w:ascii="Times New Roman" w:eastAsia="Times New Roman" w:hAnsi="Times New Roman" w:cs="Times New Roman"/>
          <w:sz w:val="24"/>
          <w:szCs w:val="24"/>
          <w:lang w:eastAsia="en-IN"/>
        </w:rPr>
        <w:t xml:space="preserve"> Vehicle Model was placed in columns, with Average Distance Driven and Average Charging Rate in rows. Dual axis was selected for one row, formatting one axis as an area chart and the other as a line chart.</w:t>
      </w:r>
    </w:p>
    <w:p w14:paraId="39272002" w14:textId="77777777" w:rsidR="00242054" w:rsidRPr="00242054" w:rsidRDefault="00242054" w:rsidP="00546415">
      <w:pPr>
        <w:numPr>
          <w:ilvl w:val="0"/>
          <w:numId w:val="11"/>
        </w:numPr>
        <w:jc w:val="both"/>
        <w:rPr>
          <w:rFonts w:ascii="Times New Roman" w:eastAsia="Times New Roman" w:hAnsi="Times New Roman" w:cs="Times New Roman"/>
          <w:sz w:val="24"/>
          <w:szCs w:val="24"/>
          <w:lang w:eastAsia="en-IN"/>
        </w:rPr>
      </w:pPr>
      <w:r w:rsidRPr="00242054">
        <w:rPr>
          <w:rFonts w:ascii="Times New Roman" w:eastAsia="Times New Roman" w:hAnsi="Times New Roman" w:cs="Times New Roman"/>
          <w:b/>
          <w:bCs/>
          <w:sz w:val="24"/>
          <w:szCs w:val="24"/>
          <w:lang w:eastAsia="en-IN"/>
        </w:rPr>
        <w:t>Analysis Results:</w:t>
      </w:r>
      <w:r w:rsidRPr="00242054">
        <w:rPr>
          <w:rFonts w:ascii="Times New Roman" w:eastAsia="Times New Roman" w:hAnsi="Times New Roman" w:cs="Times New Roman"/>
          <w:sz w:val="24"/>
          <w:szCs w:val="24"/>
          <w:lang w:eastAsia="en-IN"/>
        </w:rPr>
        <w:t xml:space="preserve"> The comparison reveals variations in distance capabilities and charging rates for each model.</w:t>
      </w:r>
    </w:p>
    <w:p w14:paraId="35A92809" w14:textId="34501AF5" w:rsidR="00242054" w:rsidRDefault="00242054" w:rsidP="00546415">
      <w:pPr>
        <w:numPr>
          <w:ilvl w:val="0"/>
          <w:numId w:val="11"/>
        </w:numPr>
        <w:jc w:val="both"/>
        <w:rPr>
          <w:rFonts w:ascii="Times New Roman" w:eastAsia="Times New Roman" w:hAnsi="Times New Roman" w:cs="Times New Roman"/>
          <w:sz w:val="24"/>
          <w:szCs w:val="24"/>
          <w:lang w:eastAsia="en-IN"/>
        </w:rPr>
      </w:pPr>
      <w:r w:rsidRPr="00242054">
        <w:rPr>
          <w:rFonts w:ascii="Times New Roman" w:eastAsia="Times New Roman" w:hAnsi="Times New Roman" w:cs="Times New Roman"/>
          <w:b/>
          <w:bCs/>
          <w:sz w:val="24"/>
          <w:szCs w:val="24"/>
          <w:lang w:eastAsia="en-IN"/>
        </w:rPr>
        <w:t>Visualization:</w:t>
      </w:r>
      <w:r w:rsidRPr="00242054">
        <w:rPr>
          <w:rFonts w:ascii="Times New Roman" w:eastAsia="Times New Roman" w:hAnsi="Times New Roman" w:cs="Times New Roman"/>
          <w:sz w:val="24"/>
          <w:szCs w:val="24"/>
          <w:lang w:eastAsia="en-IN"/>
        </w:rPr>
        <w:t xml:space="preserve"> Dual-axis area and line chart.</w:t>
      </w:r>
    </w:p>
    <w:p w14:paraId="365E53AA" w14:textId="77777777" w:rsidR="00242054" w:rsidRPr="00242054" w:rsidRDefault="00242054" w:rsidP="00546415">
      <w:pPr>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t xml:space="preserve">3) </w:t>
      </w:r>
      <w:r w:rsidRPr="00242054">
        <w:rPr>
          <w:rFonts w:ascii="Times New Roman" w:eastAsia="Times New Roman" w:hAnsi="Times New Roman" w:cs="Times New Roman"/>
          <w:b/>
          <w:bCs/>
          <w:sz w:val="24"/>
          <w:szCs w:val="24"/>
          <w:lang w:eastAsia="en-IN"/>
        </w:rPr>
        <w:t>Fig 3.</w:t>
      </w:r>
      <w:r w:rsidRPr="00242054">
        <w:rPr>
          <w:rFonts w:ascii="Times New Roman" w:eastAsia="Times New Roman" w:hAnsi="Times New Roman" w:cs="Times New Roman"/>
          <w:sz w:val="24"/>
          <w:szCs w:val="24"/>
          <w:lang w:eastAsia="en-IN"/>
        </w:rPr>
        <w:t xml:space="preserve">3: </w:t>
      </w:r>
      <w:r w:rsidRPr="00242054">
        <w:rPr>
          <w:rFonts w:ascii="Times New Roman" w:eastAsia="Times New Roman" w:hAnsi="Times New Roman" w:cs="Times New Roman"/>
          <w:b/>
          <w:bCs/>
          <w:sz w:val="24"/>
          <w:szCs w:val="24"/>
          <w:lang w:eastAsia="en-IN"/>
        </w:rPr>
        <w:t>Map Chart of Average Energy Consumed by Charging Station Location</w:t>
      </w:r>
    </w:p>
    <w:p w14:paraId="5BBC7C52" w14:textId="77777777" w:rsidR="00242054" w:rsidRPr="00242054" w:rsidRDefault="00242054" w:rsidP="00546415">
      <w:pPr>
        <w:numPr>
          <w:ilvl w:val="0"/>
          <w:numId w:val="12"/>
        </w:numPr>
        <w:jc w:val="both"/>
        <w:rPr>
          <w:rFonts w:ascii="Times New Roman" w:eastAsia="Times New Roman" w:hAnsi="Times New Roman" w:cs="Times New Roman"/>
          <w:sz w:val="24"/>
          <w:szCs w:val="24"/>
          <w:lang w:eastAsia="en-IN"/>
        </w:rPr>
      </w:pPr>
      <w:r w:rsidRPr="00242054">
        <w:rPr>
          <w:rFonts w:ascii="Times New Roman" w:eastAsia="Times New Roman" w:hAnsi="Times New Roman" w:cs="Times New Roman"/>
          <w:b/>
          <w:bCs/>
          <w:sz w:val="24"/>
          <w:szCs w:val="24"/>
          <w:lang w:eastAsia="en-IN"/>
        </w:rPr>
        <w:t>Introduction</w:t>
      </w:r>
      <w:r w:rsidRPr="00242054">
        <w:rPr>
          <w:rFonts w:ascii="Times New Roman" w:eastAsia="Times New Roman" w:hAnsi="Times New Roman" w:cs="Times New Roman"/>
          <w:sz w:val="24"/>
          <w:szCs w:val="24"/>
          <w:lang w:eastAsia="en-IN"/>
        </w:rPr>
        <w:t>: This map chart displays the average energy consumed by EVs at different charging station locations, helping identify high-usage areas.</w:t>
      </w:r>
    </w:p>
    <w:p w14:paraId="68FA2E47" w14:textId="77777777" w:rsidR="00242054" w:rsidRPr="00242054" w:rsidRDefault="00242054" w:rsidP="00546415">
      <w:pPr>
        <w:numPr>
          <w:ilvl w:val="0"/>
          <w:numId w:val="12"/>
        </w:numPr>
        <w:jc w:val="both"/>
        <w:rPr>
          <w:rFonts w:ascii="Times New Roman" w:eastAsia="Times New Roman" w:hAnsi="Times New Roman" w:cs="Times New Roman"/>
          <w:sz w:val="24"/>
          <w:szCs w:val="24"/>
          <w:lang w:eastAsia="en-IN"/>
        </w:rPr>
      </w:pPr>
      <w:r w:rsidRPr="00242054">
        <w:rPr>
          <w:rFonts w:ascii="Times New Roman" w:eastAsia="Times New Roman" w:hAnsi="Times New Roman" w:cs="Times New Roman"/>
          <w:b/>
          <w:bCs/>
          <w:sz w:val="24"/>
          <w:szCs w:val="24"/>
          <w:lang w:eastAsia="en-IN"/>
        </w:rPr>
        <w:t>General Description</w:t>
      </w:r>
      <w:r w:rsidRPr="00242054">
        <w:rPr>
          <w:rFonts w:ascii="Times New Roman" w:eastAsia="Times New Roman" w:hAnsi="Times New Roman" w:cs="Times New Roman"/>
          <w:sz w:val="24"/>
          <w:szCs w:val="24"/>
          <w:lang w:eastAsia="en-IN"/>
        </w:rPr>
        <w:t>: Using geographic data, this chart helps visualize energy consumption across different locations.</w:t>
      </w:r>
    </w:p>
    <w:p w14:paraId="60CE477C" w14:textId="26920353" w:rsidR="00242054" w:rsidRPr="00242054" w:rsidRDefault="00242054" w:rsidP="00546415">
      <w:pPr>
        <w:numPr>
          <w:ilvl w:val="0"/>
          <w:numId w:val="12"/>
        </w:numPr>
        <w:jc w:val="both"/>
        <w:rPr>
          <w:rFonts w:ascii="Times New Roman" w:eastAsia="Times New Roman" w:hAnsi="Times New Roman" w:cs="Times New Roman"/>
          <w:sz w:val="24"/>
          <w:szCs w:val="24"/>
          <w:lang w:eastAsia="en-IN"/>
        </w:rPr>
      </w:pPr>
      <w:r w:rsidRPr="00242054">
        <w:rPr>
          <w:rFonts w:ascii="Times New Roman" w:eastAsia="Times New Roman" w:hAnsi="Times New Roman" w:cs="Times New Roman"/>
          <w:b/>
          <w:bCs/>
          <w:sz w:val="24"/>
          <w:szCs w:val="24"/>
          <w:lang w:eastAsia="en-IN"/>
        </w:rPr>
        <w:t>Specific Requirements, Functions, and Formulas</w:t>
      </w:r>
      <w:r w:rsidRPr="00242054">
        <w:rPr>
          <w:rFonts w:ascii="Times New Roman" w:eastAsia="Times New Roman" w:hAnsi="Times New Roman" w:cs="Times New Roman"/>
          <w:sz w:val="24"/>
          <w:szCs w:val="24"/>
          <w:lang w:eastAsia="en-IN"/>
        </w:rPr>
        <w:t>: Charging Station Location (geographic data type) was used in columns, and Average Energy Consumed was added for labelling. Map chart was selected from the "Show Me" panel.</w:t>
      </w:r>
    </w:p>
    <w:p w14:paraId="64995D40" w14:textId="77777777" w:rsidR="00242054" w:rsidRPr="00242054" w:rsidRDefault="00242054" w:rsidP="00546415">
      <w:pPr>
        <w:numPr>
          <w:ilvl w:val="0"/>
          <w:numId w:val="12"/>
        </w:numPr>
        <w:jc w:val="both"/>
        <w:rPr>
          <w:rFonts w:ascii="Times New Roman" w:eastAsia="Times New Roman" w:hAnsi="Times New Roman" w:cs="Times New Roman"/>
          <w:sz w:val="24"/>
          <w:szCs w:val="24"/>
          <w:lang w:eastAsia="en-IN"/>
        </w:rPr>
      </w:pPr>
      <w:r w:rsidRPr="00242054">
        <w:rPr>
          <w:rFonts w:ascii="Times New Roman" w:eastAsia="Times New Roman" w:hAnsi="Times New Roman" w:cs="Times New Roman"/>
          <w:b/>
          <w:bCs/>
          <w:sz w:val="24"/>
          <w:szCs w:val="24"/>
          <w:lang w:eastAsia="en-IN"/>
        </w:rPr>
        <w:t>Analysis Results</w:t>
      </w:r>
      <w:r w:rsidRPr="00242054">
        <w:rPr>
          <w:rFonts w:ascii="Times New Roman" w:eastAsia="Times New Roman" w:hAnsi="Times New Roman" w:cs="Times New Roman"/>
          <w:sz w:val="24"/>
          <w:szCs w:val="24"/>
          <w:lang w:eastAsia="en-IN"/>
        </w:rPr>
        <w:t>: High-consumption locations are highlighted, aiding in station capacity planning.</w:t>
      </w:r>
    </w:p>
    <w:p w14:paraId="6A9B4E18" w14:textId="77777777" w:rsidR="00242054" w:rsidRDefault="00242054" w:rsidP="00546415">
      <w:pPr>
        <w:numPr>
          <w:ilvl w:val="0"/>
          <w:numId w:val="12"/>
        </w:numPr>
        <w:jc w:val="both"/>
        <w:rPr>
          <w:rFonts w:ascii="Times New Roman" w:eastAsia="Times New Roman" w:hAnsi="Times New Roman" w:cs="Times New Roman"/>
          <w:sz w:val="24"/>
          <w:szCs w:val="24"/>
          <w:lang w:eastAsia="en-IN"/>
        </w:rPr>
      </w:pPr>
      <w:r w:rsidRPr="00242054">
        <w:rPr>
          <w:rFonts w:ascii="Times New Roman" w:eastAsia="Times New Roman" w:hAnsi="Times New Roman" w:cs="Times New Roman"/>
          <w:b/>
          <w:bCs/>
          <w:sz w:val="24"/>
          <w:szCs w:val="24"/>
          <w:lang w:eastAsia="en-IN"/>
        </w:rPr>
        <w:t>Visualization</w:t>
      </w:r>
      <w:r w:rsidRPr="00242054">
        <w:rPr>
          <w:rFonts w:ascii="Times New Roman" w:eastAsia="Times New Roman" w:hAnsi="Times New Roman" w:cs="Times New Roman"/>
          <w:sz w:val="24"/>
          <w:szCs w:val="24"/>
          <w:lang w:eastAsia="en-IN"/>
        </w:rPr>
        <w:t>: Map chart.</w:t>
      </w:r>
    </w:p>
    <w:p w14:paraId="25674EC5" w14:textId="77777777" w:rsidR="00242054" w:rsidRPr="00242054" w:rsidRDefault="00242054" w:rsidP="00546415">
      <w:pPr>
        <w:jc w:val="both"/>
        <w:rPr>
          <w:rFonts w:ascii="Times New Roman" w:eastAsia="Times New Roman" w:hAnsi="Times New Roman" w:cs="Times New Roman"/>
          <w:sz w:val="24"/>
          <w:szCs w:val="24"/>
          <w:lang w:eastAsia="en-IN"/>
        </w:rPr>
      </w:pPr>
      <w:r>
        <w:rPr>
          <w:rFonts w:ascii="Times New Roman" w:eastAsia="Times New Roman" w:hAnsi="Times New Roman" w:cs="Times New Roman"/>
          <w:b/>
          <w:bCs/>
          <w:sz w:val="24"/>
          <w:szCs w:val="24"/>
          <w:lang w:eastAsia="en-IN"/>
        </w:rPr>
        <w:lastRenderedPageBreak/>
        <w:t xml:space="preserve">4) </w:t>
      </w:r>
      <w:r w:rsidRPr="00242054">
        <w:rPr>
          <w:rFonts w:ascii="Times New Roman" w:eastAsia="Times New Roman" w:hAnsi="Times New Roman" w:cs="Times New Roman"/>
          <w:b/>
          <w:bCs/>
          <w:sz w:val="24"/>
          <w:szCs w:val="24"/>
          <w:lang w:eastAsia="en-IN"/>
        </w:rPr>
        <w:t>Fig 3</w:t>
      </w:r>
      <w:r w:rsidRPr="00242054">
        <w:rPr>
          <w:rFonts w:ascii="Times New Roman" w:eastAsia="Times New Roman" w:hAnsi="Times New Roman" w:cs="Times New Roman"/>
          <w:sz w:val="24"/>
          <w:szCs w:val="24"/>
          <w:lang w:eastAsia="en-IN"/>
        </w:rPr>
        <w:t xml:space="preserve">.4: </w:t>
      </w:r>
      <w:r w:rsidRPr="00242054">
        <w:rPr>
          <w:rFonts w:ascii="Times New Roman" w:eastAsia="Times New Roman" w:hAnsi="Times New Roman" w:cs="Times New Roman"/>
          <w:b/>
          <w:bCs/>
          <w:sz w:val="24"/>
          <w:szCs w:val="24"/>
          <w:lang w:eastAsia="en-IN"/>
        </w:rPr>
        <w:t>Selected Measure Values from Dataset</w:t>
      </w:r>
    </w:p>
    <w:p w14:paraId="07459258" w14:textId="77777777" w:rsidR="00242054" w:rsidRPr="00242054" w:rsidRDefault="00242054" w:rsidP="00546415">
      <w:pPr>
        <w:numPr>
          <w:ilvl w:val="0"/>
          <w:numId w:val="13"/>
        </w:numPr>
        <w:jc w:val="both"/>
        <w:rPr>
          <w:rFonts w:ascii="Times New Roman" w:eastAsia="Times New Roman" w:hAnsi="Times New Roman" w:cs="Times New Roman"/>
          <w:sz w:val="24"/>
          <w:szCs w:val="24"/>
          <w:lang w:eastAsia="en-IN"/>
        </w:rPr>
      </w:pPr>
      <w:r w:rsidRPr="00242054">
        <w:rPr>
          <w:rFonts w:ascii="Times New Roman" w:eastAsia="Times New Roman" w:hAnsi="Times New Roman" w:cs="Times New Roman"/>
          <w:b/>
          <w:bCs/>
          <w:sz w:val="24"/>
          <w:szCs w:val="24"/>
          <w:lang w:eastAsia="en-IN"/>
        </w:rPr>
        <w:t>Introduction</w:t>
      </w:r>
      <w:r w:rsidRPr="00242054">
        <w:rPr>
          <w:rFonts w:ascii="Times New Roman" w:eastAsia="Times New Roman" w:hAnsi="Times New Roman" w:cs="Times New Roman"/>
          <w:sz w:val="24"/>
          <w:szCs w:val="24"/>
          <w:lang w:eastAsia="en-IN"/>
        </w:rPr>
        <w:t>: This chart showcases selected measures from the dataset to provide a concise view of key metrics.</w:t>
      </w:r>
    </w:p>
    <w:p w14:paraId="130BE4FB" w14:textId="77777777" w:rsidR="00242054" w:rsidRPr="00242054" w:rsidRDefault="00242054" w:rsidP="00546415">
      <w:pPr>
        <w:numPr>
          <w:ilvl w:val="0"/>
          <w:numId w:val="13"/>
        </w:numPr>
        <w:jc w:val="both"/>
        <w:rPr>
          <w:rFonts w:ascii="Times New Roman" w:eastAsia="Times New Roman" w:hAnsi="Times New Roman" w:cs="Times New Roman"/>
          <w:sz w:val="24"/>
          <w:szCs w:val="24"/>
          <w:lang w:eastAsia="en-IN"/>
        </w:rPr>
      </w:pPr>
      <w:r w:rsidRPr="00242054">
        <w:rPr>
          <w:rFonts w:ascii="Times New Roman" w:eastAsia="Times New Roman" w:hAnsi="Times New Roman" w:cs="Times New Roman"/>
          <w:b/>
          <w:bCs/>
          <w:sz w:val="24"/>
          <w:szCs w:val="24"/>
          <w:lang w:eastAsia="en-IN"/>
        </w:rPr>
        <w:t>General Description</w:t>
      </w:r>
      <w:r w:rsidRPr="00242054">
        <w:rPr>
          <w:rFonts w:ascii="Times New Roman" w:eastAsia="Times New Roman" w:hAnsi="Times New Roman" w:cs="Times New Roman"/>
          <w:sz w:val="24"/>
          <w:szCs w:val="24"/>
          <w:lang w:eastAsia="en-IN"/>
        </w:rPr>
        <w:t>: Filtering measure values provides a quick overview of significant data points in the dashboard.</w:t>
      </w:r>
    </w:p>
    <w:p w14:paraId="4A5C2EB3" w14:textId="77777777" w:rsidR="00242054" w:rsidRPr="00242054" w:rsidRDefault="00242054" w:rsidP="00546415">
      <w:pPr>
        <w:numPr>
          <w:ilvl w:val="0"/>
          <w:numId w:val="13"/>
        </w:numPr>
        <w:jc w:val="both"/>
        <w:rPr>
          <w:rFonts w:ascii="Times New Roman" w:eastAsia="Times New Roman" w:hAnsi="Times New Roman" w:cs="Times New Roman"/>
          <w:sz w:val="24"/>
          <w:szCs w:val="24"/>
          <w:lang w:eastAsia="en-IN"/>
        </w:rPr>
      </w:pPr>
      <w:r w:rsidRPr="00242054">
        <w:rPr>
          <w:rFonts w:ascii="Times New Roman" w:eastAsia="Times New Roman" w:hAnsi="Times New Roman" w:cs="Times New Roman"/>
          <w:b/>
          <w:bCs/>
          <w:sz w:val="24"/>
          <w:szCs w:val="24"/>
          <w:lang w:eastAsia="en-IN"/>
        </w:rPr>
        <w:t>Specific Requirements, Functions, and Formulas</w:t>
      </w:r>
      <w:r w:rsidRPr="00242054">
        <w:rPr>
          <w:rFonts w:ascii="Times New Roman" w:eastAsia="Times New Roman" w:hAnsi="Times New Roman" w:cs="Times New Roman"/>
          <w:sz w:val="24"/>
          <w:szCs w:val="24"/>
          <w:lang w:eastAsia="en-IN"/>
        </w:rPr>
        <w:t>: The Measure Values field was added, with specific measures filtered to highlight relevant data points.</w:t>
      </w:r>
    </w:p>
    <w:p w14:paraId="4D7867BC" w14:textId="77777777" w:rsidR="00242054" w:rsidRPr="00242054" w:rsidRDefault="00242054" w:rsidP="00546415">
      <w:pPr>
        <w:numPr>
          <w:ilvl w:val="0"/>
          <w:numId w:val="13"/>
        </w:numPr>
        <w:jc w:val="both"/>
        <w:rPr>
          <w:rFonts w:ascii="Times New Roman" w:eastAsia="Times New Roman" w:hAnsi="Times New Roman" w:cs="Times New Roman"/>
          <w:sz w:val="24"/>
          <w:szCs w:val="24"/>
          <w:lang w:eastAsia="en-IN"/>
        </w:rPr>
      </w:pPr>
      <w:r w:rsidRPr="00242054">
        <w:rPr>
          <w:rFonts w:ascii="Times New Roman" w:eastAsia="Times New Roman" w:hAnsi="Times New Roman" w:cs="Times New Roman"/>
          <w:b/>
          <w:bCs/>
          <w:sz w:val="24"/>
          <w:szCs w:val="24"/>
          <w:lang w:eastAsia="en-IN"/>
        </w:rPr>
        <w:t>Analysis Results</w:t>
      </w:r>
      <w:r w:rsidRPr="00242054">
        <w:rPr>
          <w:rFonts w:ascii="Times New Roman" w:eastAsia="Times New Roman" w:hAnsi="Times New Roman" w:cs="Times New Roman"/>
          <w:sz w:val="24"/>
          <w:szCs w:val="24"/>
          <w:lang w:eastAsia="en-IN"/>
        </w:rPr>
        <w:t>: This visualization supports quick assessments of key metrics.</w:t>
      </w:r>
    </w:p>
    <w:p w14:paraId="712DB62D" w14:textId="214ED980" w:rsidR="00242054" w:rsidRDefault="00242054" w:rsidP="00546415">
      <w:pPr>
        <w:numPr>
          <w:ilvl w:val="0"/>
          <w:numId w:val="13"/>
        </w:numPr>
        <w:jc w:val="both"/>
        <w:rPr>
          <w:rFonts w:ascii="Times New Roman" w:eastAsia="Times New Roman" w:hAnsi="Times New Roman" w:cs="Times New Roman"/>
          <w:sz w:val="24"/>
          <w:szCs w:val="24"/>
          <w:lang w:eastAsia="en-IN"/>
        </w:rPr>
      </w:pPr>
      <w:r w:rsidRPr="00242054">
        <w:rPr>
          <w:rFonts w:ascii="Times New Roman" w:eastAsia="Times New Roman" w:hAnsi="Times New Roman" w:cs="Times New Roman"/>
          <w:b/>
          <w:bCs/>
          <w:sz w:val="24"/>
          <w:szCs w:val="24"/>
          <w:lang w:eastAsia="en-IN"/>
        </w:rPr>
        <w:t>Visualization</w:t>
      </w:r>
      <w:r w:rsidRPr="00242054">
        <w:rPr>
          <w:rFonts w:ascii="Times New Roman" w:eastAsia="Times New Roman" w:hAnsi="Times New Roman" w:cs="Times New Roman"/>
          <w:sz w:val="24"/>
          <w:szCs w:val="24"/>
          <w:lang w:eastAsia="en-IN"/>
        </w:rPr>
        <w:t>: Dashboard of selected measures.</w:t>
      </w:r>
    </w:p>
    <w:p w14:paraId="74F7C8F0" w14:textId="77777777" w:rsidR="00242054" w:rsidRPr="00242054" w:rsidRDefault="00242054" w:rsidP="00546415">
      <w:pPr>
        <w:jc w:val="both"/>
        <w:rPr>
          <w:rFonts w:ascii="Times New Roman" w:eastAsia="Times New Roman" w:hAnsi="Times New Roman" w:cs="Times New Roman"/>
          <w:b/>
          <w:bCs/>
          <w:sz w:val="24"/>
          <w:szCs w:val="24"/>
          <w:lang w:eastAsia="en-IN"/>
        </w:rPr>
      </w:pPr>
      <w:r w:rsidRPr="00242054">
        <w:rPr>
          <w:rFonts w:ascii="Times New Roman" w:eastAsia="Times New Roman" w:hAnsi="Times New Roman" w:cs="Times New Roman"/>
          <w:b/>
          <w:bCs/>
          <w:sz w:val="24"/>
          <w:szCs w:val="24"/>
          <w:lang w:eastAsia="en-IN"/>
        </w:rPr>
        <w:t>5) Fig 3.5: Line Chart of Average Charging Cost by Charging Station Location</w:t>
      </w:r>
    </w:p>
    <w:p w14:paraId="60E4A5E8" w14:textId="77777777" w:rsidR="00242054" w:rsidRPr="00242054" w:rsidRDefault="00242054" w:rsidP="00546415">
      <w:pPr>
        <w:numPr>
          <w:ilvl w:val="0"/>
          <w:numId w:val="14"/>
        </w:numPr>
        <w:jc w:val="both"/>
        <w:rPr>
          <w:rFonts w:ascii="Times New Roman" w:eastAsia="Times New Roman" w:hAnsi="Times New Roman" w:cs="Times New Roman"/>
          <w:b/>
          <w:bCs/>
          <w:sz w:val="24"/>
          <w:szCs w:val="24"/>
          <w:lang w:eastAsia="en-IN"/>
        </w:rPr>
      </w:pPr>
      <w:r w:rsidRPr="00242054">
        <w:rPr>
          <w:rFonts w:ascii="Times New Roman" w:eastAsia="Times New Roman" w:hAnsi="Times New Roman" w:cs="Times New Roman"/>
          <w:b/>
          <w:bCs/>
          <w:sz w:val="24"/>
          <w:szCs w:val="24"/>
          <w:lang w:eastAsia="en-IN"/>
        </w:rPr>
        <w:t xml:space="preserve">Introduction: </w:t>
      </w:r>
      <w:r w:rsidRPr="00242054">
        <w:rPr>
          <w:rFonts w:ascii="Times New Roman" w:eastAsia="Times New Roman" w:hAnsi="Times New Roman" w:cs="Times New Roman"/>
          <w:sz w:val="24"/>
          <w:szCs w:val="24"/>
          <w:lang w:eastAsia="en-IN"/>
        </w:rPr>
        <w:t>This line chart shows the average charging cost for each charging station location.</w:t>
      </w:r>
    </w:p>
    <w:p w14:paraId="3EBDA5E6" w14:textId="77777777" w:rsidR="00242054" w:rsidRPr="00242054" w:rsidRDefault="00242054" w:rsidP="00546415">
      <w:pPr>
        <w:numPr>
          <w:ilvl w:val="0"/>
          <w:numId w:val="14"/>
        </w:numPr>
        <w:jc w:val="both"/>
        <w:rPr>
          <w:rFonts w:ascii="Times New Roman" w:eastAsia="Times New Roman" w:hAnsi="Times New Roman" w:cs="Times New Roman"/>
          <w:b/>
          <w:bCs/>
          <w:sz w:val="24"/>
          <w:szCs w:val="24"/>
          <w:lang w:eastAsia="en-IN"/>
        </w:rPr>
      </w:pPr>
      <w:r w:rsidRPr="00242054">
        <w:rPr>
          <w:rFonts w:ascii="Times New Roman" w:eastAsia="Times New Roman" w:hAnsi="Times New Roman" w:cs="Times New Roman"/>
          <w:b/>
          <w:bCs/>
          <w:sz w:val="24"/>
          <w:szCs w:val="24"/>
          <w:lang w:eastAsia="en-IN"/>
        </w:rPr>
        <w:t xml:space="preserve">General Description: </w:t>
      </w:r>
      <w:r w:rsidRPr="00242054">
        <w:rPr>
          <w:rFonts w:ascii="Times New Roman" w:eastAsia="Times New Roman" w:hAnsi="Times New Roman" w:cs="Times New Roman"/>
          <w:sz w:val="24"/>
          <w:szCs w:val="24"/>
          <w:lang w:eastAsia="en-IN"/>
        </w:rPr>
        <w:t>A line chart helps identify cost patterns across different stations, aiding in cost-effective charging location choices.</w:t>
      </w:r>
    </w:p>
    <w:p w14:paraId="0C92429F" w14:textId="77777777" w:rsidR="00242054" w:rsidRPr="00242054" w:rsidRDefault="00242054" w:rsidP="00546415">
      <w:pPr>
        <w:numPr>
          <w:ilvl w:val="0"/>
          <w:numId w:val="14"/>
        </w:numPr>
        <w:jc w:val="both"/>
        <w:rPr>
          <w:rFonts w:ascii="Times New Roman" w:eastAsia="Times New Roman" w:hAnsi="Times New Roman" w:cs="Times New Roman"/>
          <w:b/>
          <w:bCs/>
          <w:sz w:val="24"/>
          <w:szCs w:val="24"/>
          <w:lang w:eastAsia="en-IN"/>
        </w:rPr>
      </w:pPr>
      <w:r w:rsidRPr="00242054">
        <w:rPr>
          <w:rFonts w:ascii="Times New Roman" w:eastAsia="Times New Roman" w:hAnsi="Times New Roman" w:cs="Times New Roman"/>
          <w:b/>
          <w:bCs/>
          <w:sz w:val="24"/>
          <w:szCs w:val="24"/>
          <w:lang w:eastAsia="en-IN"/>
        </w:rPr>
        <w:t xml:space="preserve">Specific Requirements, Functions, and Formulas: </w:t>
      </w:r>
      <w:r w:rsidRPr="00242054">
        <w:rPr>
          <w:rFonts w:ascii="Times New Roman" w:eastAsia="Times New Roman" w:hAnsi="Times New Roman" w:cs="Times New Roman"/>
          <w:sz w:val="24"/>
          <w:szCs w:val="24"/>
          <w:lang w:eastAsia="en-IN"/>
        </w:rPr>
        <w:t>Charging Station Location was used in columns and Average Charging Cost in rows. Line chart was selected from the "Show Me" panel.</w:t>
      </w:r>
    </w:p>
    <w:p w14:paraId="62128DF9" w14:textId="77777777" w:rsidR="00242054" w:rsidRPr="00242054" w:rsidRDefault="00242054" w:rsidP="00546415">
      <w:pPr>
        <w:numPr>
          <w:ilvl w:val="0"/>
          <w:numId w:val="14"/>
        </w:numPr>
        <w:jc w:val="both"/>
        <w:rPr>
          <w:rFonts w:ascii="Times New Roman" w:eastAsia="Times New Roman" w:hAnsi="Times New Roman" w:cs="Times New Roman"/>
          <w:sz w:val="24"/>
          <w:szCs w:val="24"/>
          <w:lang w:eastAsia="en-IN"/>
        </w:rPr>
      </w:pPr>
      <w:r w:rsidRPr="00242054">
        <w:rPr>
          <w:rFonts w:ascii="Times New Roman" w:eastAsia="Times New Roman" w:hAnsi="Times New Roman" w:cs="Times New Roman"/>
          <w:b/>
          <w:bCs/>
          <w:sz w:val="24"/>
          <w:szCs w:val="24"/>
          <w:lang w:eastAsia="en-IN"/>
        </w:rPr>
        <w:t xml:space="preserve">Analysis Results: </w:t>
      </w:r>
      <w:r w:rsidRPr="00242054">
        <w:rPr>
          <w:rFonts w:ascii="Times New Roman" w:eastAsia="Times New Roman" w:hAnsi="Times New Roman" w:cs="Times New Roman"/>
          <w:sz w:val="24"/>
          <w:szCs w:val="24"/>
          <w:lang w:eastAsia="en-IN"/>
        </w:rPr>
        <w:t>Reveals locations with higher or lower average charging costs.</w:t>
      </w:r>
    </w:p>
    <w:p w14:paraId="7CDD7CD8" w14:textId="77777777" w:rsidR="00242054" w:rsidRPr="00242054" w:rsidRDefault="00242054" w:rsidP="00546415">
      <w:pPr>
        <w:numPr>
          <w:ilvl w:val="0"/>
          <w:numId w:val="14"/>
        </w:numPr>
        <w:jc w:val="both"/>
        <w:rPr>
          <w:rFonts w:ascii="Times New Roman" w:eastAsia="Times New Roman" w:hAnsi="Times New Roman" w:cs="Times New Roman"/>
          <w:b/>
          <w:bCs/>
          <w:sz w:val="24"/>
          <w:szCs w:val="24"/>
          <w:lang w:eastAsia="en-IN"/>
        </w:rPr>
      </w:pPr>
      <w:r w:rsidRPr="00242054">
        <w:rPr>
          <w:rFonts w:ascii="Times New Roman" w:eastAsia="Times New Roman" w:hAnsi="Times New Roman" w:cs="Times New Roman"/>
          <w:b/>
          <w:bCs/>
          <w:sz w:val="24"/>
          <w:szCs w:val="24"/>
          <w:lang w:eastAsia="en-IN"/>
        </w:rPr>
        <w:t xml:space="preserve">Visualization: </w:t>
      </w:r>
      <w:r w:rsidRPr="00242054">
        <w:rPr>
          <w:rFonts w:ascii="Times New Roman" w:eastAsia="Times New Roman" w:hAnsi="Times New Roman" w:cs="Times New Roman"/>
          <w:sz w:val="24"/>
          <w:szCs w:val="24"/>
          <w:lang w:eastAsia="en-IN"/>
        </w:rPr>
        <w:t>Line chart.</w:t>
      </w:r>
    </w:p>
    <w:p w14:paraId="3675ED72" w14:textId="77777777" w:rsidR="00242054" w:rsidRPr="00242054" w:rsidRDefault="00242054" w:rsidP="00546415">
      <w:pPr>
        <w:jc w:val="both"/>
        <w:rPr>
          <w:rFonts w:ascii="Times New Roman" w:eastAsia="Times New Roman" w:hAnsi="Times New Roman" w:cs="Times New Roman"/>
          <w:b/>
          <w:bCs/>
          <w:sz w:val="24"/>
          <w:szCs w:val="24"/>
          <w:lang w:eastAsia="en-IN"/>
        </w:rPr>
      </w:pPr>
      <w:r w:rsidRPr="00242054">
        <w:rPr>
          <w:rFonts w:ascii="Times New Roman" w:eastAsia="Times New Roman" w:hAnsi="Times New Roman" w:cs="Times New Roman"/>
          <w:b/>
          <w:bCs/>
          <w:sz w:val="24"/>
          <w:szCs w:val="24"/>
          <w:lang w:eastAsia="en-IN"/>
        </w:rPr>
        <w:t>6) Fig 3.6: Butterfly Chart of Charging Duration and Rate by Location</w:t>
      </w:r>
    </w:p>
    <w:p w14:paraId="6522F1FF" w14:textId="77777777" w:rsidR="00242054" w:rsidRPr="00242054" w:rsidRDefault="00242054" w:rsidP="00546415">
      <w:pPr>
        <w:numPr>
          <w:ilvl w:val="0"/>
          <w:numId w:val="15"/>
        </w:numPr>
        <w:jc w:val="both"/>
        <w:rPr>
          <w:rFonts w:ascii="Times New Roman" w:eastAsia="Times New Roman" w:hAnsi="Times New Roman" w:cs="Times New Roman"/>
          <w:b/>
          <w:bCs/>
          <w:sz w:val="24"/>
          <w:szCs w:val="24"/>
          <w:lang w:eastAsia="en-IN"/>
        </w:rPr>
      </w:pPr>
      <w:r w:rsidRPr="00242054">
        <w:rPr>
          <w:rFonts w:ascii="Times New Roman" w:eastAsia="Times New Roman" w:hAnsi="Times New Roman" w:cs="Times New Roman"/>
          <w:b/>
          <w:bCs/>
          <w:sz w:val="24"/>
          <w:szCs w:val="24"/>
          <w:lang w:eastAsia="en-IN"/>
        </w:rPr>
        <w:t xml:space="preserve">Introduction: </w:t>
      </w:r>
      <w:r w:rsidRPr="00242054">
        <w:rPr>
          <w:rFonts w:ascii="Times New Roman" w:eastAsia="Times New Roman" w:hAnsi="Times New Roman" w:cs="Times New Roman"/>
          <w:sz w:val="24"/>
          <w:szCs w:val="24"/>
          <w:lang w:eastAsia="en-IN"/>
        </w:rPr>
        <w:t>This butterfly chart compares the total charging duration and rate for each location.</w:t>
      </w:r>
    </w:p>
    <w:p w14:paraId="08AABDB3" w14:textId="77777777" w:rsidR="00242054" w:rsidRPr="00242054" w:rsidRDefault="00242054" w:rsidP="00546415">
      <w:pPr>
        <w:numPr>
          <w:ilvl w:val="0"/>
          <w:numId w:val="15"/>
        </w:numPr>
        <w:jc w:val="both"/>
        <w:rPr>
          <w:rFonts w:ascii="Times New Roman" w:eastAsia="Times New Roman" w:hAnsi="Times New Roman" w:cs="Times New Roman"/>
          <w:b/>
          <w:bCs/>
          <w:sz w:val="24"/>
          <w:szCs w:val="24"/>
          <w:lang w:eastAsia="en-IN"/>
        </w:rPr>
      </w:pPr>
      <w:r w:rsidRPr="00242054">
        <w:rPr>
          <w:rFonts w:ascii="Times New Roman" w:eastAsia="Times New Roman" w:hAnsi="Times New Roman" w:cs="Times New Roman"/>
          <w:b/>
          <w:bCs/>
          <w:sz w:val="24"/>
          <w:szCs w:val="24"/>
          <w:lang w:eastAsia="en-IN"/>
        </w:rPr>
        <w:t xml:space="preserve">General Description: </w:t>
      </w:r>
      <w:r w:rsidRPr="00242054">
        <w:rPr>
          <w:rFonts w:ascii="Times New Roman" w:eastAsia="Times New Roman" w:hAnsi="Times New Roman" w:cs="Times New Roman"/>
          <w:sz w:val="24"/>
          <w:szCs w:val="24"/>
          <w:lang w:eastAsia="en-IN"/>
        </w:rPr>
        <w:t>By comparing duration and rate, this chart provides insights into high-demand areas and charging efficiencies.</w:t>
      </w:r>
    </w:p>
    <w:p w14:paraId="193C2B62" w14:textId="77777777" w:rsidR="00242054" w:rsidRPr="00242054" w:rsidRDefault="00242054" w:rsidP="00546415">
      <w:pPr>
        <w:numPr>
          <w:ilvl w:val="0"/>
          <w:numId w:val="15"/>
        </w:numPr>
        <w:jc w:val="both"/>
        <w:rPr>
          <w:rFonts w:ascii="Times New Roman" w:eastAsia="Times New Roman" w:hAnsi="Times New Roman" w:cs="Times New Roman"/>
          <w:b/>
          <w:bCs/>
          <w:sz w:val="24"/>
          <w:szCs w:val="24"/>
          <w:lang w:eastAsia="en-IN"/>
        </w:rPr>
      </w:pPr>
      <w:r w:rsidRPr="00242054">
        <w:rPr>
          <w:rFonts w:ascii="Times New Roman" w:eastAsia="Times New Roman" w:hAnsi="Times New Roman" w:cs="Times New Roman"/>
          <w:b/>
          <w:bCs/>
          <w:sz w:val="24"/>
          <w:szCs w:val="24"/>
          <w:lang w:eastAsia="en-IN"/>
        </w:rPr>
        <w:t xml:space="preserve">Specific Requirements, Functions, and Formulas: </w:t>
      </w:r>
      <w:r w:rsidRPr="00242054">
        <w:rPr>
          <w:rFonts w:ascii="Times New Roman" w:eastAsia="Times New Roman" w:hAnsi="Times New Roman" w:cs="Times New Roman"/>
          <w:sz w:val="24"/>
          <w:szCs w:val="24"/>
          <w:lang w:eastAsia="en-IN"/>
        </w:rPr>
        <w:t>Charging Duration and Charging Rate were placed in columns, with a calculated field (set to zero) added between them as a midpoint. Charging Station Location was added to rows, with bar chart formatting for both fields.</w:t>
      </w:r>
    </w:p>
    <w:p w14:paraId="345920A6" w14:textId="77777777" w:rsidR="00242054" w:rsidRPr="00242054" w:rsidRDefault="00242054" w:rsidP="00546415">
      <w:pPr>
        <w:numPr>
          <w:ilvl w:val="0"/>
          <w:numId w:val="15"/>
        </w:numPr>
        <w:jc w:val="both"/>
        <w:rPr>
          <w:rFonts w:ascii="Times New Roman" w:eastAsia="Times New Roman" w:hAnsi="Times New Roman" w:cs="Times New Roman"/>
          <w:b/>
          <w:bCs/>
          <w:sz w:val="24"/>
          <w:szCs w:val="24"/>
          <w:lang w:eastAsia="en-IN"/>
        </w:rPr>
      </w:pPr>
      <w:r w:rsidRPr="00242054">
        <w:rPr>
          <w:rFonts w:ascii="Times New Roman" w:eastAsia="Times New Roman" w:hAnsi="Times New Roman" w:cs="Times New Roman"/>
          <w:b/>
          <w:bCs/>
          <w:sz w:val="24"/>
          <w:szCs w:val="24"/>
          <w:lang w:eastAsia="en-IN"/>
        </w:rPr>
        <w:t xml:space="preserve">Analysis Results: </w:t>
      </w:r>
      <w:r w:rsidRPr="00242054">
        <w:rPr>
          <w:rFonts w:ascii="Times New Roman" w:eastAsia="Times New Roman" w:hAnsi="Times New Roman" w:cs="Times New Roman"/>
          <w:sz w:val="24"/>
          <w:szCs w:val="24"/>
          <w:lang w:eastAsia="en-IN"/>
        </w:rPr>
        <w:t>Displays demand and rate comparisons for various locations.</w:t>
      </w:r>
    </w:p>
    <w:p w14:paraId="5A46562C" w14:textId="77777777" w:rsidR="00242054" w:rsidRPr="00242054" w:rsidRDefault="00242054" w:rsidP="00546415">
      <w:pPr>
        <w:numPr>
          <w:ilvl w:val="0"/>
          <w:numId w:val="15"/>
        </w:numPr>
        <w:jc w:val="both"/>
        <w:rPr>
          <w:rFonts w:ascii="Times New Roman" w:eastAsia="Times New Roman" w:hAnsi="Times New Roman" w:cs="Times New Roman"/>
          <w:b/>
          <w:bCs/>
          <w:sz w:val="24"/>
          <w:szCs w:val="24"/>
          <w:lang w:eastAsia="en-IN"/>
        </w:rPr>
      </w:pPr>
      <w:r w:rsidRPr="00242054">
        <w:rPr>
          <w:rFonts w:ascii="Times New Roman" w:eastAsia="Times New Roman" w:hAnsi="Times New Roman" w:cs="Times New Roman"/>
          <w:b/>
          <w:bCs/>
          <w:sz w:val="24"/>
          <w:szCs w:val="24"/>
          <w:lang w:eastAsia="en-IN"/>
        </w:rPr>
        <w:t xml:space="preserve">Visualization: </w:t>
      </w:r>
      <w:r w:rsidRPr="00242054">
        <w:rPr>
          <w:rFonts w:ascii="Times New Roman" w:eastAsia="Times New Roman" w:hAnsi="Times New Roman" w:cs="Times New Roman"/>
          <w:sz w:val="24"/>
          <w:szCs w:val="24"/>
          <w:lang w:eastAsia="en-IN"/>
        </w:rPr>
        <w:t>Butterfly chart.</w:t>
      </w:r>
    </w:p>
    <w:p w14:paraId="3B64A86D" w14:textId="77777777" w:rsidR="00242054" w:rsidRPr="00242054" w:rsidRDefault="00242054" w:rsidP="00546415">
      <w:pPr>
        <w:jc w:val="both"/>
        <w:rPr>
          <w:rFonts w:ascii="Times New Roman" w:eastAsia="Times New Roman" w:hAnsi="Times New Roman" w:cs="Times New Roman"/>
          <w:b/>
          <w:bCs/>
          <w:sz w:val="24"/>
          <w:szCs w:val="24"/>
          <w:lang w:eastAsia="en-IN"/>
        </w:rPr>
      </w:pPr>
      <w:r w:rsidRPr="00242054">
        <w:rPr>
          <w:rFonts w:ascii="Times New Roman" w:eastAsia="Times New Roman" w:hAnsi="Times New Roman" w:cs="Times New Roman"/>
          <w:b/>
          <w:bCs/>
          <w:sz w:val="24"/>
          <w:szCs w:val="24"/>
          <w:lang w:eastAsia="en-IN"/>
        </w:rPr>
        <w:t>7) Fig 3.7: Pie Chart of Total Distance Driven by Vehicle Model</w:t>
      </w:r>
    </w:p>
    <w:p w14:paraId="1F9E3E68" w14:textId="77777777" w:rsidR="00242054" w:rsidRPr="00242054" w:rsidRDefault="00242054" w:rsidP="00546415">
      <w:pPr>
        <w:numPr>
          <w:ilvl w:val="0"/>
          <w:numId w:val="16"/>
        </w:numPr>
        <w:jc w:val="both"/>
        <w:rPr>
          <w:rFonts w:ascii="Times New Roman" w:eastAsia="Times New Roman" w:hAnsi="Times New Roman" w:cs="Times New Roman"/>
          <w:b/>
          <w:bCs/>
          <w:sz w:val="24"/>
          <w:szCs w:val="24"/>
          <w:lang w:eastAsia="en-IN"/>
        </w:rPr>
      </w:pPr>
      <w:r w:rsidRPr="00242054">
        <w:rPr>
          <w:rFonts w:ascii="Times New Roman" w:eastAsia="Times New Roman" w:hAnsi="Times New Roman" w:cs="Times New Roman"/>
          <w:b/>
          <w:bCs/>
          <w:sz w:val="24"/>
          <w:szCs w:val="24"/>
          <w:lang w:eastAsia="en-IN"/>
        </w:rPr>
        <w:t xml:space="preserve">Introduction: </w:t>
      </w:r>
      <w:r w:rsidRPr="00242054">
        <w:rPr>
          <w:rFonts w:ascii="Times New Roman" w:eastAsia="Times New Roman" w:hAnsi="Times New Roman" w:cs="Times New Roman"/>
          <w:sz w:val="24"/>
          <w:szCs w:val="24"/>
          <w:lang w:eastAsia="en-IN"/>
        </w:rPr>
        <w:t>This pie chart displays the total distance driven by each vehicle model.</w:t>
      </w:r>
    </w:p>
    <w:p w14:paraId="14CCE956" w14:textId="77777777" w:rsidR="00242054" w:rsidRPr="00242054" w:rsidRDefault="00242054" w:rsidP="00546415">
      <w:pPr>
        <w:numPr>
          <w:ilvl w:val="0"/>
          <w:numId w:val="16"/>
        </w:numPr>
        <w:jc w:val="both"/>
        <w:rPr>
          <w:rFonts w:ascii="Times New Roman" w:eastAsia="Times New Roman" w:hAnsi="Times New Roman" w:cs="Times New Roman"/>
          <w:b/>
          <w:bCs/>
          <w:sz w:val="24"/>
          <w:szCs w:val="24"/>
          <w:lang w:eastAsia="en-IN"/>
        </w:rPr>
      </w:pPr>
      <w:r w:rsidRPr="00242054">
        <w:rPr>
          <w:rFonts w:ascii="Times New Roman" w:eastAsia="Times New Roman" w:hAnsi="Times New Roman" w:cs="Times New Roman"/>
          <w:b/>
          <w:bCs/>
          <w:sz w:val="24"/>
          <w:szCs w:val="24"/>
          <w:lang w:eastAsia="en-IN"/>
        </w:rPr>
        <w:t xml:space="preserve">General Description: </w:t>
      </w:r>
      <w:r w:rsidRPr="00242054">
        <w:rPr>
          <w:rFonts w:ascii="Times New Roman" w:eastAsia="Times New Roman" w:hAnsi="Times New Roman" w:cs="Times New Roman"/>
          <w:sz w:val="24"/>
          <w:szCs w:val="24"/>
          <w:lang w:eastAsia="en-IN"/>
        </w:rPr>
        <w:t>A pie chart helps represent the distribution of distances covered by different vehicle models.</w:t>
      </w:r>
    </w:p>
    <w:p w14:paraId="14203BA5" w14:textId="77777777" w:rsidR="00242054" w:rsidRPr="00242054" w:rsidRDefault="00242054" w:rsidP="00546415">
      <w:pPr>
        <w:numPr>
          <w:ilvl w:val="0"/>
          <w:numId w:val="16"/>
        </w:numPr>
        <w:jc w:val="both"/>
        <w:rPr>
          <w:rFonts w:ascii="Times New Roman" w:eastAsia="Times New Roman" w:hAnsi="Times New Roman" w:cs="Times New Roman"/>
          <w:b/>
          <w:bCs/>
          <w:sz w:val="24"/>
          <w:szCs w:val="24"/>
          <w:lang w:eastAsia="en-IN"/>
        </w:rPr>
      </w:pPr>
      <w:r w:rsidRPr="00242054">
        <w:rPr>
          <w:rFonts w:ascii="Times New Roman" w:eastAsia="Times New Roman" w:hAnsi="Times New Roman" w:cs="Times New Roman"/>
          <w:b/>
          <w:bCs/>
          <w:sz w:val="24"/>
          <w:szCs w:val="24"/>
          <w:lang w:eastAsia="en-IN"/>
        </w:rPr>
        <w:lastRenderedPageBreak/>
        <w:t xml:space="preserve">Specific Requirements, Functions, and Formulas: </w:t>
      </w:r>
      <w:r w:rsidRPr="00242054">
        <w:rPr>
          <w:rFonts w:ascii="Times New Roman" w:eastAsia="Times New Roman" w:hAnsi="Times New Roman" w:cs="Times New Roman"/>
          <w:sz w:val="24"/>
          <w:szCs w:val="24"/>
          <w:lang w:eastAsia="en-IN"/>
        </w:rPr>
        <w:t>Vehicle Model was placed in labels, with Total Distance Driven as the measure. Pie chart was selected from the "Show Me" panel.</w:t>
      </w:r>
    </w:p>
    <w:p w14:paraId="339CF3A5" w14:textId="77777777" w:rsidR="00242054" w:rsidRPr="00242054" w:rsidRDefault="00242054" w:rsidP="00546415">
      <w:pPr>
        <w:numPr>
          <w:ilvl w:val="0"/>
          <w:numId w:val="16"/>
        </w:numPr>
        <w:jc w:val="both"/>
        <w:rPr>
          <w:rFonts w:ascii="Times New Roman" w:eastAsia="Times New Roman" w:hAnsi="Times New Roman" w:cs="Times New Roman"/>
          <w:b/>
          <w:bCs/>
          <w:sz w:val="24"/>
          <w:szCs w:val="24"/>
          <w:lang w:eastAsia="en-IN"/>
        </w:rPr>
      </w:pPr>
      <w:r w:rsidRPr="00242054">
        <w:rPr>
          <w:rFonts w:ascii="Times New Roman" w:eastAsia="Times New Roman" w:hAnsi="Times New Roman" w:cs="Times New Roman"/>
          <w:b/>
          <w:bCs/>
          <w:sz w:val="24"/>
          <w:szCs w:val="24"/>
          <w:lang w:eastAsia="en-IN"/>
        </w:rPr>
        <w:t xml:space="preserve">Analysis Results: </w:t>
      </w:r>
      <w:r w:rsidRPr="00242054">
        <w:rPr>
          <w:rFonts w:ascii="Times New Roman" w:eastAsia="Times New Roman" w:hAnsi="Times New Roman" w:cs="Times New Roman"/>
          <w:sz w:val="24"/>
          <w:szCs w:val="24"/>
          <w:lang w:eastAsia="en-IN"/>
        </w:rPr>
        <w:t>Shows which models account for more travel, aiding in understanding model performance.</w:t>
      </w:r>
    </w:p>
    <w:p w14:paraId="273BDE74" w14:textId="77777777" w:rsidR="00242054" w:rsidRPr="00242054" w:rsidRDefault="00242054" w:rsidP="00546415">
      <w:pPr>
        <w:numPr>
          <w:ilvl w:val="0"/>
          <w:numId w:val="16"/>
        </w:numPr>
        <w:jc w:val="both"/>
        <w:rPr>
          <w:rFonts w:ascii="Times New Roman" w:eastAsia="Times New Roman" w:hAnsi="Times New Roman" w:cs="Times New Roman"/>
          <w:b/>
          <w:bCs/>
          <w:sz w:val="24"/>
          <w:szCs w:val="24"/>
          <w:lang w:eastAsia="en-IN"/>
        </w:rPr>
      </w:pPr>
      <w:r w:rsidRPr="00242054">
        <w:rPr>
          <w:rFonts w:ascii="Times New Roman" w:eastAsia="Times New Roman" w:hAnsi="Times New Roman" w:cs="Times New Roman"/>
          <w:b/>
          <w:bCs/>
          <w:sz w:val="24"/>
          <w:szCs w:val="24"/>
          <w:lang w:eastAsia="en-IN"/>
        </w:rPr>
        <w:t xml:space="preserve">Visualization: </w:t>
      </w:r>
      <w:r w:rsidRPr="00242054">
        <w:rPr>
          <w:rFonts w:ascii="Times New Roman" w:eastAsia="Times New Roman" w:hAnsi="Times New Roman" w:cs="Times New Roman"/>
          <w:sz w:val="24"/>
          <w:szCs w:val="24"/>
          <w:lang w:eastAsia="en-IN"/>
        </w:rPr>
        <w:t>Pie chart.</w:t>
      </w:r>
    </w:p>
    <w:p w14:paraId="676808CD" w14:textId="77777777" w:rsidR="00966FB5" w:rsidRPr="00966FB5" w:rsidRDefault="00242054" w:rsidP="00546415">
      <w:pPr>
        <w:jc w:val="both"/>
        <w:rPr>
          <w:rFonts w:ascii="Times New Roman" w:eastAsia="Times New Roman" w:hAnsi="Times New Roman" w:cs="Times New Roman"/>
          <w:b/>
          <w:bCs/>
          <w:sz w:val="24"/>
          <w:szCs w:val="24"/>
          <w:lang w:eastAsia="en-IN"/>
        </w:rPr>
      </w:pPr>
      <w:r w:rsidRPr="00966FB5">
        <w:rPr>
          <w:rFonts w:ascii="Times New Roman" w:eastAsia="Times New Roman" w:hAnsi="Times New Roman" w:cs="Times New Roman"/>
          <w:b/>
          <w:bCs/>
          <w:sz w:val="24"/>
          <w:szCs w:val="24"/>
          <w:lang w:eastAsia="en-IN"/>
        </w:rPr>
        <w:t xml:space="preserve">8) Fig 3.8: </w:t>
      </w:r>
      <w:r w:rsidR="00966FB5" w:rsidRPr="00966FB5">
        <w:rPr>
          <w:rFonts w:ascii="Times New Roman" w:eastAsia="Times New Roman" w:hAnsi="Times New Roman" w:cs="Times New Roman"/>
          <w:b/>
          <w:bCs/>
          <w:sz w:val="24"/>
          <w:szCs w:val="24"/>
          <w:lang w:eastAsia="en-IN"/>
        </w:rPr>
        <w:t>Bar Chart of Average Vehicle Age by Vehicle Model</w:t>
      </w:r>
    </w:p>
    <w:p w14:paraId="1D269DFB" w14:textId="77777777" w:rsidR="00966FB5" w:rsidRPr="00966FB5" w:rsidRDefault="00966FB5" w:rsidP="00546415">
      <w:pPr>
        <w:numPr>
          <w:ilvl w:val="0"/>
          <w:numId w:val="17"/>
        </w:numPr>
        <w:jc w:val="both"/>
        <w:rPr>
          <w:rFonts w:ascii="Times New Roman" w:eastAsia="Times New Roman" w:hAnsi="Times New Roman" w:cs="Times New Roman"/>
          <w:b/>
          <w:bCs/>
          <w:sz w:val="24"/>
          <w:szCs w:val="24"/>
          <w:lang w:eastAsia="en-IN"/>
        </w:rPr>
      </w:pPr>
      <w:r w:rsidRPr="00966FB5">
        <w:rPr>
          <w:rFonts w:ascii="Times New Roman" w:eastAsia="Times New Roman" w:hAnsi="Times New Roman" w:cs="Times New Roman"/>
          <w:b/>
          <w:bCs/>
          <w:sz w:val="24"/>
          <w:szCs w:val="24"/>
          <w:lang w:eastAsia="en-IN"/>
        </w:rPr>
        <w:t>Introduction:</w:t>
      </w:r>
      <w:r w:rsidRPr="00966FB5">
        <w:rPr>
          <w:rFonts w:ascii="Times New Roman" w:eastAsia="Times New Roman" w:hAnsi="Times New Roman" w:cs="Times New Roman"/>
          <w:sz w:val="24"/>
          <w:szCs w:val="24"/>
          <w:lang w:eastAsia="en-IN"/>
        </w:rPr>
        <w:t xml:space="preserve"> This bar chart displays the average age of vehicles across different models.</w:t>
      </w:r>
    </w:p>
    <w:p w14:paraId="6D87632C" w14:textId="77777777" w:rsidR="00966FB5" w:rsidRPr="00966FB5" w:rsidRDefault="00966FB5" w:rsidP="00546415">
      <w:pPr>
        <w:numPr>
          <w:ilvl w:val="0"/>
          <w:numId w:val="17"/>
        </w:numPr>
        <w:jc w:val="both"/>
        <w:rPr>
          <w:rFonts w:ascii="Times New Roman" w:eastAsia="Times New Roman" w:hAnsi="Times New Roman" w:cs="Times New Roman"/>
          <w:b/>
          <w:bCs/>
          <w:sz w:val="24"/>
          <w:szCs w:val="24"/>
          <w:lang w:eastAsia="en-IN"/>
        </w:rPr>
      </w:pPr>
      <w:r w:rsidRPr="00966FB5">
        <w:rPr>
          <w:rFonts w:ascii="Times New Roman" w:eastAsia="Times New Roman" w:hAnsi="Times New Roman" w:cs="Times New Roman"/>
          <w:b/>
          <w:bCs/>
          <w:sz w:val="24"/>
          <w:szCs w:val="24"/>
          <w:lang w:eastAsia="en-IN"/>
        </w:rPr>
        <w:t xml:space="preserve">General Description: </w:t>
      </w:r>
      <w:r w:rsidRPr="00966FB5">
        <w:rPr>
          <w:rFonts w:ascii="Times New Roman" w:eastAsia="Times New Roman" w:hAnsi="Times New Roman" w:cs="Times New Roman"/>
          <w:sz w:val="24"/>
          <w:szCs w:val="24"/>
          <w:lang w:eastAsia="en-IN"/>
        </w:rPr>
        <w:t>Shows the distribution of average vehicle ages, which may correlate with performance and maintenance needs.</w:t>
      </w:r>
    </w:p>
    <w:p w14:paraId="7DF489A3" w14:textId="77777777" w:rsidR="00966FB5" w:rsidRPr="00966FB5" w:rsidRDefault="00966FB5" w:rsidP="00546415">
      <w:pPr>
        <w:numPr>
          <w:ilvl w:val="0"/>
          <w:numId w:val="17"/>
        </w:numPr>
        <w:jc w:val="both"/>
        <w:rPr>
          <w:rFonts w:ascii="Times New Roman" w:eastAsia="Times New Roman" w:hAnsi="Times New Roman" w:cs="Times New Roman"/>
          <w:b/>
          <w:bCs/>
          <w:sz w:val="24"/>
          <w:szCs w:val="24"/>
          <w:lang w:eastAsia="en-IN"/>
        </w:rPr>
      </w:pPr>
      <w:r w:rsidRPr="00966FB5">
        <w:rPr>
          <w:rFonts w:ascii="Times New Roman" w:eastAsia="Times New Roman" w:hAnsi="Times New Roman" w:cs="Times New Roman"/>
          <w:b/>
          <w:bCs/>
          <w:sz w:val="24"/>
          <w:szCs w:val="24"/>
          <w:lang w:eastAsia="en-IN"/>
        </w:rPr>
        <w:t xml:space="preserve">Specific Requirements, Functions, and Formulas: </w:t>
      </w:r>
      <w:r w:rsidRPr="00966FB5">
        <w:rPr>
          <w:rFonts w:ascii="Times New Roman" w:eastAsia="Times New Roman" w:hAnsi="Times New Roman" w:cs="Times New Roman"/>
          <w:sz w:val="24"/>
          <w:szCs w:val="24"/>
          <w:lang w:eastAsia="en-IN"/>
        </w:rPr>
        <w:t>Vehicle Model was placed in columns and Average Vehicle Age in rows. The bar chart was selected from the "Show Me" panel.</w:t>
      </w:r>
    </w:p>
    <w:p w14:paraId="29513FC2" w14:textId="77777777" w:rsidR="00966FB5" w:rsidRPr="00966FB5" w:rsidRDefault="00966FB5" w:rsidP="00546415">
      <w:pPr>
        <w:numPr>
          <w:ilvl w:val="0"/>
          <w:numId w:val="17"/>
        </w:numPr>
        <w:jc w:val="both"/>
        <w:rPr>
          <w:rFonts w:ascii="Times New Roman" w:eastAsia="Times New Roman" w:hAnsi="Times New Roman" w:cs="Times New Roman"/>
          <w:b/>
          <w:bCs/>
          <w:sz w:val="24"/>
          <w:szCs w:val="24"/>
          <w:lang w:eastAsia="en-IN"/>
        </w:rPr>
      </w:pPr>
      <w:r w:rsidRPr="00966FB5">
        <w:rPr>
          <w:rFonts w:ascii="Times New Roman" w:eastAsia="Times New Roman" w:hAnsi="Times New Roman" w:cs="Times New Roman"/>
          <w:b/>
          <w:bCs/>
          <w:sz w:val="24"/>
          <w:szCs w:val="24"/>
          <w:lang w:eastAsia="en-IN"/>
        </w:rPr>
        <w:t xml:space="preserve">Analysis Results: </w:t>
      </w:r>
      <w:r w:rsidRPr="00966FB5">
        <w:rPr>
          <w:rFonts w:ascii="Times New Roman" w:eastAsia="Times New Roman" w:hAnsi="Times New Roman" w:cs="Times New Roman"/>
          <w:sz w:val="24"/>
          <w:szCs w:val="24"/>
          <w:lang w:eastAsia="en-IN"/>
        </w:rPr>
        <w:t>Helps identify newer or older model trends.</w:t>
      </w:r>
    </w:p>
    <w:p w14:paraId="2D07AD99" w14:textId="77777777" w:rsidR="00966FB5" w:rsidRPr="00966FB5" w:rsidRDefault="00966FB5" w:rsidP="00546415">
      <w:pPr>
        <w:numPr>
          <w:ilvl w:val="0"/>
          <w:numId w:val="17"/>
        </w:numPr>
        <w:jc w:val="both"/>
        <w:rPr>
          <w:rFonts w:ascii="Times New Roman" w:eastAsia="Times New Roman" w:hAnsi="Times New Roman" w:cs="Times New Roman"/>
          <w:b/>
          <w:bCs/>
          <w:sz w:val="24"/>
          <w:szCs w:val="24"/>
          <w:lang w:eastAsia="en-IN"/>
        </w:rPr>
      </w:pPr>
      <w:r w:rsidRPr="00966FB5">
        <w:rPr>
          <w:rFonts w:ascii="Times New Roman" w:eastAsia="Times New Roman" w:hAnsi="Times New Roman" w:cs="Times New Roman"/>
          <w:b/>
          <w:bCs/>
          <w:sz w:val="24"/>
          <w:szCs w:val="24"/>
          <w:lang w:eastAsia="en-IN"/>
        </w:rPr>
        <w:t xml:space="preserve">Visualization: </w:t>
      </w:r>
      <w:r w:rsidRPr="00966FB5">
        <w:rPr>
          <w:rFonts w:ascii="Times New Roman" w:eastAsia="Times New Roman" w:hAnsi="Times New Roman" w:cs="Times New Roman"/>
          <w:sz w:val="24"/>
          <w:szCs w:val="24"/>
          <w:lang w:eastAsia="en-IN"/>
        </w:rPr>
        <w:t>Bar chart.</w:t>
      </w:r>
    </w:p>
    <w:p w14:paraId="64D0AB06" w14:textId="77777777" w:rsidR="00966FB5" w:rsidRPr="00966FB5" w:rsidRDefault="00966FB5" w:rsidP="00546415">
      <w:pPr>
        <w:jc w:val="both"/>
        <w:rPr>
          <w:rFonts w:ascii="Times New Roman" w:eastAsia="Times New Roman" w:hAnsi="Times New Roman" w:cs="Times New Roman"/>
          <w:b/>
          <w:bCs/>
          <w:sz w:val="24"/>
          <w:szCs w:val="24"/>
          <w:lang w:eastAsia="en-IN"/>
        </w:rPr>
      </w:pPr>
      <w:r w:rsidRPr="00966FB5">
        <w:rPr>
          <w:rFonts w:ascii="Times New Roman" w:eastAsia="Times New Roman" w:hAnsi="Times New Roman" w:cs="Times New Roman"/>
          <w:b/>
          <w:bCs/>
          <w:sz w:val="24"/>
          <w:szCs w:val="24"/>
          <w:lang w:eastAsia="en-IN"/>
        </w:rPr>
        <w:t>9) Fig 3.9: Advanced Funnel Chart of Total Charging Cost by Vehicle Model</w:t>
      </w:r>
    </w:p>
    <w:p w14:paraId="343E04A2" w14:textId="77777777" w:rsidR="00966FB5" w:rsidRPr="00966FB5" w:rsidRDefault="00966FB5" w:rsidP="00546415">
      <w:pPr>
        <w:numPr>
          <w:ilvl w:val="0"/>
          <w:numId w:val="18"/>
        </w:numPr>
        <w:jc w:val="both"/>
        <w:rPr>
          <w:rFonts w:ascii="Times New Roman" w:eastAsia="Times New Roman" w:hAnsi="Times New Roman" w:cs="Times New Roman"/>
          <w:b/>
          <w:bCs/>
          <w:sz w:val="24"/>
          <w:szCs w:val="24"/>
          <w:lang w:eastAsia="en-IN"/>
        </w:rPr>
      </w:pPr>
      <w:r w:rsidRPr="00966FB5">
        <w:rPr>
          <w:rFonts w:ascii="Times New Roman" w:eastAsia="Times New Roman" w:hAnsi="Times New Roman" w:cs="Times New Roman"/>
          <w:b/>
          <w:bCs/>
          <w:sz w:val="24"/>
          <w:szCs w:val="24"/>
          <w:lang w:eastAsia="en-IN"/>
        </w:rPr>
        <w:t xml:space="preserve">Introduction: </w:t>
      </w:r>
      <w:r w:rsidRPr="00966FB5">
        <w:rPr>
          <w:rFonts w:ascii="Times New Roman" w:eastAsia="Times New Roman" w:hAnsi="Times New Roman" w:cs="Times New Roman"/>
          <w:sz w:val="24"/>
          <w:szCs w:val="24"/>
          <w:lang w:eastAsia="en-IN"/>
        </w:rPr>
        <w:t>This funnel chart shows the total charging cost for each vehicle model.</w:t>
      </w:r>
    </w:p>
    <w:p w14:paraId="4A449391" w14:textId="77777777" w:rsidR="00966FB5" w:rsidRPr="00966FB5" w:rsidRDefault="00966FB5" w:rsidP="00546415">
      <w:pPr>
        <w:numPr>
          <w:ilvl w:val="0"/>
          <w:numId w:val="18"/>
        </w:numPr>
        <w:jc w:val="both"/>
        <w:rPr>
          <w:rFonts w:ascii="Times New Roman" w:eastAsia="Times New Roman" w:hAnsi="Times New Roman" w:cs="Times New Roman"/>
          <w:b/>
          <w:bCs/>
          <w:sz w:val="24"/>
          <w:szCs w:val="24"/>
          <w:lang w:eastAsia="en-IN"/>
        </w:rPr>
      </w:pPr>
      <w:r w:rsidRPr="00966FB5">
        <w:rPr>
          <w:rFonts w:ascii="Times New Roman" w:eastAsia="Times New Roman" w:hAnsi="Times New Roman" w:cs="Times New Roman"/>
          <w:b/>
          <w:bCs/>
          <w:sz w:val="24"/>
          <w:szCs w:val="24"/>
          <w:lang w:eastAsia="en-IN"/>
        </w:rPr>
        <w:t xml:space="preserve">General Description: </w:t>
      </w:r>
      <w:r w:rsidRPr="00966FB5">
        <w:rPr>
          <w:rFonts w:ascii="Times New Roman" w:eastAsia="Times New Roman" w:hAnsi="Times New Roman" w:cs="Times New Roman"/>
          <w:sz w:val="24"/>
          <w:szCs w:val="24"/>
          <w:lang w:eastAsia="en-IN"/>
        </w:rPr>
        <w:t>A funnel chart visually represents total cost contributions by model.</w:t>
      </w:r>
    </w:p>
    <w:p w14:paraId="43DDFDEA" w14:textId="77777777" w:rsidR="00966FB5" w:rsidRPr="00966FB5" w:rsidRDefault="00966FB5" w:rsidP="00546415">
      <w:pPr>
        <w:numPr>
          <w:ilvl w:val="0"/>
          <w:numId w:val="18"/>
        </w:numPr>
        <w:jc w:val="both"/>
        <w:rPr>
          <w:rFonts w:ascii="Times New Roman" w:eastAsia="Times New Roman" w:hAnsi="Times New Roman" w:cs="Times New Roman"/>
          <w:b/>
          <w:bCs/>
          <w:sz w:val="24"/>
          <w:szCs w:val="24"/>
          <w:lang w:eastAsia="en-IN"/>
        </w:rPr>
      </w:pPr>
      <w:r w:rsidRPr="00966FB5">
        <w:rPr>
          <w:rFonts w:ascii="Times New Roman" w:eastAsia="Times New Roman" w:hAnsi="Times New Roman" w:cs="Times New Roman"/>
          <w:b/>
          <w:bCs/>
          <w:sz w:val="24"/>
          <w:szCs w:val="24"/>
          <w:lang w:eastAsia="en-IN"/>
        </w:rPr>
        <w:t xml:space="preserve">Specific Requirements, Functions, and Formulas: </w:t>
      </w:r>
      <w:r w:rsidRPr="00966FB5">
        <w:rPr>
          <w:rFonts w:ascii="Times New Roman" w:eastAsia="Times New Roman" w:hAnsi="Times New Roman" w:cs="Times New Roman"/>
          <w:sz w:val="24"/>
          <w:szCs w:val="24"/>
          <w:lang w:eastAsia="en-IN"/>
        </w:rPr>
        <w:t xml:space="preserve">Two instances of </w:t>
      </w:r>
      <w:r w:rsidRPr="00966FB5">
        <w:rPr>
          <w:rFonts w:ascii="Times New Roman" w:eastAsia="Times New Roman" w:hAnsi="Times New Roman" w:cs="Times New Roman"/>
          <w:i/>
          <w:iCs/>
          <w:sz w:val="24"/>
          <w:szCs w:val="24"/>
          <w:lang w:eastAsia="en-IN"/>
        </w:rPr>
        <w:t>Sum of Charging Cost</w:t>
      </w:r>
      <w:r w:rsidRPr="00966FB5">
        <w:rPr>
          <w:rFonts w:ascii="Times New Roman" w:eastAsia="Times New Roman" w:hAnsi="Times New Roman" w:cs="Times New Roman"/>
          <w:sz w:val="24"/>
          <w:szCs w:val="24"/>
          <w:lang w:eastAsia="en-IN"/>
        </w:rPr>
        <w:t xml:space="preserve"> were placed in columns, with one as a negative sum. </w:t>
      </w:r>
      <w:r w:rsidRPr="00966FB5">
        <w:rPr>
          <w:rFonts w:ascii="Times New Roman" w:eastAsia="Times New Roman" w:hAnsi="Times New Roman" w:cs="Times New Roman"/>
          <w:i/>
          <w:iCs/>
          <w:sz w:val="24"/>
          <w:szCs w:val="24"/>
          <w:lang w:eastAsia="en-IN"/>
        </w:rPr>
        <w:t>Vehicle Model</w:t>
      </w:r>
      <w:r w:rsidRPr="00966FB5">
        <w:rPr>
          <w:rFonts w:ascii="Times New Roman" w:eastAsia="Times New Roman" w:hAnsi="Times New Roman" w:cs="Times New Roman"/>
          <w:sz w:val="24"/>
          <w:szCs w:val="24"/>
          <w:lang w:eastAsia="en-IN"/>
        </w:rPr>
        <w:t xml:space="preserve"> was placed in rows, and area chart was selected.</w:t>
      </w:r>
    </w:p>
    <w:p w14:paraId="3662C47D" w14:textId="77777777" w:rsidR="00966FB5" w:rsidRPr="00966FB5" w:rsidRDefault="00966FB5" w:rsidP="00546415">
      <w:pPr>
        <w:numPr>
          <w:ilvl w:val="0"/>
          <w:numId w:val="18"/>
        </w:numPr>
        <w:jc w:val="both"/>
        <w:rPr>
          <w:rFonts w:ascii="Times New Roman" w:eastAsia="Times New Roman" w:hAnsi="Times New Roman" w:cs="Times New Roman"/>
          <w:sz w:val="24"/>
          <w:szCs w:val="24"/>
          <w:lang w:eastAsia="en-IN"/>
        </w:rPr>
      </w:pPr>
      <w:r w:rsidRPr="00966FB5">
        <w:rPr>
          <w:rFonts w:ascii="Times New Roman" w:eastAsia="Times New Roman" w:hAnsi="Times New Roman" w:cs="Times New Roman"/>
          <w:b/>
          <w:bCs/>
          <w:sz w:val="24"/>
          <w:szCs w:val="24"/>
          <w:lang w:eastAsia="en-IN"/>
        </w:rPr>
        <w:t xml:space="preserve">Analysis Results: </w:t>
      </w:r>
      <w:r w:rsidRPr="00966FB5">
        <w:rPr>
          <w:rFonts w:ascii="Times New Roman" w:eastAsia="Times New Roman" w:hAnsi="Times New Roman" w:cs="Times New Roman"/>
          <w:sz w:val="24"/>
          <w:szCs w:val="24"/>
          <w:lang w:eastAsia="en-IN"/>
        </w:rPr>
        <w:t>Reveals cost distribution among different models.</w:t>
      </w:r>
    </w:p>
    <w:p w14:paraId="0618B805" w14:textId="77777777" w:rsidR="00966FB5" w:rsidRDefault="00966FB5" w:rsidP="00546415">
      <w:pPr>
        <w:numPr>
          <w:ilvl w:val="0"/>
          <w:numId w:val="18"/>
        </w:numPr>
        <w:jc w:val="both"/>
        <w:rPr>
          <w:rFonts w:ascii="Times New Roman" w:eastAsia="Times New Roman" w:hAnsi="Times New Roman" w:cs="Times New Roman"/>
          <w:sz w:val="24"/>
          <w:szCs w:val="24"/>
          <w:lang w:eastAsia="en-IN"/>
        </w:rPr>
      </w:pPr>
      <w:r w:rsidRPr="00966FB5">
        <w:rPr>
          <w:rFonts w:ascii="Times New Roman" w:eastAsia="Times New Roman" w:hAnsi="Times New Roman" w:cs="Times New Roman"/>
          <w:b/>
          <w:bCs/>
          <w:sz w:val="24"/>
          <w:szCs w:val="24"/>
          <w:lang w:eastAsia="en-IN"/>
        </w:rPr>
        <w:t xml:space="preserve">Visualization: </w:t>
      </w:r>
      <w:r w:rsidRPr="00966FB5">
        <w:rPr>
          <w:rFonts w:ascii="Times New Roman" w:eastAsia="Times New Roman" w:hAnsi="Times New Roman" w:cs="Times New Roman"/>
          <w:sz w:val="24"/>
          <w:szCs w:val="24"/>
          <w:lang w:eastAsia="en-IN"/>
        </w:rPr>
        <w:t>Funnel chart.</w:t>
      </w:r>
    </w:p>
    <w:p w14:paraId="20C3BAF0" w14:textId="77777777" w:rsidR="00966FB5" w:rsidRPr="00966FB5" w:rsidRDefault="00966FB5" w:rsidP="00546415">
      <w:pPr>
        <w:jc w:val="both"/>
        <w:rPr>
          <w:rFonts w:ascii="Times New Roman" w:eastAsia="Times New Roman" w:hAnsi="Times New Roman" w:cs="Times New Roman"/>
          <w:b/>
          <w:bCs/>
          <w:sz w:val="24"/>
          <w:szCs w:val="24"/>
          <w:lang w:eastAsia="en-IN"/>
        </w:rPr>
      </w:pPr>
      <w:r w:rsidRPr="00966FB5">
        <w:rPr>
          <w:rFonts w:ascii="Times New Roman" w:eastAsia="Times New Roman" w:hAnsi="Times New Roman" w:cs="Times New Roman"/>
          <w:b/>
          <w:bCs/>
          <w:sz w:val="24"/>
          <w:szCs w:val="24"/>
          <w:lang w:eastAsia="en-IN"/>
        </w:rPr>
        <w:t>10) Fig 3.10: Dual-Axis Chart of Charging Start and End Percentage by Vehicle Model</w:t>
      </w:r>
    </w:p>
    <w:p w14:paraId="0FE754CB" w14:textId="77777777" w:rsidR="00966FB5" w:rsidRPr="00966FB5" w:rsidRDefault="00966FB5" w:rsidP="00546415">
      <w:pPr>
        <w:numPr>
          <w:ilvl w:val="0"/>
          <w:numId w:val="19"/>
        </w:numPr>
        <w:jc w:val="both"/>
        <w:rPr>
          <w:rFonts w:ascii="Times New Roman" w:eastAsia="Times New Roman" w:hAnsi="Times New Roman" w:cs="Times New Roman"/>
          <w:b/>
          <w:bCs/>
          <w:sz w:val="24"/>
          <w:szCs w:val="24"/>
          <w:lang w:eastAsia="en-IN"/>
        </w:rPr>
      </w:pPr>
      <w:r w:rsidRPr="00966FB5">
        <w:rPr>
          <w:rFonts w:ascii="Times New Roman" w:eastAsia="Times New Roman" w:hAnsi="Times New Roman" w:cs="Times New Roman"/>
          <w:b/>
          <w:bCs/>
          <w:sz w:val="24"/>
          <w:szCs w:val="24"/>
          <w:lang w:eastAsia="en-IN"/>
        </w:rPr>
        <w:t xml:space="preserve">Introduction: </w:t>
      </w:r>
      <w:r w:rsidRPr="00966FB5">
        <w:rPr>
          <w:rFonts w:ascii="Times New Roman" w:eastAsia="Times New Roman" w:hAnsi="Times New Roman" w:cs="Times New Roman"/>
          <w:sz w:val="24"/>
          <w:szCs w:val="24"/>
          <w:lang w:eastAsia="en-IN"/>
        </w:rPr>
        <w:t>This dual-axis chart compares the average start and end percentage of charging for each vehicle model.</w:t>
      </w:r>
    </w:p>
    <w:p w14:paraId="38ACADCA" w14:textId="77777777" w:rsidR="00966FB5" w:rsidRPr="00966FB5" w:rsidRDefault="00966FB5" w:rsidP="00546415">
      <w:pPr>
        <w:numPr>
          <w:ilvl w:val="0"/>
          <w:numId w:val="19"/>
        </w:numPr>
        <w:jc w:val="both"/>
        <w:rPr>
          <w:rFonts w:ascii="Times New Roman" w:eastAsia="Times New Roman" w:hAnsi="Times New Roman" w:cs="Times New Roman"/>
          <w:b/>
          <w:bCs/>
          <w:sz w:val="24"/>
          <w:szCs w:val="24"/>
          <w:lang w:eastAsia="en-IN"/>
        </w:rPr>
      </w:pPr>
      <w:r w:rsidRPr="00966FB5">
        <w:rPr>
          <w:rFonts w:ascii="Times New Roman" w:eastAsia="Times New Roman" w:hAnsi="Times New Roman" w:cs="Times New Roman"/>
          <w:b/>
          <w:bCs/>
          <w:sz w:val="24"/>
          <w:szCs w:val="24"/>
          <w:lang w:eastAsia="en-IN"/>
        </w:rPr>
        <w:t xml:space="preserve">General Description: </w:t>
      </w:r>
      <w:r w:rsidRPr="00966FB5">
        <w:rPr>
          <w:rFonts w:ascii="Times New Roman" w:eastAsia="Times New Roman" w:hAnsi="Times New Roman" w:cs="Times New Roman"/>
          <w:sz w:val="24"/>
          <w:szCs w:val="24"/>
          <w:lang w:eastAsia="en-IN"/>
        </w:rPr>
        <w:t>Comparing start and end percentages highlights charging habits and completion rates for each model.</w:t>
      </w:r>
    </w:p>
    <w:p w14:paraId="5393E125" w14:textId="77777777" w:rsidR="00966FB5" w:rsidRPr="00966FB5" w:rsidRDefault="00966FB5" w:rsidP="00546415">
      <w:pPr>
        <w:numPr>
          <w:ilvl w:val="0"/>
          <w:numId w:val="19"/>
        </w:numPr>
        <w:jc w:val="both"/>
        <w:rPr>
          <w:rFonts w:ascii="Times New Roman" w:eastAsia="Times New Roman" w:hAnsi="Times New Roman" w:cs="Times New Roman"/>
          <w:b/>
          <w:bCs/>
          <w:sz w:val="24"/>
          <w:szCs w:val="24"/>
          <w:lang w:eastAsia="en-IN"/>
        </w:rPr>
      </w:pPr>
      <w:r w:rsidRPr="00966FB5">
        <w:rPr>
          <w:rFonts w:ascii="Times New Roman" w:eastAsia="Times New Roman" w:hAnsi="Times New Roman" w:cs="Times New Roman"/>
          <w:b/>
          <w:bCs/>
          <w:sz w:val="24"/>
          <w:szCs w:val="24"/>
          <w:lang w:eastAsia="en-IN"/>
        </w:rPr>
        <w:t xml:space="preserve">Specific Requirements, Functions, and Formulas: </w:t>
      </w:r>
      <w:r w:rsidRPr="00966FB5">
        <w:rPr>
          <w:rFonts w:ascii="Times New Roman" w:eastAsia="Times New Roman" w:hAnsi="Times New Roman" w:cs="Times New Roman"/>
          <w:sz w:val="24"/>
          <w:szCs w:val="24"/>
          <w:lang w:eastAsia="en-IN"/>
        </w:rPr>
        <w:t>Vehicle Model was placed in columns, with Average Charging Start Percentage and Average Charging End Percentage in rows. Dual axis was enabled, formatting one as a bar chart and the other as a line chart.</w:t>
      </w:r>
    </w:p>
    <w:p w14:paraId="6B311C35" w14:textId="77777777" w:rsidR="00966FB5" w:rsidRPr="00966FB5" w:rsidRDefault="00966FB5" w:rsidP="00546415">
      <w:pPr>
        <w:numPr>
          <w:ilvl w:val="0"/>
          <w:numId w:val="19"/>
        </w:numPr>
        <w:jc w:val="both"/>
        <w:rPr>
          <w:rFonts w:ascii="Times New Roman" w:eastAsia="Times New Roman" w:hAnsi="Times New Roman" w:cs="Times New Roman"/>
          <w:b/>
          <w:bCs/>
          <w:sz w:val="24"/>
          <w:szCs w:val="24"/>
          <w:lang w:eastAsia="en-IN"/>
        </w:rPr>
      </w:pPr>
      <w:r w:rsidRPr="00966FB5">
        <w:rPr>
          <w:rFonts w:ascii="Times New Roman" w:eastAsia="Times New Roman" w:hAnsi="Times New Roman" w:cs="Times New Roman"/>
          <w:b/>
          <w:bCs/>
          <w:sz w:val="24"/>
          <w:szCs w:val="24"/>
          <w:lang w:eastAsia="en-IN"/>
        </w:rPr>
        <w:t xml:space="preserve">Analysis Results: </w:t>
      </w:r>
      <w:r w:rsidRPr="00966FB5">
        <w:rPr>
          <w:rFonts w:ascii="Times New Roman" w:eastAsia="Times New Roman" w:hAnsi="Times New Roman" w:cs="Times New Roman"/>
          <w:sz w:val="24"/>
          <w:szCs w:val="24"/>
          <w:lang w:eastAsia="en-IN"/>
        </w:rPr>
        <w:t>Shows models with more or less complete charging cycles.</w:t>
      </w:r>
    </w:p>
    <w:p w14:paraId="5614204D" w14:textId="77777777" w:rsidR="00966FB5" w:rsidRPr="00966FB5" w:rsidRDefault="00966FB5" w:rsidP="00546415">
      <w:pPr>
        <w:numPr>
          <w:ilvl w:val="0"/>
          <w:numId w:val="19"/>
        </w:numPr>
        <w:jc w:val="both"/>
        <w:rPr>
          <w:rFonts w:ascii="Times New Roman" w:eastAsia="Times New Roman" w:hAnsi="Times New Roman" w:cs="Times New Roman"/>
          <w:b/>
          <w:bCs/>
          <w:sz w:val="24"/>
          <w:szCs w:val="24"/>
          <w:lang w:eastAsia="en-IN"/>
        </w:rPr>
      </w:pPr>
      <w:r w:rsidRPr="00966FB5">
        <w:rPr>
          <w:rFonts w:ascii="Times New Roman" w:eastAsia="Times New Roman" w:hAnsi="Times New Roman" w:cs="Times New Roman"/>
          <w:b/>
          <w:bCs/>
          <w:sz w:val="24"/>
          <w:szCs w:val="24"/>
          <w:lang w:eastAsia="en-IN"/>
        </w:rPr>
        <w:t xml:space="preserve">Visualization: </w:t>
      </w:r>
      <w:r w:rsidRPr="00966FB5">
        <w:rPr>
          <w:rFonts w:ascii="Times New Roman" w:eastAsia="Times New Roman" w:hAnsi="Times New Roman" w:cs="Times New Roman"/>
          <w:sz w:val="24"/>
          <w:szCs w:val="24"/>
          <w:lang w:eastAsia="en-IN"/>
        </w:rPr>
        <w:t>Dual-axis bar and line chart.</w:t>
      </w:r>
    </w:p>
    <w:p w14:paraId="0D17805E" w14:textId="77777777" w:rsidR="00966FB5" w:rsidRPr="00966FB5" w:rsidRDefault="00966FB5" w:rsidP="00546415">
      <w:pPr>
        <w:jc w:val="both"/>
        <w:rPr>
          <w:rFonts w:ascii="Times New Roman" w:eastAsia="Times New Roman" w:hAnsi="Times New Roman" w:cs="Times New Roman"/>
          <w:b/>
          <w:bCs/>
          <w:sz w:val="24"/>
          <w:szCs w:val="24"/>
          <w:lang w:eastAsia="en-IN"/>
        </w:rPr>
      </w:pPr>
      <w:r w:rsidRPr="00966FB5">
        <w:rPr>
          <w:rFonts w:ascii="Times New Roman" w:eastAsia="Times New Roman" w:hAnsi="Times New Roman" w:cs="Times New Roman"/>
          <w:b/>
          <w:bCs/>
          <w:sz w:val="24"/>
          <w:szCs w:val="24"/>
          <w:lang w:eastAsia="en-IN"/>
        </w:rPr>
        <w:lastRenderedPageBreak/>
        <w:t>11) Fig 3.11: Area Chart of Average Battery Capacity by Vehicle Model</w:t>
      </w:r>
    </w:p>
    <w:p w14:paraId="59A4425B" w14:textId="77777777" w:rsidR="00966FB5" w:rsidRPr="00966FB5" w:rsidRDefault="00966FB5" w:rsidP="00546415">
      <w:pPr>
        <w:numPr>
          <w:ilvl w:val="0"/>
          <w:numId w:val="20"/>
        </w:numPr>
        <w:jc w:val="both"/>
        <w:rPr>
          <w:rFonts w:ascii="Times New Roman" w:eastAsia="Times New Roman" w:hAnsi="Times New Roman" w:cs="Times New Roman"/>
          <w:b/>
          <w:bCs/>
          <w:sz w:val="24"/>
          <w:szCs w:val="24"/>
          <w:lang w:eastAsia="en-IN"/>
        </w:rPr>
      </w:pPr>
      <w:r w:rsidRPr="00966FB5">
        <w:rPr>
          <w:rFonts w:ascii="Times New Roman" w:eastAsia="Times New Roman" w:hAnsi="Times New Roman" w:cs="Times New Roman"/>
          <w:b/>
          <w:bCs/>
          <w:sz w:val="24"/>
          <w:szCs w:val="24"/>
          <w:lang w:eastAsia="en-IN"/>
        </w:rPr>
        <w:t xml:space="preserve">Introduction: </w:t>
      </w:r>
      <w:r w:rsidRPr="00966FB5">
        <w:rPr>
          <w:rFonts w:ascii="Times New Roman" w:eastAsia="Times New Roman" w:hAnsi="Times New Roman" w:cs="Times New Roman"/>
          <w:sz w:val="24"/>
          <w:szCs w:val="24"/>
          <w:lang w:eastAsia="en-IN"/>
        </w:rPr>
        <w:t>This area chart displays the average battery capacity of each vehicle model.</w:t>
      </w:r>
    </w:p>
    <w:p w14:paraId="0D927D58" w14:textId="77777777" w:rsidR="00966FB5" w:rsidRPr="00966FB5" w:rsidRDefault="00966FB5" w:rsidP="00546415">
      <w:pPr>
        <w:numPr>
          <w:ilvl w:val="0"/>
          <w:numId w:val="20"/>
        </w:numPr>
        <w:jc w:val="both"/>
        <w:rPr>
          <w:rFonts w:ascii="Times New Roman" w:eastAsia="Times New Roman" w:hAnsi="Times New Roman" w:cs="Times New Roman"/>
          <w:sz w:val="24"/>
          <w:szCs w:val="24"/>
          <w:lang w:eastAsia="en-IN"/>
        </w:rPr>
      </w:pPr>
      <w:r w:rsidRPr="00966FB5">
        <w:rPr>
          <w:rFonts w:ascii="Times New Roman" w:eastAsia="Times New Roman" w:hAnsi="Times New Roman" w:cs="Times New Roman"/>
          <w:b/>
          <w:bCs/>
          <w:sz w:val="24"/>
          <w:szCs w:val="24"/>
          <w:lang w:eastAsia="en-IN"/>
        </w:rPr>
        <w:t xml:space="preserve">General Description: </w:t>
      </w:r>
      <w:r w:rsidRPr="00966FB5">
        <w:rPr>
          <w:rFonts w:ascii="Times New Roman" w:eastAsia="Times New Roman" w:hAnsi="Times New Roman" w:cs="Times New Roman"/>
          <w:sz w:val="24"/>
          <w:szCs w:val="24"/>
          <w:lang w:eastAsia="en-IN"/>
        </w:rPr>
        <w:t>Visualizes battery capacity variations across models.</w:t>
      </w:r>
    </w:p>
    <w:p w14:paraId="47DF5C1B" w14:textId="77777777" w:rsidR="00966FB5" w:rsidRPr="00966FB5" w:rsidRDefault="00966FB5" w:rsidP="00546415">
      <w:pPr>
        <w:numPr>
          <w:ilvl w:val="0"/>
          <w:numId w:val="20"/>
        </w:numPr>
        <w:jc w:val="both"/>
        <w:rPr>
          <w:rFonts w:ascii="Times New Roman" w:eastAsia="Times New Roman" w:hAnsi="Times New Roman" w:cs="Times New Roman"/>
          <w:b/>
          <w:bCs/>
          <w:sz w:val="24"/>
          <w:szCs w:val="24"/>
          <w:lang w:eastAsia="en-IN"/>
        </w:rPr>
      </w:pPr>
      <w:r w:rsidRPr="00966FB5">
        <w:rPr>
          <w:rFonts w:ascii="Times New Roman" w:eastAsia="Times New Roman" w:hAnsi="Times New Roman" w:cs="Times New Roman"/>
          <w:b/>
          <w:bCs/>
          <w:sz w:val="24"/>
          <w:szCs w:val="24"/>
          <w:lang w:eastAsia="en-IN"/>
        </w:rPr>
        <w:t xml:space="preserve">Specific Requirements, Functions, and Formulas: </w:t>
      </w:r>
      <w:r w:rsidRPr="00966FB5">
        <w:rPr>
          <w:rFonts w:ascii="Times New Roman" w:eastAsia="Times New Roman" w:hAnsi="Times New Roman" w:cs="Times New Roman"/>
          <w:sz w:val="24"/>
          <w:szCs w:val="24"/>
          <w:lang w:eastAsia="en-IN"/>
        </w:rPr>
        <w:t>Vehicle Model was placed in columns and Average Battery Capacity in rows. The area chart was selected from the "Show Me" panel.</w:t>
      </w:r>
    </w:p>
    <w:p w14:paraId="5EDD480E" w14:textId="77777777" w:rsidR="00966FB5" w:rsidRPr="00966FB5" w:rsidRDefault="00966FB5" w:rsidP="00546415">
      <w:pPr>
        <w:numPr>
          <w:ilvl w:val="0"/>
          <w:numId w:val="20"/>
        </w:numPr>
        <w:jc w:val="both"/>
        <w:rPr>
          <w:rFonts w:ascii="Times New Roman" w:eastAsia="Times New Roman" w:hAnsi="Times New Roman" w:cs="Times New Roman"/>
          <w:b/>
          <w:bCs/>
          <w:sz w:val="24"/>
          <w:szCs w:val="24"/>
          <w:lang w:eastAsia="en-IN"/>
        </w:rPr>
      </w:pPr>
      <w:r w:rsidRPr="00966FB5">
        <w:rPr>
          <w:rFonts w:ascii="Times New Roman" w:eastAsia="Times New Roman" w:hAnsi="Times New Roman" w:cs="Times New Roman"/>
          <w:b/>
          <w:bCs/>
          <w:sz w:val="24"/>
          <w:szCs w:val="24"/>
          <w:lang w:eastAsia="en-IN"/>
        </w:rPr>
        <w:t xml:space="preserve">Analysis Results: </w:t>
      </w:r>
      <w:r w:rsidRPr="00966FB5">
        <w:rPr>
          <w:rFonts w:ascii="Times New Roman" w:eastAsia="Times New Roman" w:hAnsi="Times New Roman" w:cs="Times New Roman"/>
          <w:sz w:val="24"/>
          <w:szCs w:val="24"/>
          <w:lang w:eastAsia="en-IN"/>
        </w:rPr>
        <w:t>Highlights models with larger or smaller battery capacities.</w:t>
      </w:r>
    </w:p>
    <w:p w14:paraId="7597C742" w14:textId="71B8C0AD" w:rsidR="005176BA" w:rsidRDefault="00966FB5" w:rsidP="00966FB5">
      <w:pPr>
        <w:numPr>
          <w:ilvl w:val="0"/>
          <w:numId w:val="20"/>
        </w:numPr>
        <w:jc w:val="both"/>
        <w:rPr>
          <w:rFonts w:ascii="Times New Roman" w:eastAsia="Times New Roman" w:hAnsi="Times New Roman" w:cs="Times New Roman"/>
          <w:sz w:val="24"/>
          <w:szCs w:val="24"/>
          <w:lang w:eastAsia="en-IN"/>
        </w:rPr>
      </w:pPr>
      <w:r w:rsidRPr="00966FB5">
        <w:rPr>
          <w:rFonts w:ascii="Times New Roman" w:eastAsia="Times New Roman" w:hAnsi="Times New Roman" w:cs="Times New Roman"/>
          <w:b/>
          <w:bCs/>
          <w:sz w:val="24"/>
          <w:szCs w:val="24"/>
          <w:lang w:eastAsia="en-IN"/>
        </w:rPr>
        <w:t xml:space="preserve">Visualization: </w:t>
      </w:r>
      <w:r w:rsidRPr="00966FB5">
        <w:rPr>
          <w:rFonts w:ascii="Times New Roman" w:eastAsia="Times New Roman" w:hAnsi="Times New Roman" w:cs="Times New Roman"/>
          <w:sz w:val="24"/>
          <w:szCs w:val="24"/>
          <w:lang w:eastAsia="en-IN"/>
        </w:rPr>
        <w:t>Area chart</w:t>
      </w:r>
      <w:r w:rsidR="005176BA">
        <w:rPr>
          <w:rFonts w:ascii="Times New Roman" w:eastAsia="Times New Roman" w:hAnsi="Times New Roman" w:cs="Times New Roman"/>
          <w:sz w:val="24"/>
          <w:szCs w:val="24"/>
          <w:lang w:eastAsia="en-IN"/>
        </w:rPr>
        <w:t>.</w:t>
      </w:r>
    </w:p>
    <w:p w14:paraId="57C4ADF3" w14:textId="77777777" w:rsidR="005176BA" w:rsidRDefault="005176BA">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type="page"/>
      </w:r>
    </w:p>
    <w:p w14:paraId="6C6B76C8" w14:textId="4A9ED30A" w:rsidR="00966FB5" w:rsidRDefault="005176BA" w:rsidP="005176BA">
      <w:pPr>
        <w:ind w:left="720"/>
        <w:jc w:val="center"/>
        <w:rPr>
          <w:rFonts w:ascii="Times New Roman" w:eastAsia="Times New Roman" w:hAnsi="Times New Roman" w:cs="Times New Roman"/>
          <w:b/>
          <w:bCs/>
          <w:sz w:val="24"/>
          <w:szCs w:val="24"/>
          <w:u w:val="single"/>
          <w:lang w:eastAsia="en-IN"/>
        </w:rPr>
      </w:pPr>
      <w:r w:rsidRPr="005176BA">
        <w:rPr>
          <w:rFonts w:ascii="Times New Roman" w:eastAsia="Times New Roman" w:hAnsi="Times New Roman" w:cs="Times New Roman"/>
          <w:b/>
          <w:bCs/>
          <w:sz w:val="24"/>
          <w:szCs w:val="24"/>
          <w:u w:val="single"/>
          <w:lang w:eastAsia="en-IN"/>
        </w:rPr>
        <w:lastRenderedPageBreak/>
        <w:t>DASHBOARD</w:t>
      </w:r>
    </w:p>
    <w:p w14:paraId="58D7732B" w14:textId="77777777" w:rsidR="005176BA" w:rsidRDefault="005176BA" w:rsidP="005176BA">
      <w:pPr>
        <w:ind w:left="720"/>
        <w:jc w:val="center"/>
        <w:rPr>
          <w:rFonts w:ascii="Times New Roman" w:eastAsia="Times New Roman" w:hAnsi="Times New Roman" w:cs="Times New Roman"/>
          <w:b/>
          <w:bCs/>
          <w:sz w:val="24"/>
          <w:szCs w:val="24"/>
          <w:u w:val="single"/>
          <w:lang w:eastAsia="en-IN"/>
        </w:rPr>
      </w:pPr>
    </w:p>
    <w:p w14:paraId="6C7868DB" w14:textId="12D69038" w:rsidR="005176BA" w:rsidRPr="005176BA" w:rsidRDefault="005176BA" w:rsidP="005176BA">
      <w:pPr>
        <w:ind w:left="720"/>
        <w:rPr>
          <w:rFonts w:ascii="Times New Roman" w:eastAsia="Times New Roman" w:hAnsi="Times New Roman" w:cs="Times New Roman"/>
          <w:b/>
          <w:bCs/>
          <w:sz w:val="24"/>
          <w:szCs w:val="24"/>
          <w:u w:val="single"/>
          <w:lang w:eastAsia="en-IN"/>
        </w:rPr>
      </w:pPr>
    </w:p>
    <w:p w14:paraId="00936825" w14:textId="4C677CA6" w:rsidR="00966FB5" w:rsidRDefault="005176BA">
      <w:pPr>
        <w:rPr>
          <w:rFonts w:ascii="Times New Roman" w:eastAsia="Times New Roman" w:hAnsi="Times New Roman" w:cs="Times New Roman"/>
          <w:b/>
          <w:bCs/>
          <w:sz w:val="24"/>
          <w:szCs w:val="24"/>
          <w:lang w:eastAsia="en-IN"/>
        </w:rPr>
      </w:pPr>
      <w:r>
        <w:rPr>
          <w:noProof/>
        </w:rPr>
        <w:drawing>
          <wp:anchor distT="0" distB="0" distL="114300" distR="114300" simplePos="0" relativeHeight="251658240" behindDoc="0" locked="0" layoutInCell="1" allowOverlap="1" wp14:anchorId="78DF42E5" wp14:editId="2DA96B5A">
            <wp:simplePos x="0" y="0"/>
            <wp:positionH relativeFrom="margin">
              <wp:posOffset>-143510</wp:posOffset>
            </wp:positionH>
            <wp:positionV relativeFrom="margin">
              <wp:posOffset>1176655</wp:posOffset>
            </wp:positionV>
            <wp:extent cx="6368415" cy="5541645"/>
            <wp:effectExtent l="0" t="0" r="0" b="1905"/>
            <wp:wrapSquare wrapText="bothSides"/>
            <wp:docPr id="903438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438261" name=""/>
                    <pic:cNvPicPr/>
                  </pic:nvPicPr>
                  <pic:blipFill>
                    <a:blip r:embed="rId19">
                      <a:extLst>
                        <a:ext uri="{28A0092B-C50C-407E-A947-70E740481C1C}">
                          <a14:useLocalDpi xmlns:a14="http://schemas.microsoft.com/office/drawing/2010/main" val="0"/>
                        </a:ext>
                      </a:extLst>
                    </a:blip>
                    <a:stretch>
                      <a:fillRect/>
                    </a:stretch>
                  </pic:blipFill>
                  <pic:spPr>
                    <a:xfrm>
                      <a:off x="0" y="0"/>
                      <a:ext cx="6368415" cy="5541645"/>
                    </a:xfrm>
                    <a:prstGeom prst="rect">
                      <a:avLst/>
                    </a:prstGeom>
                  </pic:spPr>
                </pic:pic>
              </a:graphicData>
            </a:graphic>
            <wp14:sizeRelH relativeFrom="margin">
              <wp14:pctWidth>0</wp14:pctWidth>
            </wp14:sizeRelH>
            <wp14:sizeRelV relativeFrom="margin">
              <wp14:pctHeight>0</wp14:pctHeight>
            </wp14:sizeRelV>
          </wp:anchor>
        </w:drawing>
      </w:r>
      <w:r w:rsidR="00966FB5">
        <w:rPr>
          <w:rFonts w:ascii="Times New Roman" w:eastAsia="Times New Roman" w:hAnsi="Times New Roman" w:cs="Times New Roman"/>
          <w:b/>
          <w:bCs/>
          <w:sz w:val="24"/>
          <w:szCs w:val="24"/>
          <w:lang w:eastAsia="en-IN"/>
        </w:rPr>
        <w:br w:type="page"/>
      </w:r>
    </w:p>
    <w:p w14:paraId="36950D5C" w14:textId="0C5C819D" w:rsidR="00966FB5" w:rsidRDefault="00966FB5" w:rsidP="00966FB5">
      <w:pPr>
        <w:jc w:val="center"/>
        <w:rPr>
          <w:rFonts w:ascii="Times New Roman" w:eastAsia="Times New Roman" w:hAnsi="Times New Roman" w:cs="Times New Roman"/>
          <w:b/>
          <w:bCs/>
          <w:sz w:val="24"/>
          <w:szCs w:val="24"/>
          <w:u w:val="single"/>
          <w:lang w:eastAsia="en-IN"/>
        </w:rPr>
      </w:pPr>
      <w:r w:rsidRPr="00966FB5">
        <w:rPr>
          <w:rFonts w:ascii="Times New Roman" w:eastAsia="Times New Roman" w:hAnsi="Times New Roman" w:cs="Times New Roman"/>
          <w:b/>
          <w:bCs/>
          <w:sz w:val="24"/>
          <w:szCs w:val="24"/>
          <w:u w:val="single"/>
          <w:lang w:eastAsia="en-IN"/>
        </w:rPr>
        <w:lastRenderedPageBreak/>
        <w:t>LIST OF ANALYSIS WITH RESULTS</w:t>
      </w:r>
    </w:p>
    <w:p w14:paraId="1958F085" w14:textId="77777777" w:rsidR="00966FB5" w:rsidRDefault="00966FB5" w:rsidP="00966FB5">
      <w:pPr>
        <w:rPr>
          <w:rFonts w:ascii="Times New Roman" w:eastAsia="Times New Roman" w:hAnsi="Times New Roman" w:cs="Times New Roman"/>
          <w:b/>
          <w:bCs/>
          <w:sz w:val="24"/>
          <w:szCs w:val="24"/>
          <w:u w:val="single"/>
          <w:lang w:eastAsia="en-IN"/>
        </w:rPr>
      </w:pPr>
    </w:p>
    <w:p w14:paraId="2E0D7EFC" w14:textId="5C27511B" w:rsidR="00966FB5" w:rsidRPr="00966FB5" w:rsidRDefault="00546415" w:rsidP="00546415">
      <w:pPr>
        <w:numPr>
          <w:ilvl w:val="0"/>
          <w:numId w:val="21"/>
        </w:numPr>
        <w:jc w:val="both"/>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Fig 3.1: </w:t>
      </w:r>
      <w:r w:rsidR="00966FB5" w:rsidRPr="00966FB5">
        <w:rPr>
          <w:rFonts w:ascii="Times New Roman" w:eastAsia="Times New Roman" w:hAnsi="Times New Roman" w:cs="Times New Roman"/>
          <w:b/>
          <w:bCs/>
          <w:sz w:val="24"/>
          <w:szCs w:val="24"/>
          <w:lang w:eastAsia="en-IN"/>
        </w:rPr>
        <w:t xml:space="preserve">Waterfall Chart of Total Energy Consumed by Vehicle Model </w:t>
      </w:r>
    </w:p>
    <w:p w14:paraId="56CD5F0A" w14:textId="77777777" w:rsidR="00966FB5" w:rsidRPr="00966FB5" w:rsidRDefault="00966FB5" w:rsidP="00546415">
      <w:pPr>
        <w:numPr>
          <w:ilvl w:val="1"/>
          <w:numId w:val="22"/>
        </w:numPr>
        <w:jc w:val="both"/>
        <w:rPr>
          <w:rFonts w:ascii="Times New Roman" w:eastAsia="Times New Roman" w:hAnsi="Times New Roman" w:cs="Times New Roman"/>
          <w:sz w:val="24"/>
          <w:szCs w:val="24"/>
          <w:lang w:eastAsia="en-IN"/>
        </w:rPr>
      </w:pPr>
      <w:r w:rsidRPr="00966FB5">
        <w:rPr>
          <w:rFonts w:ascii="Times New Roman" w:eastAsia="Times New Roman" w:hAnsi="Times New Roman" w:cs="Times New Roman"/>
          <w:b/>
          <w:bCs/>
          <w:sz w:val="24"/>
          <w:szCs w:val="24"/>
          <w:lang w:eastAsia="en-IN"/>
        </w:rPr>
        <w:t xml:space="preserve">Analysis: </w:t>
      </w:r>
      <w:r w:rsidRPr="00966FB5">
        <w:rPr>
          <w:rFonts w:ascii="Times New Roman" w:eastAsia="Times New Roman" w:hAnsi="Times New Roman" w:cs="Times New Roman"/>
          <w:sz w:val="24"/>
          <w:szCs w:val="24"/>
          <w:lang w:eastAsia="en-IN"/>
        </w:rPr>
        <w:t>Examines the total energy consumed by each vehicle model.</w:t>
      </w:r>
    </w:p>
    <w:p w14:paraId="1FC3E624" w14:textId="77777777" w:rsidR="00966FB5" w:rsidRPr="00966FB5" w:rsidRDefault="00966FB5" w:rsidP="00546415">
      <w:pPr>
        <w:numPr>
          <w:ilvl w:val="1"/>
          <w:numId w:val="22"/>
        </w:numPr>
        <w:jc w:val="both"/>
        <w:rPr>
          <w:rFonts w:ascii="Times New Roman" w:eastAsia="Times New Roman" w:hAnsi="Times New Roman" w:cs="Times New Roman"/>
          <w:sz w:val="24"/>
          <w:szCs w:val="24"/>
          <w:lang w:eastAsia="en-IN"/>
        </w:rPr>
      </w:pPr>
      <w:r w:rsidRPr="00966FB5">
        <w:rPr>
          <w:rFonts w:ascii="Times New Roman" w:eastAsia="Times New Roman" w:hAnsi="Times New Roman" w:cs="Times New Roman"/>
          <w:b/>
          <w:bCs/>
          <w:sz w:val="24"/>
          <w:szCs w:val="24"/>
          <w:lang w:eastAsia="en-IN"/>
        </w:rPr>
        <w:t xml:space="preserve">Results: </w:t>
      </w:r>
      <w:r w:rsidRPr="00966FB5">
        <w:rPr>
          <w:rFonts w:ascii="Times New Roman" w:eastAsia="Times New Roman" w:hAnsi="Times New Roman" w:cs="Times New Roman"/>
          <w:sz w:val="24"/>
          <w:szCs w:val="24"/>
          <w:lang w:eastAsia="en-IN"/>
        </w:rPr>
        <w:t>Identifies vehicle models with higher energy consumption, helping to understand energy demands and potentially improve efficiency.</w:t>
      </w:r>
    </w:p>
    <w:p w14:paraId="3960AEF2" w14:textId="2D26287A" w:rsidR="00966FB5" w:rsidRPr="00966FB5" w:rsidRDefault="00546415" w:rsidP="00546415">
      <w:pPr>
        <w:numPr>
          <w:ilvl w:val="0"/>
          <w:numId w:val="21"/>
        </w:numPr>
        <w:jc w:val="both"/>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Fig 3.2: </w:t>
      </w:r>
      <w:r w:rsidR="00966FB5" w:rsidRPr="00966FB5">
        <w:rPr>
          <w:rFonts w:ascii="Times New Roman" w:eastAsia="Times New Roman" w:hAnsi="Times New Roman" w:cs="Times New Roman"/>
          <w:b/>
          <w:bCs/>
          <w:sz w:val="24"/>
          <w:szCs w:val="24"/>
          <w:lang w:eastAsia="en-IN"/>
        </w:rPr>
        <w:t xml:space="preserve">Dual-Axis Chart of Average Distance Driven and Charging Rate by Vehicle Model </w:t>
      </w:r>
    </w:p>
    <w:p w14:paraId="4D2458C6" w14:textId="77777777" w:rsidR="00966FB5" w:rsidRPr="00546415" w:rsidRDefault="00966FB5" w:rsidP="00546415">
      <w:pPr>
        <w:pStyle w:val="ListParagraph"/>
        <w:numPr>
          <w:ilvl w:val="1"/>
          <w:numId w:val="24"/>
        </w:numPr>
        <w:jc w:val="both"/>
        <w:rPr>
          <w:rFonts w:ascii="Times New Roman" w:eastAsia="Times New Roman" w:hAnsi="Times New Roman" w:cs="Times New Roman"/>
          <w:b/>
          <w:bCs/>
          <w:sz w:val="24"/>
          <w:szCs w:val="24"/>
          <w:lang w:eastAsia="en-IN"/>
        </w:rPr>
      </w:pPr>
      <w:r w:rsidRPr="00546415">
        <w:rPr>
          <w:rFonts w:ascii="Times New Roman" w:eastAsia="Times New Roman" w:hAnsi="Times New Roman" w:cs="Times New Roman"/>
          <w:b/>
          <w:bCs/>
          <w:sz w:val="24"/>
          <w:szCs w:val="24"/>
          <w:lang w:eastAsia="en-IN"/>
        </w:rPr>
        <w:t xml:space="preserve">Analysis: </w:t>
      </w:r>
      <w:r w:rsidRPr="00546415">
        <w:rPr>
          <w:rFonts w:ascii="Times New Roman" w:eastAsia="Times New Roman" w:hAnsi="Times New Roman" w:cs="Times New Roman"/>
          <w:sz w:val="24"/>
          <w:szCs w:val="24"/>
          <w:lang w:eastAsia="en-IN"/>
        </w:rPr>
        <w:t>Compares average distance driven and charging rate across different vehicle models.</w:t>
      </w:r>
    </w:p>
    <w:p w14:paraId="066E7C20" w14:textId="77777777" w:rsidR="00966FB5" w:rsidRPr="00546415" w:rsidRDefault="00966FB5" w:rsidP="00546415">
      <w:pPr>
        <w:pStyle w:val="ListParagraph"/>
        <w:numPr>
          <w:ilvl w:val="1"/>
          <w:numId w:val="24"/>
        </w:numPr>
        <w:jc w:val="both"/>
        <w:rPr>
          <w:rFonts w:ascii="Times New Roman" w:eastAsia="Times New Roman" w:hAnsi="Times New Roman" w:cs="Times New Roman"/>
          <w:b/>
          <w:bCs/>
          <w:sz w:val="24"/>
          <w:szCs w:val="24"/>
          <w:lang w:eastAsia="en-IN"/>
        </w:rPr>
      </w:pPr>
      <w:r w:rsidRPr="00546415">
        <w:rPr>
          <w:rFonts w:ascii="Times New Roman" w:eastAsia="Times New Roman" w:hAnsi="Times New Roman" w:cs="Times New Roman"/>
          <w:b/>
          <w:bCs/>
          <w:sz w:val="24"/>
          <w:szCs w:val="24"/>
          <w:lang w:eastAsia="en-IN"/>
        </w:rPr>
        <w:t xml:space="preserve">Results: </w:t>
      </w:r>
      <w:r w:rsidRPr="00546415">
        <w:rPr>
          <w:rFonts w:ascii="Times New Roman" w:eastAsia="Times New Roman" w:hAnsi="Times New Roman" w:cs="Times New Roman"/>
          <w:sz w:val="24"/>
          <w:szCs w:val="24"/>
          <w:lang w:eastAsia="en-IN"/>
        </w:rPr>
        <w:t>Reveals differences in driving range and charging efficiency, assisting in performance comparison across models.</w:t>
      </w:r>
    </w:p>
    <w:p w14:paraId="579C8315" w14:textId="246528BA" w:rsidR="00966FB5" w:rsidRPr="00966FB5" w:rsidRDefault="00546415" w:rsidP="00546415">
      <w:pPr>
        <w:numPr>
          <w:ilvl w:val="0"/>
          <w:numId w:val="21"/>
        </w:numPr>
        <w:jc w:val="both"/>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Fig 3.3: </w:t>
      </w:r>
      <w:r w:rsidR="00966FB5" w:rsidRPr="00966FB5">
        <w:rPr>
          <w:rFonts w:ascii="Times New Roman" w:eastAsia="Times New Roman" w:hAnsi="Times New Roman" w:cs="Times New Roman"/>
          <w:b/>
          <w:bCs/>
          <w:sz w:val="24"/>
          <w:szCs w:val="24"/>
          <w:lang w:eastAsia="en-IN"/>
        </w:rPr>
        <w:t>Map Chart of Average Energy Consumed by Charging Station Location</w:t>
      </w:r>
    </w:p>
    <w:p w14:paraId="2A5DA3F5" w14:textId="77777777" w:rsidR="00966FB5" w:rsidRPr="00546415" w:rsidRDefault="00966FB5" w:rsidP="00546415">
      <w:pPr>
        <w:pStyle w:val="ListParagraph"/>
        <w:numPr>
          <w:ilvl w:val="1"/>
          <w:numId w:val="25"/>
        </w:numPr>
        <w:jc w:val="both"/>
        <w:rPr>
          <w:rFonts w:ascii="Times New Roman" w:eastAsia="Times New Roman" w:hAnsi="Times New Roman" w:cs="Times New Roman"/>
          <w:b/>
          <w:bCs/>
          <w:sz w:val="24"/>
          <w:szCs w:val="24"/>
          <w:lang w:eastAsia="en-IN"/>
        </w:rPr>
      </w:pPr>
      <w:r w:rsidRPr="00546415">
        <w:rPr>
          <w:rFonts w:ascii="Times New Roman" w:eastAsia="Times New Roman" w:hAnsi="Times New Roman" w:cs="Times New Roman"/>
          <w:b/>
          <w:bCs/>
          <w:sz w:val="24"/>
          <w:szCs w:val="24"/>
          <w:lang w:eastAsia="en-IN"/>
        </w:rPr>
        <w:t xml:space="preserve">Analysis: </w:t>
      </w:r>
      <w:r w:rsidRPr="00546415">
        <w:rPr>
          <w:rFonts w:ascii="Times New Roman" w:eastAsia="Times New Roman" w:hAnsi="Times New Roman" w:cs="Times New Roman"/>
          <w:sz w:val="24"/>
          <w:szCs w:val="24"/>
          <w:lang w:eastAsia="en-IN"/>
        </w:rPr>
        <w:t>Visualizes average energy consumption at each charging station location.</w:t>
      </w:r>
    </w:p>
    <w:p w14:paraId="6567B3FC" w14:textId="77777777" w:rsidR="00966FB5" w:rsidRPr="00546415" w:rsidRDefault="00966FB5" w:rsidP="00546415">
      <w:pPr>
        <w:pStyle w:val="ListParagraph"/>
        <w:numPr>
          <w:ilvl w:val="1"/>
          <w:numId w:val="25"/>
        </w:numPr>
        <w:jc w:val="both"/>
        <w:rPr>
          <w:rFonts w:ascii="Times New Roman" w:eastAsia="Times New Roman" w:hAnsi="Times New Roman" w:cs="Times New Roman"/>
          <w:b/>
          <w:bCs/>
          <w:sz w:val="24"/>
          <w:szCs w:val="24"/>
          <w:lang w:eastAsia="en-IN"/>
        </w:rPr>
      </w:pPr>
      <w:r w:rsidRPr="00546415">
        <w:rPr>
          <w:rFonts w:ascii="Times New Roman" w:eastAsia="Times New Roman" w:hAnsi="Times New Roman" w:cs="Times New Roman"/>
          <w:b/>
          <w:bCs/>
          <w:sz w:val="24"/>
          <w:szCs w:val="24"/>
          <w:lang w:eastAsia="en-IN"/>
        </w:rPr>
        <w:t xml:space="preserve">Results: </w:t>
      </w:r>
      <w:r w:rsidRPr="00546415">
        <w:rPr>
          <w:rFonts w:ascii="Times New Roman" w:eastAsia="Times New Roman" w:hAnsi="Times New Roman" w:cs="Times New Roman"/>
          <w:sz w:val="24"/>
          <w:szCs w:val="24"/>
          <w:lang w:eastAsia="en-IN"/>
        </w:rPr>
        <w:t>Highlights high-usage stations, aiding in infrastructure planning and resource allocation.</w:t>
      </w:r>
    </w:p>
    <w:p w14:paraId="5670BD69" w14:textId="0D2870D4" w:rsidR="00966FB5" w:rsidRPr="00966FB5" w:rsidRDefault="00546415" w:rsidP="00546415">
      <w:pPr>
        <w:numPr>
          <w:ilvl w:val="0"/>
          <w:numId w:val="21"/>
        </w:numPr>
        <w:jc w:val="both"/>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Fig 3.4:</w:t>
      </w:r>
      <w:r w:rsidR="00966FB5" w:rsidRPr="00966FB5">
        <w:rPr>
          <w:rFonts w:ascii="Times New Roman" w:eastAsia="Times New Roman" w:hAnsi="Times New Roman" w:cs="Times New Roman"/>
          <w:b/>
          <w:bCs/>
          <w:sz w:val="24"/>
          <w:szCs w:val="24"/>
          <w:lang w:eastAsia="en-IN"/>
        </w:rPr>
        <w:t xml:space="preserve"> Measure Values </w:t>
      </w:r>
    </w:p>
    <w:p w14:paraId="3E1F5071" w14:textId="77777777" w:rsidR="00966FB5" w:rsidRPr="00966FB5" w:rsidRDefault="00966FB5" w:rsidP="00546415">
      <w:pPr>
        <w:numPr>
          <w:ilvl w:val="1"/>
          <w:numId w:val="26"/>
        </w:numPr>
        <w:jc w:val="both"/>
        <w:rPr>
          <w:rFonts w:ascii="Times New Roman" w:eastAsia="Times New Roman" w:hAnsi="Times New Roman" w:cs="Times New Roman"/>
          <w:b/>
          <w:bCs/>
          <w:sz w:val="24"/>
          <w:szCs w:val="24"/>
          <w:lang w:eastAsia="en-IN"/>
        </w:rPr>
      </w:pPr>
      <w:r w:rsidRPr="00966FB5">
        <w:rPr>
          <w:rFonts w:ascii="Times New Roman" w:eastAsia="Times New Roman" w:hAnsi="Times New Roman" w:cs="Times New Roman"/>
          <w:b/>
          <w:bCs/>
          <w:sz w:val="24"/>
          <w:szCs w:val="24"/>
          <w:lang w:eastAsia="en-IN"/>
        </w:rPr>
        <w:t xml:space="preserve">Analysis: </w:t>
      </w:r>
      <w:r w:rsidRPr="00966FB5">
        <w:rPr>
          <w:rFonts w:ascii="Times New Roman" w:eastAsia="Times New Roman" w:hAnsi="Times New Roman" w:cs="Times New Roman"/>
          <w:sz w:val="24"/>
          <w:szCs w:val="24"/>
          <w:lang w:eastAsia="en-IN"/>
        </w:rPr>
        <w:t>Displays key measure values from the dataset.</w:t>
      </w:r>
    </w:p>
    <w:p w14:paraId="525DDD16" w14:textId="77777777" w:rsidR="00966FB5" w:rsidRPr="00966FB5" w:rsidRDefault="00966FB5" w:rsidP="00546415">
      <w:pPr>
        <w:numPr>
          <w:ilvl w:val="1"/>
          <w:numId w:val="26"/>
        </w:numPr>
        <w:jc w:val="both"/>
        <w:rPr>
          <w:rFonts w:ascii="Times New Roman" w:eastAsia="Times New Roman" w:hAnsi="Times New Roman" w:cs="Times New Roman"/>
          <w:b/>
          <w:bCs/>
          <w:sz w:val="24"/>
          <w:szCs w:val="24"/>
          <w:lang w:eastAsia="en-IN"/>
        </w:rPr>
      </w:pPr>
      <w:r w:rsidRPr="00966FB5">
        <w:rPr>
          <w:rFonts w:ascii="Times New Roman" w:eastAsia="Times New Roman" w:hAnsi="Times New Roman" w:cs="Times New Roman"/>
          <w:b/>
          <w:bCs/>
          <w:sz w:val="24"/>
          <w:szCs w:val="24"/>
          <w:lang w:eastAsia="en-IN"/>
        </w:rPr>
        <w:t>Results: P</w:t>
      </w:r>
      <w:r w:rsidRPr="00966FB5">
        <w:rPr>
          <w:rFonts w:ascii="Times New Roman" w:eastAsia="Times New Roman" w:hAnsi="Times New Roman" w:cs="Times New Roman"/>
          <w:sz w:val="24"/>
          <w:szCs w:val="24"/>
          <w:lang w:eastAsia="en-IN"/>
        </w:rPr>
        <w:t>rovides a quick overview of important metrics, allowing for efficient assessment of key data points.</w:t>
      </w:r>
    </w:p>
    <w:p w14:paraId="75F76D41" w14:textId="4EBE8787" w:rsidR="00966FB5" w:rsidRPr="00966FB5" w:rsidRDefault="00546415" w:rsidP="00546415">
      <w:pPr>
        <w:numPr>
          <w:ilvl w:val="0"/>
          <w:numId w:val="21"/>
        </w:numPr>
        <w:jc w:val="both"/>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Fig 3.5: </w:t>
      </w:r>
      <w:r w:rsidR="00966FB5" w:rsidRPr="00966FB5">
        <w:rPr>
          <w:rFonts w:ascii="Times New Roman" w:eastAsia="Times New Roman" w:hAnsi="Times New Roman" w:cs="Times New Roman"/>
          <w:b/>
          <w:bCs/>
          <w:sz w:val="24"/>
          <w:szCs w:val="24"/>
          <w:lang w:eastAsia="en-IN"/>
        </w:rPr>
        <w:t>Line Chart of Average Charging Cost by Charging Station Location</w:t>
      </w:r>
    </w:p>
    <w:p w14:paraId="302755C5" w14:textId="77777777" w:rsidR="00966FB5" w:rsidRPr="00966FB5" w:rsidRDefault="00966FB5" w:rsidP="00546415">
      <w:pPr>
        <w:numPr>
          <w:ilvl w:val="1"/>
          <w:numId w:val="27"/>
        </w:numPr>
        <w:jc w:val="both"/>
        <w:rPr>
          <w:rFonts w:ascii="Times New Roman" w:eastAsia="Times New Roman" w:hAnsi="Times New Roman" w:cs="Times New Roman"/>
          <w:b/>
          <w:bCs/>
          <w:sz w:val="24"/>
          <w:szCs w:val="24"/>
          <w:lang w:eastAsia="en-IN"/>
        </w:rPr>
      </w:pPr>
      <w:r w:rsidRPr="00966FB5">
        <w:rPr>
          <w:rFonts w:ascii="Times New Roman" w:eastAsia="Times New Roman" w:hAnsi="Times New Roman" w:cs="Times New Roman"/>
          <w:b/>
          <w:bCs/>
          <w:sz w:val="24"/>
          <w:szCs w:val="24"/>
          <w:lang w:eastAsia="en-IN"/>
        </w:rPr>
        <w:t xml:space="preserve">Analysis: </w:t>
      </w:r>
      <w:r w:rsidRPr="00966FB5">
        <w:rPr>
          <w:rFonts w:ascii="Times New Roman" w:eastAsia="Times New Roman" w:hAnsi="Times New Roman" w:cs="Times New Roman"/>
          <w:sz w:val="24"/>
          <w:szCs w:val="24"/>
          <w:lang w:eastAsia="en-IN"/>
        </w:rPr>
        <w:t>Tracks average charging costs across different locations.</w:t>
      </w:r>
    </w:p>
    <w:p w14:paraId="7012237B" w14:textId="77777777" w:rsidR="00966FB5" w:rsidRPr="00966FB5" w:rsidRDefault="00966FB5" w:rsidP="00546415">
      <w:pPr>
        <w:numPr>
          <w:ilvl w:val="1"/>
          <w:numId w:val="27"/>
        </w:numPr>
        <w:jc w:val="both"/>
        <w:rPr>
          <w:rFonts w:ascii="Times New Roman" w:eastAsia="Times New Roman" w:hAnsi="Times New Roman" w:cs="Times New Roman"/>
          <w:b/>
          <w:bCs/>
          <w:sz w:val="24"/>
          <w:szCs w:val="24"/>
          <w:lang w:eastAsia="en-IN"/>
        </w:rPr>
      </w:pPr>
      <w:r w:rsidRPr="00966FB5">
        <w:rPr>
          <w:rFonts w:ascii="Times New Roman" w:eastAsia="Times New Roman" w:hAnsi="Times New Roman" w:cs="Times New Roman"/>
          <w:b/>
          <w:bCs/>
          <w:sz w:val="24"/>
          <w:szCs w:val="24"/>
          <w:lang w:eastAsia="en-IN"/>
        </w:rPr>
        <w:t xml:space="preserve">Results: </w:t>
      </w:r>
      <w:r w:rsidRPr="00966FB5">
        <w:rPr>
          <w:rFonts w:ascii="Times New Roman" w:eastAsia="Times New Roman" w:hAnsi="Times New Roman" w:cs="Times New Roman"/>
          <w:sz w:val="24"/>
          <w:szCs w:val="24"/>
          <w:lang w:eastAsia="en-IN"/>
        </w:rPr>
        <w:t>Identifies locations with higher or lower charging costs, assisting users in finding economical charging options.</w:t>
      </w:r>
    </w:p>
    <w:p w14:paraId="02E81960" w14:textId="4FF8C709" w:rsidR="00966FB5" w:rsidRPr="00966FB5" w:rsidRDefault="00546415" w:rsidP="00546415">
      <w:pPr>
        <w:numPr>
          <w:ilvl w:val="0"/>
          <w:numId w:val="21"/>
        </w:numPr>
        <w:jc w:val="both"/>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Fig 3.6: </w:t>
      </w:r>
      <w:r w:rsidR="00966FB5" w:rsidRPr="00966FB5">
        <w:rPr>
          <w:rFonts w:ascii="Times New Roman" w:eastAsia="Times New Roman" w:hAnsi="Times New Roman" w:cs="Times New Roman"/>
          <w:b/>
          <w:bCs/>
          <w:sz w:val="24"/>
          <w:szCs w:val="24"/>
          <w:lang w:eastAsia="en-IN"/>
        </w:rPr>
        <w:t>Butterfly Chart of Charging Duration and Rate by Location</w:t>
      </w:r>
    </w:p>
    <w:p w14:paraId="1D223CBD" w14:textId="77777777" w:rsidR="00966FB5" w:rsidRPr="00966FB5" w:rsidRDefault="00966FB5" w:rsidP="00546415">
      <w:pPr>
        <w:numPr>
          <w:ilvl w:val="1"/>
          <w:numId w:val="28"/>
        </w:numPr>
        <w:jc w:val="both"/>
        <w:rPr>
          <w:rFonts w:ascii="Times New Roman" w:eastAsia="Times New Roman" w:hAnsi="Times New Roman" w:cs="Times New Roman"/>
          <w:b/>
          <w:bCs/>
          <w:sz w:val="24"/>
          <w:szCs w:val="24"/>
          <w:lang w:eastAsia="en-IN"/>
        </w:rPr>
      </w:pPr>
      <w:r w:rsidRPr="00966FB5">
        <w:rPr>
          <w:rFonts w:ascii="Times New Roman" w:eastAsia="Times New Roman" w:hAnsi="Times New Roman" w:cs="Times New Roman"/>
          <w:b/>
          <w:bCs/>
          <w:sz w:val="24"/>
          <w:szCs w:val="24"/>
          <w:lang w:eastAsia="en-IN"/>
        </w:rPr>
        <w:t xml:space="preserve">Analysis: </w:t>
      </w:r>
      <w:r w:rsidRPr="00966FB5">
        <w:rPr>
          <w:rFonts w:ascii="Times New Roman" w:eastAsia="Times New Roman" w:hAnsi="Times New Roman" w:cs="Times New Roman"/>
          <w:sz w:val="24"/>
          <w:szCs w:val="24"/>
          <w:lang w:eastAsia="en-IN"/>
        </w:rPr>
        <w:t>Compares total charging duration and rate for each location.</w:t>
      </w:r>
    </w:p>
    <w:p w14:paraId="4580CF5E" w14:textId="77777777" w:rsidR="00966FB5" w:rsidRPr="00966FB5" w:rsidRDefault="00966FB5" w:rsidP="00546415">
      <w:pPr>
        <w:numPr>
          <w:ilvl w:val="1"/>
          <w:numId w:val="28"/>
        </w:numPr>
        <w:jc w:val="both"/>
        <w:rPr>
          <w:rFonts w:ascii="Times New Roman" w:eastAsia="Times New Roman" w:hAnsi="Times New Roman" w:cs="Times New Roman"/>
          <w:b/>
          <w:bCs/>
          <w:sz w:val="24"/>
          <w:szCs w:val="24"/>
          <w:lang w:eastAsia="en-IN"/>
        </w:rPr>
      </w:pPr>
      <w:r w:rsidRPr="00966FB5">
        <w:rPr>
          <w:rFonts w:ascii="Times New Roman" w:eastAsia="Times New Roman" w:hAnsi="Times New Roman" w:cs="Times New Roman"/>
          <w:b/>
          <w:bCs/>
          <w:sz w:val="24"/>
          <w:szCs w:val="24"/>
          <w:lang w:eastAsia="en-IN"/>
        </w:rPr>
        <w:t xml:space="preserve">Results: </w:t>
      </w:r>
      <w:r w:rsidRPr="00966FB5">
        <w:rPr>
          <w:rFonts w:ascii="Times New Roman" w:eastAsia="Times New Roman" w:hAnsi="Times New Roman" w:cs="Times New Roman"/>
          <w:sz w:val="24"/>
          <w:szCs w:val="24"/>
          <w:lang w:eastAsia="en-IN"/>
        </w:rPr>
        <w:t>Displays demand and rate comparisons, offering insights into high-demand locations and charging patterns.</w:t>
      </w:r>
    </w:p>
    <w:p w14:paraId="79A0162C" w14:textId="6E03F25F" w:rsidR="00966FB5" w:rsidRPr="00966FB5" w:rsidRDefault="00546415" w:rsidP="00546415">
      <w:pPr>
        <w:numPr>
          <w:ilvl w:val="0"/>
          <w:numId w:val="21"/>
        </w:numPr>
        <w:jc w:val="both"/>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Fig 3.7: </w:t>
      </w:r>
      <w:r w:rsidR="00966FB5" w:rsidRPr="00966FB5">
        <w:rPr>
          <w:rFonts w:ascii="Times New Roman" w:eastAsia="Times New Roman" w:hAnsi="Times New Roman" w:cs="Times New Roman"/>
          <w:b/>
          <w:bCs/>
          <w:sz w:val="24"/>
          <w:szCs w:val="24"/>
          <w:lang w:eastAsia="en-IN"/>
        </w:rPr>
        <w:t>Pie Chart of Total Distance Driven by Vehicle Model</w:t>
      </w:r>
    </w:p>
    <w:p w14:paraId="0D7F8BB3" w14:textId="77777777" w:rsidR="00966FB5" w:rsidRPr="00966FB5" w:rsidRDefault="00966FB5" w:rsidP="00546415">
      <w:pPr>
        <w:numPr>
          <w:ilvl w:val="1"/>
          <w:numId w:val="29"/>
        </w:numPr>
        <w:jc w:val="both"/>
        <w:rPr>
          <w:rFonts w:ascii="Times New Roman" w:eastAsia="Times New Roman" w:hAnsi="Times New Roman" w:cs="Times New Roman"/>
          <w:sz w:val="24"/>
          <w:szCs w:val="24"/>
          <w:lang w:eastAsia="en-IN"/>
        </w:rPr>
      </w:pPr>
      <w:r w:rsidRPr="00966FB5">
        <w:rPr>
          <w:rFonts w:ascii="Times New Roman" w:eastAsia="Times New Roman" w:hAnsi="Times New Roman" w:cs="Times New Roman"/>
          <w:b/>
          <w:bCs/>
          <w:sz w:val="24"/>
          <w:szCs w:val="24"/>
          <w:lang w:eastAsia="en-IN"/>
        </w:rPr>
        <w:t xml:space="preserve">Analysis: </w:t>
      </w:r>
      <w:r w:rsidRPr="00966FB5">
        <w:rPr>
          <w:rFonts w:ascii="Times New Roman" w:eastAsia="Times New Roman" w:hAnsi="Times New Roman" w:cs="Times New Roman"/>
          <w:sz w:val="24"/>
          <w:szCs w:val="24"/>
          <w:lang w:eastAsia="en-IN"/>
        </w:rPr>
        <w:t>Shows the total distance driven for each vehicle model.</w:t>
      </w:r>
    </w:p>
    <w:p w14:paraId="711F134A" w14:textId="77777777" w:rsidR="00966FB5" w:rsidRPr="00966FB5" w:rsidRDefault="00966FB5" w:rsidP="00546415">
      <w:pPr>
        <w:numPr>
          <w:ilvl w:val="1"/>
          <w:numId w:val="29"/>
        </w:numPr>
        <w:jc w:val="both"/>
        <w:rPr>
          <w:rFonts w:ascii="Times New Roman" w:eastAsia="Times New Roman" w:hAnsi="Times New Roman" w:cs="Times New Roman"/>
          <w:b/>
          <w:bCs/>
          <w:sz w:val="24"/>
          <w:szCs w:val="24"/>
          <w:lang w:eastAsia="en-IN"/>
        </w:rPr>
      </w:pPr>
      <w:r w:rsidRPr="00966FB5">
        <w:rPr>
          <w:rFonts w:ascii="Times New Roman" w:eastAsia="Times New Roman" w:hAnsi="Times New Roman" w:cs="Times New Roman"/>
          <w:b/>
          <w:bCs/>
          <w:sz w:val="24"/>
          <w:szCs w:val="24"/>
          <w:lang w:eastAsia="en-IN"/>
        </w:rPr>
        <w:t xml:space="preserve">Results: </w:t>
      </w:r>
      <w:r w:rsidRPr="00966FB5">
        <w:rPr>
          <w:rFonts w:ascii="Times New Roman" w:eastAsia="Times New Roman" w:hAnsi="Times New Roman" w:cs="Times New Roman"/>
          <w:sz w:val="24"/>
          <w:szCs w:val="24"/>
          <w:lang w:eastAsia="en-IN"/>
        </w:rPr>
        <w:t>Highlights models with the highest travel distances, useful for understanding model performance and range.</w:t>
      </w:r>
    </w:p>
    <w:p w14:paraId="5033DFBD" w14:textId="1DD86207" w:rsidR="00966FB5" w:rsidRPr="00966FB5" w:rsidRDefault="00546415" w:rsidP="00546415">
      <w:pPr>
        <w:numPr>
          <w:ilvl w:val="0"/>
          <w:numId w:val="21"/>
        </w:numPr>
        <w:jc w:val="both"/>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Fig 3.8: </w:t>
      </w:r>
      <w:r w:rsidR="00966FB5" w:rsidRPr="00966FB5">
        <w:rPr>
          <w:rFonts w:ascii="Times New Roman" w:eastAsia="Times New Roman" w:hAnsi="Times New Roman" w:cs="Times New Roman"/>
          <w:b/>
          <w:bCs/>
          <w:sz w:val="24"/>
          <w:szCs w:val="24"/>
          <w:lang w:eastAsia="en-IN"/>
        </w:rPr>
        <w:t>Bar Chart of Average Vehicle Age by Vehicle Model</w:t>
      </w:r>
    </w:p>
    <w:p w14:paraId="711B3830" w14:textId="77777777" w:rsidR="00966FB5" w:rsidRPr="00966FB5" w:rsidRDefault="00966FB5" w:rsidP="00546415">
      <w:pPr>
        <w:numPr>
          <w:ilvl w:val="1"/>
          <w:numId w:val="30"/>
        </w:numPr>
        <w:jc w:val="both"/>
        <w:rPr>
          <w:rFonts w:ascii="Times New Roman" w:eastAsia="Times New Roman" w:hAnsi="Times New Roman" w:cs="Times New Roman"/>
          <w:b/>
          <w:bCs/>
          <w:sz w:val="24"/>
          <w:szCs w:val="24"/>
          <w:lang w:eastAsia="en-IN"/>
        </w:rPr>
      </w:pPr>
      <w:r w:rsidRPr="00966FB5">
        <w:rPr>
          <w:rFonts w:ascii="Times New Roman" w:eastAsia="Times New Roman" w:hAnsi="Times New Roman" w:cs="Times New Roman"/>
          <w:b/>
          <w:bCs/>
          <w:sz w:val="24"/>
          <w:szCs w:val="24"/>
          <w:lang w:eastAsia="en-IN"/>
        </w:rPr>
        <w:lastRenderedPageBreak/>
        <w:t xml:space="preserve">Analysis: </w:t>
      </w:r>
      <w:r w:rsidRPr="00966FB5">
        <w:rPr>
          <w:rFonts w:ascii="Times New Roman" w:eastAsia="Times New Roman" w:hAnsi="Times New Roman" w:cs="Times New Roman"/>
          <w:sz w:val="24"/>
          <w:szCs w:val="24"/>
          <w:lang w:eastAsia="en-IN"/>
        </w:rPr>
        <w:t>Displays the average age of each vehicle model.</w:t>
      </w:r>
    </w:p>
    <w:p w14:paraId="3C47842C" w14:textId="77777777" w:rsidR="00966FB5" w:rsidRPr="00966FB5" w:rsidRDefault="00966FB5" w:rsidP="00546415">
      <w:pPr>
        <w:numPr>
          <w:ilvl w:val="1"/>
          <w:numId w:val="30"/>
        </w:numPr>
        <w:jc w:val="both"/>
        <w:rPr>
          <w:rFonts w:ascii="Times New Roman" w:eastAsia="Times New Roman" w:hAnsi="Times New Roman" w:cs="Times New Roman"/>
          <w:b/>
          <w:bCs/>
          <w:sz w:val="24"/>
          <w:szCs w:val="24"/>
          <w:lang w:eastAsia="en-IN"/>
        </w:rPr>
      </w:pPr>
      <w:r w:rsidRPr="00966FB5">
        <w:rPr>
          <w:rFonts w:ascii="Times New Roman" w:eastAsia="Times New Roman" w:hAnsi="Times New Roman" w:cs="Times New Roman"/>
          <w:b/>
          <w:bCs/>
          <w:sz w:val="24"/>
          <w:szCs w:val="24"/>
          <w:lang w:eastAsia="en-IN"/>
        </w:rPr>
        <w:t xml:space="preserve">Results: </w:t>
      </w:r>
      <w:r w:rsidRPr="00966FB5">
        <w:rPr>
          <w:rFonts w:ascii="Times New Roman" w:eastAsia="Times New Roman" w:hAnsi="Times New Roman" w:cs="Times New Roman"/>
          <w:sz w:val="24"/>
          <w:szCs w:val="24"/>
          <w:lang w:eastAsia="en-IN"/>
        </w:rPr>
        <w:t>Reveals the age distribution of vehicle models, which could correlate with performance and maintenance needs.</w:t>
      </w:r>
    </w:p>
    <w:p w14:paraId="1EA653D8" w14:textId="6F4A7531" w:rsidR="00966FB5" w:rsidRPr="00966FB5" w:rsidRDefault="00546415" w:rsidP="00546415">
      <w:pPr>
        <w:numPr>
          <w:ilvl w:val="0"/>
          <w:numId w:val="21"/>
        </w:numPr>
        <w:jc w:val="both"/>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Fig 3.9: </w:t>
      </w:r>
      <w:r w:rsidR="00966FB5" w:rsidRPr="00966FB5">
        <w:rPr>
          <w:rFonts w:ascii="Times New Roman" w:eastAsia="Times New Roman" w:hAnsi="Times New Roman" w:cs="Times New Roman"/>
          <w:b/>
          <w:bCs/>
          <w:sz w:val="24"/>
          <w:szCs w:val="24"/>
          <w:lang w:eastAsia="en-IN"/>
        </w:rPr>
        <w:t>Advanced Funnel Chart of Total Charging Cost by Vehicle Model</w:t>
      </w:r>
    </w:p>
    <w:p w14:paraId="6DEB405C" w14:textId="77777777" w:rsidR="00966FB5" w:rsidRPr="00966FB5" w:rsidRDefault="00966FB5" w:rsidP="00546415">
      <w:pPr>
        <w:numPr>
          <w:ilvl w:val="1"/>
          <w:numId w:val="31"/>
        </w:numPr>
        <w:jc w:val="both"/>
        <w:rPr>
          <w:rFonts w:ascii="Times New Roman" w:eastAsia="Times New Roman" w:hAnsi="Times New Roman" w:cs="Times New Roman"/>
          <w:b/>
          <w:bCs/>
          <w:sz w:val="24"/>
          <w:szCs w:val="24"/>
          <w:lang w:eastAsia="en-IN"/>
        </w:rPr>
      </w:pPr>
      <w:r w:rsidRPr="00966FB5">
        <w:rPr>
          <w:rFonts w:ascii="Times New Roman" w:eastAsia="Times New Roman" w:hAnsi="Times New Roman" w:cs="Times New Roman"/>
          <w:b/>
          <w:bCs/>
          <w:sz w:val="24"/>
          <w:szCs w:val="24"/>
          <w:lang w:eastAsia="en-IN"/>
        </w:rPr>
        <w:t xml:space="preserve">Analysis: </w:t>
      </w:r>
      <w:r w:rsidRPr="00966FB5">
        <w:rPr>
          <w:rFonts w:ascii="Times New Roman" w:eastAsia="Times New Roman" w:hAnsi="Times New Roman" w:cs="Times New Roman"/>
          <w:sz w:val="24"/>
          <w:szCs w:val="24"/>
          <w:lang w:eastAsia="en-IN"/>
        </w:rPr>
        <w:t>Examines total charging costs across different vehicle models.</w:t>
      </w:r>
    </w:p>
    <w:p w14:paraId="751100C8" w14:textId="18E14575" w:rsidR="00966FB5" w:rsidRPr="00966FB5" w:rsidRDefault="00966FB5" w:rsidP="00546415">
      <w:pPr>
        <w:numPr>
          <w:ilvl w:val="1"/>
          <w:numId w:val="31"/>
        </w:numPr>
        <w:jc w:val="both"/>
        <w:rPr>
          <w:rFonts w:ascii="Times New Roman" w:eastAsia="Times New Roman" w:hAnsi="Times New Roman" w:cs="Times New Roman"/>
          <w:b/>
          <w:bCs/>
          <w:sz w:val="24"/>
          <w:szCs w:val="24"/>
          <w:lang w:eastAsia="en-IN"/>
        </w:rPr>
      </w:pPr>
      <w:r w:rsidRPr="00966FB5">
        <w:rPr>
          <w:rFonts w:ascii="Times New Roman" w:eastAsia="Times New Roman" w:hAnsi="Times New Roman" w:cs="Times New Roman"/>
          <w:b/>
          <w:bCs/>
          <w:sz w:val="24"/>
          <w:szCs w:val="24"/>
          <w:lang w:eastAsia="en-IN"/>
        </w:rPr>
        <w:t xml:space="preserve">Results: </w:t>
      </w:r>
      <w:r w:rsidRPr="00966FB5">
        <w:rPr>
          <w:rFonts w:ascii="Times New Roman" w:eastAsia="Times New Roman" w:hAnsi="Times New Roman" w:cs="Times New Roman"/>
          <w:sz w:val="24"/>
          <w:szCs w:val="24"/>
          <w:lang w:eastAsia="en-IN"/>
        </w:rPr>
        <w:t>Shows the cost distribution among models, helping in assessing cost efficiency and cost-related user behavio</w:t>
      </w:r>
      <w:r w:rsidR="00546415" w:rsidRPr="00546415">
        <w:rPr>
          <w:rFonts w:ascii="Times New Roman" w:eastAsia="Times New Roman" w:hAnsi="Times New Roman" w:cs="Times New Roman"/>
          <w:sz w:val="24"/>
          <w:szCs w:val="24"/>
          <w:lang w:eastAsia="en-IN"/>
        </w:rPr>
        <w:t>ur</w:t>
      </w:r>
      <w:r w:rsidRPr="00966FB5">
        <w:rPr>
          <w:rFonts w:ascii="Times New Roman" w:eastAsia="Times New Roman" w:hAnsi="Times New Roman" w:cs="Times New Roman"/>
          <w:sz w:val="24"/>
          <w:szCs w:val="24"/>
          <w:lang w:eastAsia="en-IN"/>
        </w:rPr>
        <w:t>.</w:t>
      </w:r>
    </w:p>
    <w:p w14:paraId="2857E022" w14:textId="7C9A2806" w:rsidR="00966FB5" w:rsidRPr="00966FB5" w:rsidRDefault="00546415" w:rsidP="00546415">
      <w:pPr>
        <w:numPr>
          <w:ilvl w:val="0"/>
          <w:numId w:val="21"/>
        </w:numPr>
        <w:jc w:val="both"/>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Fig 3.10: </w:t>
      </w:r>
      <w:r w:rsidR="00966FB5" w:rsidRPr="00966FB5">
        <w:rPr>
          <w:rFonts w:ascii="Times New Roman" w:eastAsia="Times New Roman" w:hAnsi="Times New Roman" w:cs="Times New Roman"/>
          <w:b/>
          <w:bCs/>
          <w:sz w:val="24"/>
          <w:szCs w:val="24"/>
          <w:lang w:eastAsia="en-IN"/>
        </w:rPr>
        <w:t xml:space="preserve">Dual-Axis Chart of Charging Start and End Percentage by Vehicle Model </w:t>
      </w:r>
    </w:p>
    <w:p w14:paraId="4E3E4C58" w14:textId="77777777" w:rsidR="00966FB5" w:rsidRPr="00966FB5" w:rsidRDefault="00966FB5" w:rsidP="00546415">
      <w:pPr>
        <w:numPr>
          <w:ilvl w:val="1"/>
          <w:numId w:val="32"/>
        </w:numPr>
        <w:jc w:val="both"/>
        <w:rPr>
          <w:rFonts w:ascii="Times New Roman" w:eastAsia="Times New Roman" w:hAnsi="Times New Roman" w:cs="Times New Roman"/>
          <w:b/>
          <w:bCs/>
          <w:sz w:val="24"/>
          <w:szCs w:val="24"/>
          <w:lang w:eastAsia="en-IN"/>
        </w:rPr>
      </w:pPr>
      <w:r w:rsidRPr="00966FB5">
        <w:rPr>
          <w:rFonts w:ascii="Times New Roman" w:eastAsia="Times New Roman" w:hAnsi="Times New Roman" w:cs="Times New Roman"/>
          <w:b/>
          <w:bCs/>
          <w:sz w:val="24"/>
          <w:szCs w:val="24"/>
          <w:lang w:eastAsia="en-IN"/>
        </w:rPr>
        <w:t xml:space="preserve">Analysis: </w:t>
      </w:r>
      <w:r w:rsidRPr="00966FB5">
        <w:rPr>
          <w:rFonts w:ascii="Times New Roman" w:eastAsia="Times New Roman" w:hAnsi="Times New Roman" w:cs="Times New Roman"/>
          <w:sz w:val="24"/>
          <w:szCs w:val="24"/>
          <w:lang w:eastAsia="en-IN"/>
        </w:rPr>
        <w:t>Compares average start and end charging percentages for each vehicle model.</w:t>
      </w:r>
    </w:p>
    <w:p w14:paraId="4703BD8F" w14:textId="77777777" w:rsidR="00966FB5" w:rsidRPr="00966FB5" w:rsidRDefault="00966FB5" w:rsidP="00546415">
      <w:pPr>
        <w:numPr>
          <w:ilvl w:val="1"/>
          <w:numId w:val="32"/>
        </w:numPr>
        <w:jc w:val="both"/>
        <w:rPr>
          <w:rFonts w:ascii="Times New Roman" w:eastAsia="Times New Roman" w:hAnsi="Times New Roman" w:cs="Times New Roman"/>
          <w:b/>
          <w:bCs/>
          <w:sz w:val="24"/>
          <w:szCs w:val="24"/>
          <w:lang w:eastAsia="en-IN"/>
        </w:rPr>
      </w:pPr>
      <w:r w:rsidRPr="00966FB5">
        <w:rPr>
          <w:rFonts w:ascii="Times New Roman" w:eastAsia="Times New Roman" w:hAnsi="Times New Roman" w:cs="Times New Roman"/>
          <w:b/>
          <w:bCs/>
          <w:sz w:val="24"/>
          <w:szCs w:val="24"/>
          <w:lang w:eastAsia="en-IN"/>
        </w:rPr>
        <w:t xml:space="preserve">Results: </w:t>
      </w:r>
      <w:r w:rsidRPr="00966FB5">
        <w:rPr>
          <w:rFonts w:ascii="Times New Roman" w:eastAsia="Times New Roman" w:hAnsi="Times New Roman" w:cs="Times New Roman"/>
          <w:sz w:val="24"/>
          <w:szCs w:val="24"/>
          <w:lang w:eastAsia="en-IN"/>
        </w:rPr>
        <w:t>Provides insight into charging completion rates, indicating which models are more likely to reach full charge.</w:t>
      </w:r>
    </w:p>
    <w:p w14:paraId="758BFEDF" w14:textId="6F31CD1B" w:rsidR="00966FB5" w:rsidRPr="00966FB5" w:rsidRDefault="00546415" w:rsidP="00546415">
      <w:pPr>
        <w:numPr>
          <w:ilvl w:val="0"/>
          <w:numId w:val="21"/>
        </w:numPr>
        <w:jc w:val="both"/>
        <w:rPr>
          <w:rFonts w:ascii="Times New Roman" w:eastAsia="Times New Roman" w:hAnsi="Times New Roman" w:cs="Times New Roman"/>
          <w:b/>
          <w:bCs/>
          <w:sz w:val="24"/>
          <w:szCs w:val="24"/>
          <w:lang w:eastAsia="en-IN"/>
        </w:rPr>
      </w:pPr>
      <w:r>
        <w:rPr>
          <w:rFonts w:ascii="Times New Roman" w:eastAsia="Times New Roman" w:hAnsi="Times New Roman" w:cs="Times New Roman"/>
          <w:b/>
          <w:bCs/>
          <w:sz w:val="24"/>
          <w:szCs w:val="24"/>
          <w:lang w:eastAsia="en-IN"/>
        </w:rPr>
        <w:t xml:space="preserve">Fig 3.11: </w:t>
      </w:r>
      <w:r w:rsidR="00966FB5" w:rsidRPr="00966FB5">
        <w:rPr>
          <w:rFonts w:ascii="Times New Roman" w:eastAsia="Times New Roman" w:hAnsi="Times New Roman" w:cs="Times New Roman"/>
          <w:b/>
          <w:bCs/>
          <w:sz w:val="24"/>
          <w:szCs w:val="24"/>
          <w:lang w:eastAsia="en-IN"/>
        </w:rPr>
        <w:t>Area Chart of Average Battery Capacity by Vehicle Model</w:t>
      </w:r>
    </w:p>
    <w:p w14:paraId="16BDAEBF" w14:textId="77777777" w:rsidR="00966FB5" w:rsidRPr="00966FB5" w:rsidRDefault="00966FB5" w:rsidP="00546415">
      <w:pPr>
        <w:numPr>
          <w:ilvl w:val="1"/>
          <w:numId w:val="33"/>
        </w:numPr>
        <w:jc w:val="both"/>
        <w:rPr>
          <w:rFonts w:ascii="Times New Roman" w:eastAsia="Times New Roman" w:hAnsi="Times New Roman" w:cs="Times New Roman"/>
          <w:b/>
          <w:bCs/>
          <w:sz w:val="24"/>
          <w:szCs w:val="24"/>
          <w:lang w:eastAsia="en-IN"/>
        </w:rPr>
      </w:pPr>
      <w:r w:rsidRPr="00966FB5">
        <w:rPr>
          <w:rFonts w:ascii="Times New Roman" w:eastAsia="Times New Roman" w:hAnsi="Times New Roman" w:cs="Times New Roman"/>
          <w:b/>
          <w:bCs/>
          <w:sz w:val="24"/>
          <w:szCs w:val="24"/>
          <w:lang w:eastAsia="en-IN"/>
        </w:rPr>
        <w:t xml:space="preserve">Analysis: </w:t>
      </w:r>
      <w:r w:rsidRPr="00966FB5">
        <w:rPr>
          <w:rFonts w:ascii="Times New Roman" w:eastAsia="Times New Roman" w:hAnsi="Times New Roman" w:cs="Times New Roman"/>
          <w:sz w:val="24"/>
          <w:szCs w:val="24"/>
          <w:lang w:eastAsia="en-IN"/>
        </w:rPr>
        <w:t>Displays the average battery capacity of each vehicle model.</w:t>
      </w:r>
    </w:p>
    <w:p w14:paraId="05E58113" w14:textId="37757F9E" w:rsidR="00546415" w:rsidRDefault="00966FB5" w:rsidP="00546415">
      <w:pPr>
        <w:numPr>
          <w:ilvl w:val="1"/>
          <w:numId w:val="33"/>
        </w:numPr>
        <w:jc w:val="both"/>
        <w:rPr>
          <w:rFonts w:ascii="Times New Roman" w:eastAsia="Times New Roman" w:hAnsi="Times New Roman" w:cs="Times New Roman"/>
          <w:sz w:val="24"/>
          <w:szCs w:val="24"/>
          <w:lang w:eastAsia="en-IN"/>
        </w:rPr>
      </w:pPr>
      <w:r w:rsidRPr="00966FB5">
        <w:rPr>
          <w:rFonts w:ascii="Times New Roman" w:eastAsia="Times New Roman" w:hAnsi="Times New Roman" w:cs="Times New Roman"/>
          <w:b/>
          <w:bCs/>
          <w:sz w:val="24"/>
          <w:szCs w:val="24"/>
          <w:lang w:eastAsia="en-IN"/>
        </w:rPr>
        <w:t xml:space="preserve">Results: </w:t>
      </w:r>
      <w:r w:rsidR="00546415">
        <w:rPr>
          <w:rFonts w:ascii="Times New Roman" w:eastAsia="Times New Roman" w:hAnsi="Times New Roman" w:cs="Times New Roman"/>
          <w:sz w:val="24"/>
          <w:szCs w:val="24"/>
          <w:lang w:eastAsia="en-IN"/>
        </w:rPr>
        <w:t>H</w:t>
      </w:r>
      <w:r w:rsidRPr="00966FB5">
        <w:rPr>
          <w:rFonts w:ascii="Times New Roman" w:eastAsia="Times New Roman" w:hAnsi="Times New Roman" w:cs="Times New Roman"/>
          <w:sz w:val="24"/>
          <w:szCs w:val="24"/>
          <w:lang w:eastAsia="en-IN"/>
        </w:rPr>
        <w:t>ighlights models with larger or smaller battery capacities, informing decisions on battery efficiency and range capabilities.</w:t>
      </w:r>
    </w:p>
    <w:p w14:paraId="31ADA405" w14:textId="77777777" w:rsidR="00546415" w:rsidRDefault="00546415">
      <w:pPr>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type="page"/>
      </w:r>
    </w:p>
    <w:p w14:paraId="526CEAB8" w14:textId="1E1416E4" w:rsidR="00966FB5" w:rsidRDefault="00546415" w:rsidP="00546415">
      <w:pPr>
        <w:jc w:val="center"/>
        <w:rPr>
          <w:rFonts w:ascii="Times New Roman" w:eastAsia="Times New Roman" w:hAnsi="Times New Roman" w:cs="Times New Roman"/>
          <w:b/>
          <w:bCs/>
          <w:sz w:val="24"/>
          <w:szCs w:val="24"/>
          <w:u w:val="single"/>
          <w:lang w:eastAsia="en-IN"/>
        </w:rPr>
      </w:pPr>
      <w:r w:rsidRPr="00546415">
        <w:rPr>
          <w:rFonts w:ascii="Times New Roman" w:eastAsia="Times New Roman" w:hAnsi="Times New Roman" w:cs="Times New Roman"/>
          <w:b/>
          <w:bCs/>
          <w:sz w:val="24"/>
          <w:szCs w:val="24"/>
          <w:u w:val="single"/>
          <w:lang w:eastAsia="en-IN"/>
        </w:rPr>
        <w:lastRenderedPageBreak/>
        <w:t>FUTURE SCOPE</w:t>
      </w:r>
    </w:p>
    <w:p w14:paraId="04DE009B" w14:textId="77777777" w:rsidR="005F4A96" w:rsidRDefault="005F4A96" w:rsidP="00546415">
      <w:pPr>
        <w:jc w:val="center"/>
        <w:rPr>
          <w:rFonts w:ascii="Times New Roman" w:eastAsia="Times New Roman" w:hAnsi="Times New Roman" w:cs="Times New Roman"/>
          <w:b/>
          <w:bCs/>
          <w:sz w:val="24"/>
          <w:szCs w:val="24"/>
          <w:u w:val="single"/>
          <w:lang w:eastAsia="en-IN"/>
        </w:rPr>
      </w:pPr>
    </w:p>
    <w:p w14:paraId="4F63745F" w14:textId="77777777" w:rsidR="00546415" w:rsidRPr="00546415" w:rsidRDefault="00546415" w:rsidP="00546415">
      <w:pPr>
        <w:jc w:val="both"/>
        <w:rPr>
          <w:rFonts w:ascii="Times New Roman" w:eastAsia="Times New Roman" w:hAnsi="Times New Roman" w:cs="Times New Roman"/>
          <w:sz w:val="24"/>
          <w:szCs w:val="24"/>
          <w:lang w:eastAsia="en-IN"/>
        </w:rPr>
      </w:pPr>
      <w:r w:rsidRPr="00546415">
        <w:rPr>
          <w:rFonts w:ascii="Times New Roman" w:eastAsia="Times New Roman" w:hAnsi="Times New Roman" w:cs="Times New Roman"/>
          <w:sz w:val="24"/>
          <w:szCs w:val="24"/>
          <w:lang w:eastAsia="en-IN"/>
        </w:rPr>
        <w:t>The analysis of EV charging patterns offers valuable insights, but there are several directions for expanding this project to provide even deeper, more actionable information:</w:t>
      </w:r>
    </w:p>
    <w:p w14:paraId="35744E48" w14:textId="2A043EA2" w:rsidR="00546415" w:rsidRPr="00546415" w:rsidRDefault="00546415" w:rsidP="00807D68">
      <w:pPr>
        <w:numPr>
          <w:ilvl w:val="0"/>
          <w:numId w:val="34"/>
        </w:numPr>
        <w:jc w:val="both"/>
        <w:rPr>
          <w:rFonts w:ascii="Times New Roman" w:eastAsia="Times New Roman" w:hAnsi="Times New Roman" w:cs="Times New Roman"/>
          <w:sz w:val="24"/>
          <w:szCs w:val="24"/>
          <w:lang w:eastAsia="en-IN"/>
        </w:rPr>
      </w:pPr>
      <w:r w:rsidRPr="00546415">
        <w:rPr>
          <w:rFonts w:ascii="Times New Roman" w:eastAsia="Times New Roman" w:hAnsi="Times New Roman" w:cs="Times New Roman"/>
          <w:b/>
          <w:bCs/>
          <w:sz w:val="24"/>
          <w:szCs w:val="24"/>
          <w:lang w:eastAsia="en-IN"/>
        </w:rPr>
        <w:t>Incorporate Real-Time Data for Dynamic Analysis</w:t>
      </w:r>
      <w:r w:rsidRPr="00807D68">
        <w:rPr>
          <w:rFonts w:ascii="Times New Roman" w:eastAsia="Times New Roman" w:hAnsi="Times New Roman" w:cs="Times New Roman"/>
          <w:b/>
          <w:bCs/>
          <w:sz w:val="24"/>
          <w:szCs w:val="24"/>
          <w:lang w:eastAsia="en-IN"/>
        </w:rPr>
        <w:t>:</w:t>
      </w:r>
      <w:r w:rsidR="00807D68">
        <w:rPr>
          <w:rFonts w:ascii="Times New Roman" w:eastAsia="Times New Roman" w:hAnsi="Times New Roman" w:cs="Times New Roman"/>
          <w:sz w:val="24"/>
          <w:szCs w:val="24"/>
          <w:lang w:eastAsia="en-IN"/>
        </w:rPr>
        <w:t xml:space="preserve"> </w:t>
      </w:r>
      <w:r w:rsidRPr="00546415">
        <w:rPr>
          <w:rFonts w:ascii="Times New Roman" w:eastAsia="Times New Roman" w:hAnsi="Times New Roman" w:cs="Times New Roman"/>
          <w:sz w:val="24"/>
          <w:szCs w:val="24"/>
          <w:lang w:eastAsia="en-IN"/>
        </w:rPr>
        <w:t>Integrating real-time data could allow for dynamic analysis of charging patterns, giving insights into current peak times, demand, and cost fluctuations. This could enable predictive analytics, helping users and providers anticipate optimal charging times or potential bottlenecks at charging stations.</w:t>
      </w:r>
    </w:p>
    <w:p w14:paraId="49EBFDF7" w14:textId="0F9A9F68" w:rsidR="00546415" w:rsidRPr="00546415" w:rsidRDefault="00546415" w:rsidP="00807D68">
      <w:pPr>
        <w:numPr>
          <w:ilvl w:val="0"/>
          <w:numId w:val="34"/>
        </w:numPr>
        <w:jc w:val="both"/>
        <w:rPr>
          <w:rFonts w:ascii="Times New Roman" w:eastAsia="Times New Roman" w:hAnsi="Times New Roman" w:cs="Times New Roman"/>
          <w:sz w:val="24"/>
          <w:szCs w:val="24"/>
          <w:lang w:eastAsia="en-IN"/>
        </w:rPr>
      </w:pPr>
      <w:r w:rsidRPr="00546415">
        <w:rPr>
          <w:rFonts w:ascii="Times New Roman" w:eastAsia="Times New Roman" w:hAnsi="Times New Roman" w:cs="Times New Roman"/>
          <w:b/>
          <w:bCs/>
          <w:sz w:val="24"/>
          <w:szCs w:val="24"/>
          <w:lang w:eastAsia="en-IN"/>
        </w:rPr>
        <w:t>Expand Data Collection to Include User Demographics and Preferences</w:t>
      </w:r>
      <w:r w:rsidR="00807D68" w:rsidRPr="00807D68">
        <w:rPr>
          <w:rFonts w:ascii="Times New Roman" w:eastAsia="Times New Roman" w:hAnsi="Times New Roman" w:cs="Times New Roman"/>
          <w:b/>
          <w:bCs/>
          <w:sz w:val="24"/>
          <w:szCs w:val="24"/>
          <w:lang w:eastAsia="en-IN"/>
        </w:rPr>
        <w:t>:</w:t>
      </w:r>
      <w:r w:rsidR="00807D68">
        <w:rPr>
          <w:rFonts w:ascii="Times New Roman" w:eastAsia="Times New Roman" w:hAnsi="Times New Roman" w:cs="Times New Roman"/>
          <w:sz w:val="24"/>
          <w:szCs w:val="24"/>
          <w:lang w:eastAsia="en-IN"/>
        </w:rPr>
        <w:t xml:space="preserve"> </w:t>
      </w:r>
      <w:r w:rsidRPr="00546415">
        <w:rPr>
          <w:rFonts w:ascii="Times New Roman" w:eastAsia="Times New Roman" w:hAnsi="Times New Roman" w:cs="Times New Roman"/>
          <w:sz w:val="24"/>
          <w:szCs w:val="24"/>
          <w:lang w:eastAsia="en-IN"/>
        </w:rPr>
        <w:t>Collecting more detailed user demographic data, such as age, income level, and lifestyle preferences, could enrich the understanding of EV user segments. By segmenting analysis based on demographics, the study could uncover additional insights into how different user groups approach EV usage and charging.</w:t>
      </w:r>
    </w:p>
    <w:p w14:paraId="7D7AD673" w14:textId="108174B5" w:rsidR="00546415" w:rsidRPr="00546415" w:rsidRDefault="00546415" w:rsidP="00807D68">
      <w:pPr>
        <w:numPr>
          <w:ilvl w:val="0"/>
          <w:numId w:val="34"/>
        </w:numPr>
        <w:jc w:val="both"/>
        <w:rPr>
          <w:rFonts w:ascii="Times New Roman" w:eastAsia="Times New Roman" w:hAnsi="Times New Roman" w:cs="Times New Roman"/>
          <w:sz w:val="24"/>
          <w:szCs w:val="24"/>
          <w:lang w:eastAsia="en-IN"/>
        </w:rPr>
      </w:pPr>
      <w:r w:rsidRPr="00546415">
        <w:rPr>
          <w:rFonts w:ascii="Times New Roman" w:eastAsia="Times New Roman" w:hAnsi="Times New Roman" w:cs="Times New Roman"/>
          <w:b/>
          <w:bCs/>
          <w:sz w:val="24"/>
          <w:szCs w:val="24"/>
          <w:lang w:eastAsia="en-IN"/>
        </w:rPr>
        <w:t>Add Environmental and Geographical Factors</w:t>
      </w:r>
      <w:r w:rsidR="00807D68" w:rsidRPr="00807D68">
        <w:rPr>
          <w:rFonts w:ascii="Times New Roman" w:eastAsia="Times New Roman" w:hAnsi="Times New Roman" w:cs="Times New Roman"/>
          <w:b/>
          <w:bCs/>
          <w:sz w:val="24"/>
          <w:szCs w:val="24"/>
          <w:lang w:eastAsia="en-IN"/>
        </w:rPr>
        <w:t>:</w:t>
      </w:r>
      <w:r w:rsidR="00807D68">
        <w:rPr>
          <w:rFonts w:ascii="Times New Roman" w:eastAsia="Times New Roman" w:hAnsi="Times New Roman" w:cs="Times New Roman"/>
          <w:sz w:val="24"/>
          <w:szCs w:val="24"/>
          <w:lang w:eastAsia="en-IN"/>
        </w:rPr>
        <w:t xml:space="preserve"> </w:t>
      </w:r>
      <w:r w:rsidRPr="00546415">
        <w:rPr>
          <w:rFonts w:ascii="Times New Roman" w:eastAsia="Times New Roman" w:hAnsi="Times New Roman" w:cs="Times New Roman"/>
          <w:sz w:val="24"/>
          <w:szCs w:val="24"/>
          <w:lang w:eastAsia="en-IN"/>
        </w:rPr>
        <w:t>Incorporating more environmental data, such as local weather patterns, terrain, and proximity to urban or rural areas, could reveal how these factors impact charging behavio</w:t>
      </w:r>
      <w:r w:rsidR="00807D68">
        <w:rPr>
          <w:rFonts w:ascii="Times New Roman" w:eastAsia="Times New Roman" w:hAnsi="Times New Roman" w:cs="Times New Roman"/>
          <w:sz w:val="24"/>
          <w:szCs w:val="24"/>
          <w:lang w:eastAsia="en-IN"/>
        </w:rPr>
        <w:t>u</w:t>
      </w:r>
      <w:r w:rsidRPr="00546415">
        <w:rPr>
          <w:rFonts w:ascii="Times New Roman" w:eastAsia="Times New Roman" w:hAnsi="Times New Roman" w:cs="Times New Roman"/>
          <w:sz w:val="24"/>
          <w:szCs w:val="24"/>
          <w:lang w:eastAsia="en-IN"/>
        </w:rPr>
        <w:t>r. This would also help station operators optimize charger placement based on geographical needs and environmental conditions.</w:t>
      </w:r>
    </w:p>
    <w:p w14:paraId="6C82054B" w14:textId="480F4841" w:rsidR="00546415" w:rsidRPr="00546415" w:rsidRDefault="00546415" w:rsidP="00807D68">
      <w:pPr>
        <w:numPr>
          <w:ilvl w:val="0"/>
          <w:numId w:val="34"/>
        </w:numPr>
        <w:jc w:val="both"/>
        <w:rPr>
          <w:rFonts w:ascii="Times New Roman" w:eastAsia="Times New Roman" w:hAnsi="Times New Roman" w:cs="Times New Roman"/>
          <w:sz w:val="24"/>
          <w:szCs w:val="24"/>
          <w:lang w:eastAsia="en-IN"/>
        </w:rPr>
      </w:pPr>
      <w:r w:rsidRPr="00546415">
        <w:rPr>
          <w:rFonts w:ascii="Times New Roman" w:eastAsia="Times New Roman" w:hAnsi="Times New Roman" w:cs="Times New Roman"/>
          <w:b/>
          <w:bCs/>
          <w:sz w:val="24"/>
          <w:szCs w:val="24"/>
          <w:lang w:eastAsia="en-IN"/>
        </w:rPr>
        <w:t>Implement Predictive and Prescriptive Analytics Models</w:t>
      </w:r>
      <w:r w:rsidR="00807D68" w:rsidRPr="00807D68">
        <w:rPr>
          <w:rFonts w:ascii="Times New Roman" w:eastAsia="Times New Roman" w:hAnsi="Times New Roman" w:cs="Times New Roman"/>
          <w:b/>
          <w:bCs/>
          <w:sz w:val="24"/>
          <w:szCs w:val="24"/>
          <w:lang w:eastAsia="en-IN"/>
        </w:rPr>
        <w:t>:</w:t>
      </w:r>
      <w:r w:rsidR="00807D68">
        <w:rPr>
          <w:rFonts w:ascii="Times New Roman" w:eastAsia="Times New Roman" w:hAnsi="Times New Roman" w:cs="Times New Roman"/>
          <w:sz w:val="24"/>
          <w:szCs w:val="24"/>
          <w:lang w:eastAsia="en-IN"/>
        </w:rPr>
        <w:t xml:space="preserve"> </w:t>
      </w:r>
      <w:r w:rsidRPr="00546415">
        <w:rPr>
          <w:rFonts w:ascii="Times New Roman" w:eastAsia="Times New Roman" w:hAnsi="Times New Roman" w:cs="Times New Roman"/>
          <w:sz w:val="24"/>
          <w:szCs w:val="24"/>
          <w:lang w:eastAsia="en-IN"/>
        </w:rPr>
        <w:t>Building predictive models using machine learning could forecast future charging demands, identify potential high-demand locations, and suggest times or locations for optimized charging. Prescriptive analytics could go a step further, recommending actions for station operators and city planners to meet future demand effectively.</w:t>
      </w:r>
    </w:p>
    <w:p w14:paraId="5311F07A" w14:textId="62F41F06" w:rsidR="00546415" w:rsidRPr="00546415" w:rsidRDefault="00546415" w:rsidP="00807D68">
      <w:pPr>
        <w:numPr>
          <w:ilvl w:val="0"/>
          <w:numId w:val="34"/>
        </w:numPr>
        <w:jc w:val="both"/>
        <w:rPr>
          <w:rFonts w:ascii="Times New Roman" w:eastAsia="Times New Roman" w:hAnsi="Times New Roman" w:cs="Times New Roman"/>
          <w:sz w:val="24"/>
          <w:szCs w:val="24"/>
          <w:lang w:eastAsia="en-IN"/>
        </w:rPr>
      </w:pPr>
      <w:r w:rsidRPr="00546415">
        <w:rPr>
          <w:rFonts w:ascii="Times New Roman" w:eastAsia="Times New Roman" w:hAnsi="Times New Roman" w:cs="Times New Roman"/>
          <w:b/>
          <w:bCs/>
          <w:sz w:val="24"/>
          <w:szCs w:val="24"/>
          <w:lang w:eastAsia="en-IN"/>
        </w:rPr>
        <w:t>Analy</w:t>
      </w:r>
      <w:r w:rsidR="00807D68" w:rsidRPr="00807D68">
        <w:rPr>
          <w:rFonts w:ascii="Times New Roman" w:eastAsia="Times New Roman" w:hAnsi="Times New Roman" w:cs="Times New Roman"/>
          <w:b/>
          <w:bCs/>
          <w:sz w:val="24"/>
          <w:szCs w:val="24"/>
          <w:lang w:eastAsia="en-IN"/>
        </w:rPr>
        <w:t>s</w:t>
      </w:r>
      <w:r w:rsidRPr="00546415">
        <w:rPr>
          <w:rFonts w:ascii="Times New Roman" w:eastAsia="Times New Roman" w:hAnsi="Times New Roman" w:cs="Times New Roman"/>
          <w:b/>
          <w:bCs/>
          <w:sz w:val="24"/>
          <w:szCs w:val="24"/>
          <w:lang w:eastAsia="en-IN"/>
        </w:rPr>
        <w:t>e Charging Efficiency and Battery Health Trends</w:t>
      </w:r>
      <w:r w:rsidR="00807D68" w:rsidRPr="00807D68">
        <w:rPr>
          <w:rFonts w:ascii="Times New Roman" w:eastAsia="Times New Roman" w:hAnsi="Times New Roman" w:cs="Times New Roman"/>
          <w:b/>
          <w:bCs/>
          <w:sz w:val="24"/>
          <w:szCs w:val="24"/>
          <w:lang w:eastAsia="en-IN"/>
        </w:rPr>
        <w:t>:</w:t>
      </w:r>
      <w:r w:rsidR="00807D68">
        <w:rPr>
          <w:rFonts w:ascii="Times New Roman" w:eastAsia="Times New Roman" w:hAnsi="Times New Roman" w:cs="Times New Roman"/>
          <w:sz w:val="24"/>
          <w:szCs w:val="24"/>
          <w:lang w:eastAsia="en-IN"/>
        </w:rPr>
        <w:t xml:space="preserve"> </w:t>
      </w:r>
      <w:r w:rsidRPr="00546415">
        <w:rPr>
          <w:rFonts w:ascii="Times New Roman" w:eastAsia="Times New Roman" w:hAnsi="Times New Roman" w:cs="Times New Roman"/>
          <w:sz w:val="24"/>
          <w:szCs w:val="24"/>
          <w:lang w:eastAsia="en-IN"/>
        </w:rPr>
        <w:t>Future work could focus on analy</w:t>
      </w:r>
      <w:r w:rsidR="00807D68">
        <w:rPr>
          <w:rFonts w:ascii="Times New Roman" w:eastAsia="Times New Roman" w:hAnsi="Times New Roman" w:cs="Times New Roman"/>
          <w:sz w:val="24"/>
          <w:szCs w:val="24"/>
          <w:lang w:eastAsia="en-IN"/>
        </w:rPr>
        <w:t>s</w:t>
      </w:r>
      <w:r w:rsidRPr="00546415">
        <w:rPr>
          <w:rFonts w:ascii="Times New Roman" w:eastAsia="Times New Roman" w:hAnsi="Times New Roman" w:cs="Times New Roman"/>
          <w:sz w:val="24"/>
          <w:szCs w:val="24"/>
          <w:lang w:eastAsia="en-IN"/>
        </w:rPr>
        <w:t>ing charging efficiency relative to battery health over time, looking for patterns in degradation and efficiency across different vehicle models. This could help manufacturers improve battery technology and help users maximize battery lifespan.</w:t>
      </w:r>
    </w:p>
    <w:p w14:paraId="72435740" w14:textId="1D4C3084" w:rsidR="00546415" w:rsidRPr="00546415" w:rsidRDefault="00546415" w:rsidP="00807D68">
      <w:pPr>
        <w:numPr>
          <w:ilvl w:val="0"/>
          <w:numId w:val="34"/>
        </w:numPr>
        <w:jc w:val="both"/>
        <w:rPr>
          <w:rFonts w:ascii="Times New Roman" w:eastAsia="Times New Roman" w:hAnsi="Times New Roman" w:cs="Times New Roman"/>
          <w:sz w:val="24"/>
          <w:szCs w:val="24"/>
          <w:lang w:eastAsia="en-IN"/>
        </w:rPr>
      </w:pPr>
      <w:r w:rsidRPr="00546415">
        <w:rPr>
          <w:rFonts w:ascii="Times New Roman" w:eastAsia="Times New Roman" w:hAnsi="Times New Roman" w:cs="Times New Roman"/>
          <w:b/>
          <w:bCs/>
          <w:sz w:val="24"/>
          <w:szCs w:val="24"/>
          <w:lang w:eastAsia="en-IN"/>
        </w:rPr>
        <w:t>Integrate Energy Source Data for Sustainability Insights</w:t>
      </w:r>
      <w:r w:rsidR="00807D68" w:rsidRPr="00807D68">
        <w:rPr>
          <w:rFonts w:ascii="Times New Roman" w:eastAsia="Times New Roman" w:hAnsi="Times New Roman" w:cs="Times New Roman"/>
          <w:b/>
          <w:bCs/>
          <w:sz w:val="24"/>
          <w:szCs w:val="24"/>
          <w:lang w:eastAsia="en-IN"/>
        </w:rPr>
        <w:t>:</w:t>
      </w:r>
      <w:r w:rsidR="00807D68">
        <w:rPr>
          <w:rFonts w:ascii="Times New Roman" w:eastAsia="Times New Roman" w:hAnsi="Times New Roman" w:cs="Times New Roman"/>
          <w:sz w:val="24"/>
          <w:szCs w:val="24"/>
          <w:lang w:eastAsia="en-IN"/>
        </w:rPr>
        <w:t xml:space="preserve"> </w:t>
      </w:r>
      <w:r w:rsidRPr="00546415">
        <w:rPr>
          <w:rFonts w:ascii="Times New Roman" w:eastAsia="Times New Roman" w:hAnsi="Times New Roman" w:cs="Times New Roman"/>
          <w:sz w:val="24"/>
          <w:szCs w:val="24"/>
          <w:lang w:eastAsia="en-IN"/>
        </w:rPr>
        <w:t>Understanding the source of electricity used in EV charging (e.g., renewable vs. non-renewable sources) could provide insights into the environmental impact of EV charging practices. Future studies could assess the potential for renewable energy integration in EV charging networks, guiding policies for greener energy usage.</w:t>
      </w:r>
    </w:p>
    <w:p w14:paraId="1C7737C6" w14:textId="54781384" w:rsidR="00546415" w:rsidRPr="00546415" w:rsidRDefault="00546415" w:rsidP="00807D68">
      <w:pPr>
        <w:numPr>
          <w:ilvl w:val="0"/>
          <w:numId w:val="34"/>
        </w:numPr>
        <w:jc w:val="both"/>
        <w:rPr>
          <w:rFonts w:ascii="Times New Roman" w:eastAsia="Times New Roman" w:hAnsi="Times New Roman" w:cs="Times New Roman"/>
          <w:sz w:val="24"/>
          <w:szCs w:val="24"/>
          <w:lang w:eastAsia="en-IN"/>
        </w:rPr>
      </w:pPr>
      <w:r w:rsidRPr="00546415">
        <w:rPr>
          <w:rFonts w:ascii="Times New Roman" w:eastAsia="Times New Roman" w:hAnsi="Times New Roman" w:cs="Times New Roman"/>
          <w:b/>
          <w:bCs/>
          <w:sz w:val="24"/>
          <w:szCs w:val="24"/>
          <w:lang w:eastAsia="en-IN"/>
        </w:rPr>
        <w:t>User Behavio</w:t>
      </w:r>
      <w:r w:rsidR="00807D68" w:rsidRPr="00807D68">
        <w:rPr>
          <w:rFonts w:ascii="Times New Roman" w:eastAsia="Times New Roman" w:hAnsi="Times New Roman" w:cs="Times New Roman"/>
          <w:b/>
          <w:bCs/>
          <w:sz w:val="24"/>
          <w:szCs w:val="24"/>
          <w:lang w:eastAsia="en-IN"/>
        </w:rPr>
        <w:t>u</w:t>
      </w:r>
      <w:r w:rsidRPr="00546415">
        <w:rPr>
          <w:rFonts w:ascii="Times New Roman" w:eastAsia="Times New Roman" w:hAnsi="Times New Roman" w:cs="Times New Roman"/>
          <w:b/>
          <w:bCs/>
          <w:sz w:val="24"/>
          <w:szCs w:val="24"/>
          <w:lang w:eastAsia="en-IN"/>
        </w:rPr>
        <w:t>r Analysis with Longitudinal Data</w:t>
      </w:r>
      <w:r w:rsidR="00807D68" w:rsidRPr="00807D68">
        <w:rPr>
          <w:rFonts w:ascii="Times New Roman" w:eastAsia="Times New Roman" w:hAnsi="Times New Roman" w:cs="Times New Roman"/>
          <w:b/>
          <w:bCs/>
          <w:sz w:val="24"/>
          <w:szCs w:val="24"/>
          <w:lang w:eastAsia="en-IN"/>
        </w:rPr>
        <w:t>:</w:t>
      </w:r>
      <w:r w:rsidR="00807D68">
        <w:rPr>
          <w:rFonts w:ascii="Times New Roman" w:eastAsia="Times New Roman" w:hAnsi="Times New Roman" w:cs="Times New Roman"/>
          <w:sz w:val="24"/>
          <w:szCs w:val="24"/>
          <w:lang w:eastAsia="en-IN"/>
        </w:rPr>
        <w:t xml:space="preserve"> </w:t>
      </w:r>
      <w:r w:rsidRPr="00546415">
        <w:rPr>
          <w:rFonts w:ascii="Times New Roman" w:eastAsia="Times New Roman" w:hAnsi="Times New Roman" w:cs="Times New Roman"/>
          <w:sz w:val="24"/>
          <w:szCs w:val="24"/>
          <w:lang w:eastAsia="en-IN"/>
        </w:rPr>
        <w:t>Collecting data over a longer period could reveal trends in user behavio</w:t>
      </w:r>
      <w:r w:rsidR="00807D68">
        <w:rPr>
          <w:rFonts w:ascii="Times New Roman" w:eastAsia="Times New Roman" w:hAnsi="Times New Roman" w:cs="Times New Roman"/>
          <w:sz w:val="24"/>
          <w:szCs w:val="24"/>
          <w:lang w:eastAsia="en-IN"/>
        </w:rPr>
        <w:t>u</w:t>
      </w:r>
      <w:r w:rsidRPr="00546415">
        <w:rPr>
          <w:rFonts w:ascii="Times New Roman" w:eastAsia="Times New Roman" w:hAnsi="Times New Roman" w:cs="Times New Roman"/>
          <w:sz w:val="24"/>
          <w:szCs w:val="24"/>
          <w:lang w:eastAsia="en-IN"/>
        </w:rPr>
        <w:t>r and charging habits, such as seasonal changes or long-term shifts in preferred charging times. Longitudinal analysis would add depth to insights on how user preferences evolve and how infrastructure can be adapted to these trends.</w:t>
      </w:r>
    </w:p>
    <w:p w14:paraId="24A374C8" w14:textId="3AB89597" w:rsidR="00546415" w:rsidRPr="00546415" w:rsidRDefault="00546415" w:rsidP="00807D68">
      <w:pPr>
        <w:numPr>
          <w:ilvl w:val="0"/>
          <w:numId w:val="34"/>
        </w:numPr>
        <w:jc w:val="both"/>
        <w:rPr>
          <w:rFonts w:ascii="Times New Roman" w:eastAsia="Times New Roman" w:hAnsi="Times New Roman" w:cs="Times New Roman"/>
          <w:sz w:val="24"/>
          <w:szCs w:val="24"/>
          <w:lang w:eastAsia="en-IN"/>
        </w:rPr>
      </w:pPr>
      <w:r w:rsidRPr="00546415">
        <w:rPr>
          <w:rFonts w:ascii="Times New Roman" w:eastAsia="Times New Roman" w:hAnsi="Times New Roman" w:cs="Times New Roman"/>
          <w:b/>
          <w:bCs/>
          <w:sz w:val="24"/>
          <w:szCs w:val="24"/>
          <w:lang w:eastAsia="en-IN"/>
        </w:rPr>
        <w:t>Enhance Dashboard Interactivity for Real-Time User Insights</w:t>
      </w:r>
      <w:r w:rsidR="00807D68" w:rsidRPr="00807D68">
        <w:rPr>
          <w:rFonts w:ascii="Times New Roman" w:eastAsia="Times New Roman" w:hAnsi="Times New Roman" w:cs="Times New Roman"/>
          <w:b/>
          <w:bCs/>
          <w:sz w:val="24"/>
          <w:szCs w:val="24"/>
          <w:lang w:eastAsia="en-IN"/>
        </w:rPr>
        <w:t>:</w:t>
      </w:r>
      <w:r w:rsidR="00807D68">
        <w:rPr>
          <w:rFonts w:ascii="Times New Roman" w:eastAsia="Times New Roman" w:hAnsi="Times New Roman" w:cs="Times New Roman"/>
          <w:sz w:val="24"/>
          <w:szCs w:val="24"/>
          <w:lang w:eastAsia="en-IN"/>
        </w:rPr>
        <w:t xml:space="preserve"> </w:t>
      </w:r>
      <w:r w:rsidRPr="00546415">
        <w:rPr>
          <w:rFonts w:ascii="Times New Roman" w:eastAsia="Times New Roman" w:hAnsi="Times New Roman" w:cs="Times New Roman"/>
          <w:sz w:val="24"/>
          <w:szCs w:val="24"/>
          <w:lang w:eastAsia="en-IN"/>
        </w:rPr>
        <w:t xml:space="preserve">Expanding the dashboard’s interactivity to allow users to adjust filters and parameters (like time of day or weather conditions) in real-time could provide personalized insights. This would </w:t>
      </w:r>
      <w:r w:rsidRPr="00546415">
        <w:rPr>
          <w:rFonts w:ascii="Times New Roman" w:eastAsia="Times New Roman" w:hAnsi="Times New Roman" w:cs="Times New Roman"/>
          <w:sz w:val="24"/>
          <w:szCs w:val="24"/>
          <w:lang w:eastAsia="en-IN"/>
        </w:rPr>
        <w:lastRenderedPageBreak/>
        <w:t>make the dashboard more useful for individual users and operators seeking tailored information.</w:t>
      </w:r>
    </w:p>
    <w:p w14:paraId="2DC3EBEF" w14:textId="44A9B307" w:rsidR="00546415" w:rsidRPr="00807D68" w:rsidRDefault="00546415" w:rsidP="00807D68">
      <w:pPr>
        <w:numPr>
          <w:ilvl w:val="0"/>
          <w:numId w:val="34"/>
        </w:numPr>
        <w:jc w:val="both"/>
        <w:rPr>
          <w:rFonts w:ascii="Times New Roman" w:eastAsia="Times New Roman" w:hAnsi="Times New Roman" w:cs="Times New Roman"/>
          <w:b/>
          <w:bCs/>
          <w:sz w:val="24"/>
          <w:szCs w:val="24"/>
          <w:u w:val="single"/>
          <w:lang w:eastAsia="en-IN"/>
        </w:rPr>
      </w:pPr>
      <w:r w:rsidRPr="00546415">
        <w:rPr>
          <w:rFonts w:ascii="Times New Roman" w:eastAsia="Times New Roman" w:hAnsi="Times New Roman" w:cs="Times New Roman"/>
          <w:b/>
          <w:bCs/>
          <w:sz w:val="24"/>
          <w:szCs w:val="24"/>
          <w:lang w:eastAsia="en-IN"/>
        </w:rPr>
        <w:t>Conduct Comparative Studies with Global Data</w:t>
      </w:r>
      <w:r w:rsidR="00807D68" w:rsidRPr="00807D68">
        <w:rPr>
          <w:rFonts w:ascii="Times New Roman" w:eastAsia="Times New Roman" w:hAnsi="Times New Roman" w:cs="Times New Roman"/>
          <w:b/>
          <w:bCs/>
          <w:sz w:val="24"/>
          <w:szCs w:val="24"/>
          <w:lang w:eastAsia="en-IN"/>
        </w:rPr>
        <w:t>:</w:t>
      </w:r>
      <w:r w:rsidR="00807D68">
        <w:rPr>
          <w:rFonts w:ascii="Times New Roman" w:eastAsia="Times New Roman" w:hAnsi="Times New Roman" w:cs="Times New Roman"/>
          <w:sz w:val="24"/>
          <w:szCs w:val="24"/>
          <w:lang w:eastAsia="en-IN"/>
        </w:rPr>
        <w:t xml:space="preserve"> </w:t>
      </w:r>
      <w:r w:rsidRPr="00546415">
        <w:rPr>
          <w:rFonts w:ascii="Times New Roman" w:eastAsia="Times New Roman" w:hAnsi="Times New Roman" w:cs="Times New Roman"/>
          <w:sz w:val="24"/>
          <w:szCs w:val="24"/>
          <w:lang w:eastAsia="en-IN"/>
        </w:rPr>
        <w:t>Expanding the dataset to include global EV charging data could facilitate comparative studies between regions, revealing unique patterns and challenges in different markets. This would be valuable for international EV infrastructure planning and could inspire innovative solutions tailored to specific areas.</w:t>
      </w:r>
    </w:p>
    <w:p w14:paraId="3DF5C2AE" w14:textId="2756DAB9" w:rsidR="00807D68" w:rsidRDefault="00807D68" w:rsidP="00807D68">
      <w:pPr>
        <w:ind w:left="720"/>
        <w:jc w:val="both"/>
        <w:rPr>
          <w:rFonts w:ascii="Times New Roman" w:eastAsia="Times New Roman" w:hAnsi="Times New Roman" w:cs="Times New Roman"/>
          <w:b/>
          <w:bCs/>
          <w:sz w:val="24"/>
          <w:szCs w:val="24"/>
          <w:u w:val="single"/>
          <w:lang w:eastAsia="en-IN"/>
        </w:rPr>
      </w:pPr>
    </w:p>
    <w:p w14:paraId="4A11B3D0" w14:textId="1CB1F106" w:rsidR="009329BC" w:rsidRDefault="00807D68">
      <w:pPr>
        <w:rPr>
          <w:rFonts w:ascii="Times New Roman" w:eastAsia="Times New Roman" w:hAnsi="Times New Roman" w:cs="Times New Roman"/>
          <w:b/>
          <w:bCs/>
          <w:sz w:val="24"/>
          <w:szCs w:val="24"/>
          <w:u w:val="single"/>
          <w:lang w:eastAsia="en-IN"/>
        </w:rPr>
      </w:pPr>
      <w:r>
        <w:rPr>
          <w:rFonts w:ascii="Times New Roman" w:eastAsia="Times New Roman" w:hAnsi="Times New Roman" w:cs="Times New Roman"/>
          <w:b/>
          <w:bCs/>
          <w:sz w:val="24"/>
          <w:szCs w:val="24"/>
          <w:u w:val="single"/>
          <w:lang w:eastAsia="en-IN"/>
        </w:rPr>
        <w:br w:type="page"/>
      </w:r>
    </w:p>
    <w:p w14:paraId="71783856" w14:textId="5637EB94" w:rsidR="009329BC" w:rsidRDefault="009329BC" w:rsidP="009329BC">
      <w:pPr>
        <w:jc w:val="center"/>
        <w:rPr>
          <w:rFonts w:ascii="Times New Roman" w:eastAsia="Times New Roman" w:hAnsi="Times New Roman" w:cs="Times New Roman"/>
          <w:b/>
          <w:bCs/>
          <w:sz w:val="24"/>
          <w:szCs w:val="24"/>
          <w:u w:val="single"/>
          <w:lang w:eastAsia="en-IN"/>
        </w:rPr>
      </w:pPr>
      <w:r>
        <w:rPr>
          <w:rFonts w:ascii="Times New Roman" w:eastAsia="Times New Roman" w:hAnsi="Times New Roman" w:cs="Times New Roman"/>
          <w:b/>
          <w:bCs/>
          <w:sz w:val="24"/>
          <w:szCs w:val="24"/>
          <w:u w:val="single"/>
          <w:lang w:eastAsia="en-IN"/>
        </w:rPr>
        <w:lastRenderedPageBreak/>
        <w:t>CONCLUSION:</w:t>
      </w:r>
    </w:p>
    <w:p w14:paraId="28E12C7C" w14:textId="77777777" w:rsidR="009329BC" w:rsidRDefault="009329BC" w:rsidP="009329BC">
      <w:pPr>
        <w:jc w:val="center"/>
        <w:rPr>
          <w:rFonts w:ascii="Times New Roman" w:eastAsia="Times New Roman" w:hAnsi="Times New Roman" w:cs="Times New Roman"/>
          <w:b/>
          <w:bCs/>
          <w:sz w:val="24"/>
          <w:szCs w:val="24"/>
          <w:u w:val="single"/>
          <w:lang w:eastAsia="en-IN"/>
        </w:rPr>
      </w:pPr>
    </w:p>
    <w:p w14:paraId="338F9DD9" w14:textId="22975A7C" w:rsidR="009329BC" w:rsidRDefault="009329BC" w:rsidP="009329BC">
      <w:pPr>
        <w:jc w:val="both"/>
        <w:rPr>
          <w:rFonts w:ascii="Times New Roman" w:eastAsia="Times New Roman" w:hAnsi="Times New Roman" w:cs="Times New Roman"/>
          <w:sz w:val="24"/>
          <w:szCs w:val="24"/>
          <w:lang w:eastAsia="en-IN"/>
        </w:rPr>
      </w:pPr>
      <w:r w:rsidRPr="009329BC">
        <w:rPr>
          <w:rFonts w:ascii="Times New Roman" w:eastAsia="Times New Roman" w:hAnsi="Times New Roman" w:cs="Times New Roman"/>
          <w:sz w:val="24"/>
          <w:szCs w:val="24"/>
          <w:lang w:eastAsia="en-IN"/>
        </w:rPr>
        <w:t>The analysis of EV charging patterns has provided critical insights into how electric vehicle users interact with charging infrastructure, revealing significant trends in energy consumption, cost, and usage across different vehicle models and locations. Visualizations such as the waterfall chart, dual-axis comparisons, and geographic mapping have made it possible to observe patterns in charging behavio</w:t>
      </w:r>
      <w:r>
        <w:rPr>
          <w:rFonts w:ascii="Times New Roman" w:eastAsia="Times New Roman" w:hAnsi="Times New Roman" w:cs="Times New Roman"/>
          <w:sz w:val="24"/>
          <w:szCs w:val="24"/>
          <w:lang w:eastAsia="en-IN"/>
        </w:rPr>
        <w:t>u</w:t>
      </w:r>
      <w:r w:rsidRPr="009329BC">
        <w:rPr>
          <w:rFonts w:ascii="Times New Roman" w:eastAsia="Times New Roman" w:hAnsi="Times New Roman" w:cs="Times New Roman"/>
          <w:sz w:val="24"/>
          <w:szCs w:val="24"/>
          <w:lang w:eastAsia="en-IN"/>
        </w:rPr>
        <w:t>rs, identify high-demand areas, and understand the efficiency and preferences of different user segments.</w:t>
      </w:r>
    </w:p>
    <w:p w14:paraId="466853EA" w14:textId="77777777" w:rsidR="009329BC" w:rsidRPr="009329BC" w:rsidRDefault="009329BC" w:rsidP="009329BC">
      <w:pPr>
        <w:jc w:val="both"/>
        <w:rPr>
          <w:rFonts w:ascii="Times New Roman" w:eastAsia="Times New Roman" w:hAnsi="Times New Roman" w:cs="Times New Roman"/>
          <w:sz w:val="24"/>
          <w:szCs w:val="24"/>
          <w:lang w:eastAsia="en-IN"/>
        </w:rPr>
      </w:pPr>
    </w:p>
    <w:p w14:paraId="27A769EC" w14:textId="77777777" w:rsidR="009329BC" w:rsidRDefault="009329BC" w:rsidP="009329BC">
      <w:pPr>
        <w:jc w:val="both"/>
        <w:rPr>
          <w:rFonts w:ascii="Times New Roman" w:eastAsia="Times New Roman" w:hAnsi="Times New Roman" w:cs="Times New Roman"/>
          <w:sz w:val="24"/>
          <w:szCs w:val="24"/>
          <w:lang w:eastAsia="en-IN"/>
        </w:rPr>
      </w:pPr>
      <w:r w:rsidRPr="009329BC">
        <w:rPr>
          <w:rFonts w:ascii="Times New Roman" w:eastAsia="Times New Roman" w:hAnsi="Times New Roman" w:cs="Times New Roman"/>
          <w:sz w:val="24"/>
          <w:szCs w:val="24"/>
          <w:lang w:eastAsia="en-IN"/>
        </w:rPr>
        <w:t>Key findings include variations in charging costs across locations, the impact of environmental factors like temperature on charging efficiency, and differences in charging durations by vehicle model and user type. These insights are valuable for stakeholders, including EV manufacturers, charging station operators, and policy makers, as they can inform future strategies for infrastructure expansion, cost optimization, and enhanced user experience.</w:t>
      </w:r>
    </w:p>
    <w:p w14:paraId="51A42D76" w14:textId="77777777" w:rsidR="009329BC" w:rsidRPr="009329BC" w:rsidRDefault="009329BC" w:rsidP="009329BC">
      <w:pPr>
        <w:jc w:val="both"/>
        <w:rPr>
          <w:rFonts w:ascii="Times New Roman" w:eastAsia="Times New Roman" w:hAnsi="Times New Roman" w:cs="Times New Roman"/>
          <w:sz w:val="24"/>
          <w:szCs w:val="24"/>
          <w:lang w:eastAsia="en-IN"/>
        </w:rPr>
      </w:pPr>
    </w:p>
    <w:p w14:paraId="5C973F46" w14:textId="77777777" w:rsidR="009329BC" w:rsidRDefault="009329BC" w:rsidP="009329BC">
      <w:pPr>
        <w:jc w:val="both"/>
        <w:rPr>
          <w:rFonts w:ascii="Times New Roman" w:eastAsia="Times New Roman" w:hAnsi="Times New Roman" w:cs="Times New Roman"/>
          <w:sz w:val="24"/>
          <w:szCs w:val="24"/>
          <w:lang w:eastAsia="en-IN"/>
        </w:rPr>
      </w:pPr>
      <w:r w:rsidRPr="009329BC">
        <w:rPr>
          <w:rFonts w:ascii="Times New Roman" w:eastAsia="Times New Roman" w:hAnsi="Times New Roman" w:cs="Times New Roman"/>
          <w:sz w:val="24"/>
          <w:szCs w:val="24"/>
          <w:lang w:eastAsia="en-IN"/>
        </w:rPr>
        <w:t>Furthermore, the comparative analysis of vehicle models has highlighted trends in battery capacity, charging rate, and driving range, supporting ongoing efforts to improve EV technology and cater to diverse user needs. By incorporating additional data and advanced predictive analytics in the future, this project could offer even more actionable insights, guiding the sustainable growth and optimization of the EV charging network.</w:t>
      </w:r>
    </w:p>
    <w:p w14:paraId="610DFD39" w14:textId="77777777" w:rsidR="009329BC" w:rsidRPr="009329BC" w:rsidRDefault="009329BC" w:rsidP="009329BC">
      <w:pPr>
        <w:jc w:val="both"/>
        <w:rPr>
          <w:rFonts w:ascii="Times New Roman" w:eastAsia="Times New Roman" w:hAnsi="Times New Roman" w:cs="Times New Roman"/>
          <w:sz w:val="24"/>
          <w:szCs w:val="24"/>
          <w:lang w:eastAsia="en-IN"/>
        </w:rPr>
      </w:pPr>
    </w:p>
    <w:p w14:paraId="316357A4" w14:textId="77777777" w:rsidR="009329BC" w:rsidRPr="009329BC" w:rsidRDefault="009329BC" w:rsidP="009329BC">
      <w:pPr>
        <w:jc w:val="both"/>
        <w:rPr>
          <w:rFonts w:ascii="Times New Roman" w:eastAsia="Times New Roman" w:hAnsi="Times New Roman" w:cs="Times New Roman"/>
          <w:sz w:val="24"/>
          <w:szCs w:val="24"/>
          <w:lang w:eastAsia="en-IN"/>
        </w:rPr>
      </w:pPr>
      <w:r w:rsidRPr="009329BC">
        <w:rPr>
          <w:rFonts w:ascii="Times New Roman" w:eastAsia="Times New Roman" w:hAnsi="Times New Roman" w:cs="Times New Roman"/>
          <w:sz w:val="24"/>
          <w:szCs w:val="24"/>
          <w:lang w:eastAsia="en-IN"/>
        </w:rPr>
        <w:t>Overall, this project demonstrates the value of data-driven analysis in understanding and improving EV charging infrastructure, ultimately supporting a more efficient and accessible ecosystem for electric vehicle users.</w:t>
      </w:r>
    </w:p>
    <w:p w14:paraId="7BA3FF14" w14:textId="77777777" w:rsidR="009329BC" w:rsidRPr="009329BC" w:rsidRDefault="009329BC" w:rsidP="009329BC">
      <w:pPr>
        <w:jc w:val="both"/>
        <w:rPr>
          <w:rFonts w:ascii="Times New Roman" w:eastAsia="Times New Roman" w:hAnsi="Times New Roman" w:cs="Times New Roman"/>
          <w:sz w:val="24"/>
          <w:szCs w:val="24"/>
          <w:lang w:eastAsia="en-IN"/>
        </w:rPr>
      </w:pPr>
    </w:p>
    <w:p w14:paraId="7BDCF9AE" w14:textId="77777777" w:rsidR="009329BC" w:rsidRDefault="009329BC">
      <w:pPr>
        <w:rPr>
          <w:rFonts w:ascii="Times New Roman" w:eastAsia="Times New Roman" w:hAnsi="Times New Roman" w:cs="Times New Roman"/>
          <w:b/>
          <w:bCs/>
          <w:sz w:val="24"/>
          <w:szCs w:val="24"/>
          <w:u w:val="single"/>
          <w:lang w:eastAsia="en-IN"/>
        </w:rPr>
      </w:pPr>
    </w:p>
    <w:p w14:paraId="3A6B9CF0" w14:textId="77777777" w:rsidR="009329BC" w:rsidRDefault="009329BC">
      <w:pPr>
        <w:rPr>
          <w:rFonts w:ascii="Times New Roman" w:eastAsia="Times New Roman" w:hAnsi="Times New Roman" w:cs="Times New Roman"/>
          <w:b/>
          <w:bCs/>
          <w:sz w:val="24"/>
          <w:szCs w:val="24"/>
          <w:u w:val="single"/>
          <w:lang w:eastAsia="en-IN"/>
        </w:rPr>
      </w:pPr>
    </w:p>
    <w:p w14:paraId="6ED56E95" w14:textId="77777777" w:rsidR="009329BC" w:rsidRDefault="009329BC">
      <w:pPr>
        <w:rPr>
          <w:rFonts w:ascii="Times New Roman" w:eastAsia="Times New Roman" w:hAnsi="Times New Roman" w:cs="Times New Roman"/>
          <w:b/>
          <w:bCs/>
          <w:sz w:val="24"/>
          <w:szCs w:val="24"/>
          <w:u w:val="single"/>
          <w:lang w:eastAsia="en-IN"/>
        </w:rPr>
      </w:pPr>
    </w:p>
    <w:p w14:paraId="5FD4492D" w14:textId="77777777" w:rsidR="009329BC" w:rsidRDefault="009329BC">
      <w:pPr>
        <w:rPr>
          <w:rFonts w:ascii="Times New Roman" w:eastAsia="Times New Roman" w:hAnsi="Times New Roman" w:cs="Times New Roman"/>
          <w:b/>
          <w:bCs/>
          <w:sz w:val="24"/>
          <w:szCs w:val="24"/>
          <w:u w:val="single"/>
          <w:lang w:eastAsia="en-IN"/>
        </w:rPr>
      </w:pPr>
    </w:p>
    <w:p w14:paraId="4D4DF2D1" w14:textId="77777777" w:rsidR="009329BC" w:rsidRDefault="009329BC">
      <w:pPr>
        <w:rPr>
          <w:rFonts w:ascii="Times New Roman" w:eastAsia="Times New Roman" w:hAnsi="Times New Roman" w:cs="Times New Roman"/>
          <w:b/>
          <w:bCs/>
          <w:sz w:val="24"/>
          <w:szCs w:val="24"/>
          <w:u w:val="single"/>
          <w:lang w:eastAsia="en-IN"/>
        </w:rPr>
      </w:pPr>
    </w:p>
    <w:p w14:paraId="56C4F73C" w14:textId="77777777" w:rsidR="009329BC" w:rsidRDefault="009329BC">
      <w:pPr>
        <w:rPr>
          <w:rFonts w:ascii="Times New Roman" w:eastAsia="Times New Roman" w:hAnsi="Times New Roman" w:cs="Times New Roman"/>
          <w:b/>
          <w:bCs/>
          <w:sz w:val="24"/>
          <w:szCs w:val="24"/>
          <w:u w:val="single"/>
          <w:lang w:eastAsia="en-IN"/>
        </w:rPr>
      </w:pPr>
    </w:p>
    <w:p w14:paraId="03305234" w14:textId="77777777" w:rsidR="009329BC" w:rsidRDefault="009329BC">
      <w:pPr>
        <w:rPr>
          <w:rFonts w:ascii="Times New Roman" w:eastAsia="Times New Roman" w:hAnsi="Times New Roman" w:cs="Times New Roman"/>
          <w:b/>
          <w:bCs/>
          <w:sz w:val="24"/>
          <w:szCs w:val="24"/>
          <w:u w:val="single"/>
          <w:lang w:eastAsia="en-IN"/>
        </w:rPr>
      </w:pPr>
    </w:p>
    <w:p w14:paraId="5622E230" w14:textId="77777777" w:rsidR="009329BC" w:rsidRDefault="009329BC">
      <w:pPr>
        <w:rPr>
          <w:rFonts w:ascii="Times New Roman" w:eastAsia="Times New Roman" w:hAnsi="Times New Roman" w:cs="Times New Roman"/>
          <w:b/>
          <w:bCs/>
          <w:sz w:val="24"/>
          <w:szCs w:val="24"/>
          <w:u w:val="single"/>
          <w:lang w:eastAsia="en-IN"/>
        </w:rPr>
      </w:pPr>
    </w:p>
    <w:p w14:paraId="6A58F0CF" w14:textId="77777777" w:rsidR="009329BC" w:rsidRDefault="009329BC">
      <w:pPr>
        <w:rPr>
          <w:rFonts w:ascii="Times New Roman" w:eastAsia="Times New Roman" w:hAnsi="Times New Roman" w:cs="Times New Roman"/>
          <w:b/>
          <w:bCs/>
          <w:sz w:val="24"/>
          <w:szCs w:val="24"/>
          <w:u w:val="single"/>
          <w:lang w:eastAsia="en-IN"/>
        </w:rPr>
      </w:pPr>
    </w:p>
    <w:p w14:paraId="39755DC4" w14:textId="77777777" w:rsidR="009329BC" w:rsidRDefault="009329BC">
      <w:pPr>
        <w:rPr>
          <w:rFonts w:ascii="Times New Roman" w:eastAsia="Times New Roman" w:hAnsi="Times New Roman" w:cs="Times New Roman"/>
          <w:b/>
          <w:bCs/>
          <w:sz w:val="24"/>
          <w:szCs w:val="24"/>
          <w:u w:val="single"/>
          <w:lang w:eastAsia="en-IN"/>
        </w:rPr>
      </w:pPr>
    </w:p>
    <w:p w14:paraId="6D8BB71A" w14:textId="77777777" w:rsidR="009329BC" w:rsidRDefault="009329BC" w:rsidP="00807D68">
      <w:pPr>
        <w:ind w:left="720"/>
        <w:jc w:val="center"/>
        <w:rPr>
          <w:rFonts w:ascii="Times New Roman" w:eastAsia="Times New Roman" w:hAnsi="Times New Roman" w:cs="Times New Roman"/>
          <w:b/>
          <w:bCs/>
          <w:sz w:val="24"/>
          <w:szCs w:val="24"/>
          <w:u w:val="single"/>
          <w:lang w:eastAsia="en-IN"/>
        </w:rPr>
      </w:pPr>
    </w:p>
    <w:p w14:paraId="13651156" w14:textId="70B86871" w:rsidR="00807D68" w:rsidRDefault="00807D68" w:rsidP="00807D68">
      <w:pPr>
        <w:ind w:left="720"/>
        <w:jc w:val="center"/>
        <w:rPr>
          <w:rFonts w:ascii="Times New Roman" w:eastAsia="Times New Roman" w:hAnsi="Times New Roman" w:cs="Times New Roman"/>
          <w:b/>
          <w:bCs/>
          <w:sz w:val="24"/>
          <w:szCs w:val="24"/>
          <w:u w:val="single"/>
          <w:lang w:eastAsia="en-IN"/>
        </w:rPr>
      </w:pPr>
      <w:r>
        <w:rPr>
          <w:rFonts w:ascii="Times New Roman" w:eastAsia="Times New Roman" w:hAnsi="Times New Roman" w:cs="Times New Roman"/>
          <w:b/>
          <w:bCs/>
          <w:sz w:val="24"/>
          <w:szCs w:val="24"/>
          <w:u w:val="single"/>
          <w:lang w:eastAsia="en-IN"/>
        </w:rPr>
        <w:lastRenderedPageBreak/>
        <w:t>REFERENCES</w:t>
      </w:r>
    </w:p>
    <w:p w14:paraId="027DC32C" w14:textId="77777777" w:rsidR="005F4A96" w:rsidRDefault="005F4A96" w:rsidP="00807D68">
      <w:pPr>
        <w:ind w:left="720"/>
        <w:jc w:val="center"/>
        <w:rPr>
          <w:rFonts w:ascii="Times New Roman" w:eastAsia="Times New Roman" w:hAnsi="Times New Roman" w:cs="Times New Roman"/>
          <w:b/>
          <w:bCs/>
          <w:sz w:val="24"/>
          <w:szCs w:val="24"/>
          <w:u w:val="single"/>
          <w:lang w:eastAsia="en-IN"/>
        </w:rPr>
      </w:pPr>
    </w:p>
    <w:p w14:paraId="08AC278A" w14:textId="63393676" w:rsidR="00807D68" w:rsidRDefault="00807D68" w:rsidP="00807D68">
      <w:p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w:t>
      </w:r>
      <w:r w:rsidRPr="00807D68">
        <w:rPr>
          <w:rFonts w:ascii="Times New Roman" w:eastAsia="Times New Roman" w:hAnsi="Times New Roman" w:cs="Times New Roman"/>
          <w:sz w:val="24"/>
          <w:szCs w:val="24"/>
          <w:lang w:eastAsia="en-IN"/>
        </w:rPr>
        <w:t>1</w:t>
      </w:r>
      <w:r>
        <w:rPr>
          <w:rFonts w:ascii="Times New Roman" w:eastAsia="Times New Roman" w:hAnsi="Times New Roman" w:cs="Times New Roman"/>
          <w:sz w:val="24"/>
          <w:szCs w:val="24"/>
          <w:lang w:eastAsia="en-IN"/>
        </w:rPr>
        <w:t>]</w:t>
      </w:r>
      <w:r w:rsidRPr="00807D68">
        <w:rPr>
          <w:rFonts w:ascii="Times New Roman" w:eastAsia="Times New Roman" w:hAnsi="Times New Roman" w:cs="Times New Roman"/>
          <w:sz w:val="24"/>
          <w:szCs w:val="24"/>
          <w:lang w:eastAsia="en-IN"/>
        </w:rPr>
        <w:t xml:space="preserve"> Wood E. W., Rames C. L., and Muratori M., </w:t>
      </w:r>
      <w:r w:rsidRPr="00807D68">
        <w:rPr>
          <w:rFonts w:ascii="Times New Roman" w:eastAsia="Times New Roman" w:hAnsi="Times New Roman" w:cs="Times New Roman"/>
          <w:i/>
          <w:iCs/>
          <w:sz w:val="24"/>
          <w:szCs w:val="24"/>
          <w:lang w:eastAsia="en-IN"/>
        </w:rPr>
        <w:t>New EVSE Analytical Tools/Models: Electric Vehicle Infrastructure Projection Tool (EVI-Pro)</w:t>
      </w:r>
      <w:r w:rsidRPr="00807D68">
        <w:rPr>
          <w:rFonts w:ascii="Times New Roman" w:eastAsia="Times New Roman" w:hAnsi="Times New Roman" w:cs="Times New Roman"/>
          <w:sz w:val="24"/>
          <w:szCs w:val="24"/>
          <w:lang w:eastAsia="en-IN"/>
        </w:rPr>
        <w:t>, 2018, National Renewable Energy Lab.</w:t>
      </w:r>
      <w:r w:rsidR="009B7B0A">
        <w:rPr>
          <w:rFonts w:ascii="Times New Roman" w:eastAsia="Times New Roman" w:hAnsi="Times New Roman" w:cs="Times New Roman"/>
          <w:sz w:val="24"/>
          <w:szCs w:val="24"/>
          <w:lang w:eastAsia="en-IN"/>
        </w:rPr>
        <w:t xml:space="preserve"> </w:t>
      </w:r>
      <w:r w:rsidRPr="00807D68">
        <w:rPr>
          <w:rFonts w:ascii="Times New Roman" w:eastAsia="Times New Roman" w:hAnsi="Times New Roman" w:cs="Times New Roman"/>
          <w:sz w:val="24"/>
          <w:szCs w:val="24"/>
          <w:lang w:eastAsia="en-IN"/>
        </w:rPr>
        <w:t>(NREL), Golden, CO, USA.</w:t>
      </w:r>
    </w:p>
    <w:p w14:paraId="6D9AC975" w14:textId="1C1B6D34" w:rsidR="00807D68" w:rsidRDefault="00807D68" w:rsidP="00807D68">
      <w:p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w:t>
      </w:r>
      <w:r w:rsidR="009B7B0A" w:rsidRPr="009B7B0A">
        <w:rPr>
          <w:rFonts w:ascii="Times New Roman" w:eastAsia="Times New Roman" w:hAnsi="Times New Roman" w:cs="Times New Roman"/>
          <w:sz w:val="24"/>
          <w:szCs w:val="24"/>
          <w:lang w:eastAsia="en-IN"/>
        </w:rPr>
        <w:t> He F., Yin Y., and Zhou J., Deploying public charging stations for electric vehicles on urban road networks, </w:t>
      </w:r>
      <w:r w:rsidR="009B7B0A" w:rsidRPr="009B7B0A">
        <w:rPr>
          <w:rFonts w:ascii="Times New Roman" w:eastAsia="Times New Roman" w:hAnsi="Times New Roman" w:cs="Times New Roman"/>
          <w:i/>
          <w:iCs/>
          <w:sz w:val="24"/>
          <w:szCs w:val="24"/>
          <w:lang w:eastAsia="en-IN"/>
        </w:rPr>
        <w:t>Transportation Research Part C: Emerging Technologies</w:t>
      </w:r>
      <w:r w:rsidR="009B7B0A" w:rsidRPr="009B7B0A">
        <w:rPr>
          <w:rFonts w:ascii="Times New Roman" w:eastAsia="Times New Roman" w:hAnsi="Times New Roman" w:cs="Times New Roman"/>
          <w:sz w:val="24"/>
          <w:szCs w:val="24"/>
          <w:lang w:eastAsia="en-IN"/>
        </w:rPr>
        <w:t>. (2015) </w:t>
      </w:r>
      <w:r w:rsidR="009B7B0A" w:rsidRPr="009B7B0A">
        <w:rPr>
          <w:rFonts w:ascii="Times New Roman" w:eastAsia="Times New Roman" w:hAnsi="Times New Roman" w:cs="Times New Roman"/>
          <w:b/>
          <w:bCs/>
          <w:sz w:val="24"/>
          <w:szCs w:val="24"/>
          <w:lang w:eastAsia="en-IN"/>
        </w:rPr>
        <w:t>60</w:t>
      </w:r>
      <w:r w:rsidR="009B7B0A" w:rsidRPr="009B7B0A">
        <w:rPr>
          <w:rFonts w:ascii="Times New Roman" w:eastAsia="Times New Roman" w:hAnsi="Times New Roman" w:cs="Times New Roman"/>
          <w:sz w:val="24"/>
          <w:szCs w:val="24"/>
          <w:lang w:eastAsia="en-IN"/>
        </w:rPr>
        <w:t>, 227–240, </w:t>
      </w:r>
      <w:hyperlink r:id="rId20" w:history="1">
        <w:r w:rsidR="009B7B0A" w:rsidRPr="009B7B0A">
          <w:rPr>
            <w:rStyle w:val="Hyperlink"/>
            <w:rFonts w:ascii="Times New Roman" w:eastAsia="Times New Roman" w:hAnsi="Times New Roman" w:cs="Times New Roman"/>
            <w:b/>
            <w:bCs/>
            <w:sz w:val="24"/>
            <w:szCs w:val="24"/>
            <w:lang w:eastAsia="en-IN"/>
          </w:rPr>
          <w:t>https://doi.org/10.1016/j.trc.2015.08.018</w:t>
        </w:r>
      </w:hyperlink>
      <w:r w:rsidR="009B7B0A" w:rsidRPr="009B7B0A">
        <w:rPr>
          <w:rFonts w:ascii="Times New Roman" w:eastAsia="Times New Roman" w:hAnsi="Times New Roman" w:cs="Times New Roman"/>
          <w:sz w:val="24"/>
          <w:szCs w:val="24"/>
          <w:lang w:eastAsia="en-IN"/>
        </w:rPr>
        <w:t>, 2-s2.0-84942105855.</w:t>
      </w:r>
    </w:p>
    <w:p w14:paraId="6D2FF44D" w14:textId="0C4B04AD" w:rsidR="009B7B0A" w:rsidRDefault="009B7B0A" w:rsidP="00807D68">
      <w:p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[3] </w:t>
      </w:r>
      <w:r w:rsidRPr="009B7B0A">
        <w:rPr>
          <w:rFonts w:ascii="Times New Roman" w:eastAsia="Times New Roman" w:hAnsi="Times New Roman" w:cs="Times New Roman"/>
          <w:sz w:val="24"/>
          <w:szCs w:val="24"/>
          <w:lang w:eastAsia="en-IN"/>
        </w:rPr>
        <w:t>He J., Yang H., Tang T.-Q., and Huang H.-J., An optimal charging station location model with the consideration of electric vehicle′s driving range, </w:t>
      </w:r>
      <w:r w:rsidRPr="009B7B0A">
        <w:rPr>
          <w:rFonts w:ascii="Times New Roman" w:eastAsia="Times New Roman" w:hAnsi="Times New Roman" w:cs="Times New Roman"/>
          <w:i/>
          <w:iCs/>
          <w:sz w:val="24"/>
          <w:szCs w:val="24"/>
          <w:lang w:eastAsia="en-IN"/>
        </w:rPr>
        <w:t>Transportation Research Part C: Emerging Technologies</w:t>
      </w:r>
      <w:r w:rsidRPr="009B7B0A">
        <w:rPr>
          <w:rFonts w:ascii="Times New Roman" w:eastAsia="Times New Roman" w:hAnsi="Times New Roman" w:cs="Times New Roman"/>
          <w:sz w:val="24"/>
          <w:szCs w:val="24"/>
          <w:lang w:eastAsia="en-IN"/>
        </w:rPr>
        <w:t>. (2018) </w:t>
      </w:r>
      <w:r w:rsidRPr="009B7B0A">
        <w:rPr>
          <w:rFonts w:ascii="Times New Roman" w:eastAsia="Times New Roman" w:hAnsi="Times New Roman" w:cs="Times New Roman"/>
          <w:b/>
          <w:bCs/>
          <w:sz w:val="24"/>
          <w:szCs w:val="24"/>
          <w:lang w:eastAsia="en-IN"/>
        </w:rPr>
        <w:t>86</w:t>
      </w:r>
      <w:r w:rsidRPr="009B7B0A">
        <w:rPr>
          <w:rFonts w:ascii="Times New Roman" w:eastAsia="Times New Roman" w:hAnsi="Times New Roman" w:cs="Times New Roman"/>
          <w:sz w:val="24"/>
          <w:szCs w:val="24"/>
          <w:lang w:eastAsia="en-IN"/>
        </w:rPr>
        <w:t>, 641–654, </w:t>
      </w:r>
      <w:hyperlink r:id="rId21" w:history="1">
        <w:r w:rsidRPr="009B7B0A">
          <w:rPr>
            <w:rStyle w:val="Hyperlink"/>
            <w:rFonts w:ascii="Times New Roman" w:eastAsia="Times New Roman" w:hAnsi="Times New Roman" w:cs="Times New Roman"/>
            <w:b/>
            <w:bCs/>
            <w:sz w:val="24"/>
            <w:szCs w:val="24"/>
            <w:lang w:eastAsia="en-IN"/>
          </w:rPr>
          <w:t>https://doi.org/10.1016/j.trc.2017.11.026</w:t>
        </w:r>
      </w:hyperlink>
      <w:r w:rsidRPr="009B7B0A">
        <w:rPr>
          <w:rFonts w:ascii="Times New Roman" w:eastAsia="Times New Roman" w:hAnsi="Times New Roman" w:cs="Times New Roman"/>
          <w:sz w:val="24"/>
          <w:szCs w:val="24"/>
          <w:lang w:eastAsia="en-IN"/>
        </w:rPr>
        <w:t>, 2-s2.0-85038632101.</w:t>
      </w:r>
    </w:p>
    <w:p w14:paraId="39793D4A" w14:textId="69FE1C1A" w:rsidR="009B7B0A" w:rsidRDefault="009B7B0A" w:rsidP="00807D68">
      <w:p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[4] </w:t>
      </w:r>
      <w:r w:rsidRPr="009B7B0A">
        <w:rPr>
          <w:rFonts w:ascii="Times New Roman" w:eastAsia="Times New Roman" w:hAnsi="Times New Roman" w:cs="Times New Roman"/>
          <w:sz w:val="24"/>
          <w:szCs w:val="24"/>
          <w:lang w:eastAsia="en-IN"/>
        </w:rPr>
        <w:t>Arslan O. and </w:t>
      </w:r>
      <w:proofErr w:type="spellStart"/>
      <w:r w:rsidRPr="009B7B0A">
        <w:rPr>
          <w:rFonts w:ascii="Times New Roman" w:eastAsia="Times New Roman" w:hAnsi="Times New Roman" w:cs="Times New Roman"/>
          <w:sz w:val="24"/>
          <w:szCs w:val="24"/>
          <w:lang w:eastAsia="en-IN"/>
        </w:rPr>
        <w:t>Kara</w:t>
      </w:r>
      <w:r>
        <w:rPr>
          <w:rFonts w:ascii="Times New Roman" w:eastAsia="Times New Roman" w:hAnsi="Times New Roman" w:cs="Times New Roman"/>
          <w:sz w:val="24"/>
          <w:szCs w:val="24"/>
          <w:lang w:eastAsia="en-IN"/>
        </w:rPr>
        <w:t>s</w:t>
      </w:r>
      <w:r w:rsidRPr="009B7B0A">
        <w:rPr>
          <w:rFonts w:ascii="Times New Roman" w:eastAsia="Times New Roman" w:hAnsi="Times New Roman" w:cs="Times New Roman"/>
          <w:sz w:val="24"/>
          <w:szCs w:val="24"/>
          <w:lang w:eastAsia="en-IN"/>
        </w:rPr>
        <w:t>an</w:t>
      </w:r>
      <w:proofErr w:type="spellEnd"/>
      <w:r w:rsidRPr="009B7B0A">
        <w:rPr>
          <w:rFonts w:ascii="Times New Roman" w:eastAsia="Times New Roman" w:hAnsi="Times New Roman" w:cs="Times New Roman"/>
          <w:sz w:val="24"/>
          <w:szCs w:val="24"/>
          <w:lang w:eastAsia="en-IN"/>
        </w:rPr>
        <w:t xml:space="preserve"> O. E., A Benders decomposition approach for the charging station location problem with plug-in hybrid electric vehicles, </w:t>
      </w:r>
      <w:r w:rsidRPr="009B7B0A">
        <w:rPr>
          <w:rFonts w:ascii="Times New Roman" w:eastAsia="Times New Roman" w:hAnsi="Times New Roman" w:cs="Times New Roman"/>
          <w:i/>
          <w:iCs/>
          <w:sz w:val="24"/>
          <w:szCs w:val="24"/>
          <w:lang w:eastAsia="en-IN"/>
        </w:rPr>
        <w:t>Transportation Research Part B: Methodological</w:t>
      </w:r>
      <w:r w:rsidRPr="009B7B0A">
        <w:rPr>
          <w:rFonts w:ascii="Times New Roman" w:eastAsia="Times New Roman" w:hAnsi="Times New Roman" w:cs="Times New Roman"/>
          <w:sz w:val="24"/>
          <w:szCs w:val="24"/>
          <w:lang w:eastAsia="en-IN"/>
        </w:rPr>
        <w:t>. (2016) </w:t>
      </w:r>
      <w:r w:rsidRPr="009B7B0A">
        <w:rPr>
          <w:rFonts w:ascii="Times New Roman" w:eastAsia="Times New Roman" w:hAnsi="Times New Roman" w:cs="Times New Roman"/>
          <w:b/>
          <w:bCs/>
          <w:sz w:val="24"/>
          <w:szCs w:val="24"/>
          <w:lang w:eastAsia="en-IN"/>
        </w:rPr>
        <w:t>93</w:t>
      </w:r>
      <w:r w:rsidRPr="009B7B0A">
        <w:rPr>
          <w:rFonts w:ascii="Times New Roman" w:eastAsia="Times New Roman" w:hAnsi="Times New Roman" w:cs="Times New Roman"/>
          <w:sz w:val="24"/>
          <w:szCs w:val="24"/>
          <w:lang w:eastAsia="en-IN"/>
        </w:rPr>
        <w:t>, 670–695, </w:t>
      </w:r>
      <w:hyperlink r:id="rId22" w:history="1">
        <w:r w:rsidRPr="009B7B0A">
          <w:rPr>
            <w:rStyle w:val="Hyperlink"/>
            <w:rFonts w:ascii="Times New Roman" w:eastAsia="Times New Roman" w:hAnsi="Times New Roman" w:cs="Times New Roman"/>
            <w:b/>
            <w:bCs/>
            <w:sz w:val="24"/>
            <w:szCs w:val="24"/>
            <w:lang w:eastAsia="en-IN"/>
          </w:rPr>
          <w:t>https://doi.org/10.1016/j.trb.2016.09.001</w:t>
        </w:r>
      </w:hyperlink>
      <w:r w:rsidRPr="009B7B0A">
        <w:rPr>
          <w:rFonts w:ascii="Times New Roman" w:eastAsia="Times New Roman" w:hAnsi="Times New Roman" w:cs="Times New Roman"/>
          <w:sz w:val="24"/>
          <w:szCs w:val="24"/>
          <w:lang w:eastAsia="en-IN"/>
        </w:rPr>
        <w:t>, 2-s2.0-84988025795.</w:t>
      </w:r>
    </w:p>
    <w:p w14:paraId="29825E76" w14:textId="1378F450" w:rsidR="009B7B0A" w:rsidRDefault="009B7B0A" w:rsidP="00807D68">
      <w:p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[5] </w:t>
      </w:r>
      <w:r w:rsidRPr="009B7B0A">
        <w:rPr>
          <w:rFonts w:ascii="Times New Roman" w:eastAsia="Times New Roman" w:hAnsi="Times New Roman" w:cs="Times New Roman"/>
          <w:sz w:val="24"/>
          <w:szCs w:val="24"/>
          <w:lang w:eastAsia="en-IN"/>
        </w:rPr>
        <w:t>Zhu Z.-H., Gao Z.-Y., Zheng J.-F., and Du H.-M., Charging station location problem of plug-in electric vehicles, </w:t>
      </w:r>
      <w:r w:rsidRPr="009B7B0A">
        <w:rPr>
          <w:rFonts w:ascii="Times New Roman" w:eastAsia="Times New Roman" w:hAnsi="Times New Roman" w:cs="Times New Roman"/>
          <w:i/>
          <w:iCs/>
          <w:sz w:val="24"/>
          <w:szCs w:val="24"/>
          <w:lang w:eastAsia="en-IN"/>
        </w:rPr>
        <w:t>Journal of Transport Geography</w:t>
      </w:r>
      <w:r w:rsidRPr="009B7B0A">
        <w:rPr>
          <w:rFonts w:ascii="Times New Roman" w:eastAsia="Times New Roman" w:hAnsi="Times New Roman" w:cs="Times New Roman"/>
          <w:sz w:val="24"/>
          <w:szCs w:val="24"/>
          <w:lang w:eastAsia="en-IN"/>
        </w:rPr>
        <w:t>. (2016) </w:t>
      </w:r>
      <w:r w:rsidRPr="009B7B0A">
        <w:rPr>
          <w:rFonts w:ascii="Times New Roman" w:eastAsia="Times New Roman" w:hAnsi="Times New Roman" w:cs="Times New Roman"/>
          <w:b/>
          <w:bCs/>
          <w:sz w:val="24"/>
          <w:szCs w:val="24"/>
          <w:lang w:eastAsia="en-IN"/>
        </w:rPr>
        <w:t>52</w:t>
      </w:r>
      <w:r w:rsidRPr="009B7B0A">
        <w:rPr>
          <w:rFonts w:ascii="Times New Roman" w:eastAsia="Times New Roman" w:hAnsi="Times New Roman" w:cs="Times New Roman"/>
          <w:sz w:val="24"/>
          <w:szCs w:val="24"/>
          <w:lang w:eastAsia="en-IN"/>
        </w:rPr>
        <w:t>, 11–22, </w:t>
      </w:r>
      <w:hyperlink r:id="rId23" w:history="1">
        <w:r w:rsidRPr="009B7B0A">
          <w:rPr>
            <w:rStyle w:val="Hyperlink"/>
            <w:rFonts w:ascii="Times New Roman" w:eastAsia="Times New Roman" w:hAnsi="Times New Roman" w:cs="Times New Roman"/>
            <w:b/>
            <w:bCs/>
            <w:sz w:val="24"/>
            <w:szCs w:val="24"/>
            <w:lang w:eastAsia="en-IN"/>
          </w:rPr>
          <w:t>https://doi.org/10.1016/j.jtrangeo.2016.02.002</w:t>
        </w:r>
      </w:hyperlink>
      <w:r w:rsidRPr="009B7B0A">
        <w:rPr>
          <w:rFonts w:ascii="Times New Roman" w:eastAsia="Times New Roman" w:hAnsi="Times New Roman" w:cs="Times New Roman"/>
          <w:sz w:val="24"/>
          <w:szCs w:val="24"/>
          <w:lang w:eastAsia="en-IN"/>
        </w:rPr>
        <w:t>, 2-s2.0-84959347931.</w:t>
      </w:r>
    </w:p>
    <w:p w14:paraId="32BEF28F" w14:textId="6DAEDF5F" w:rsidR="009B7B0A" w:rsidRDefault="009B7B0A" w:rsidP="00807D68">
      <w:p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[6] </w:t>
      </w:r>
      <w:r w:rsidRPr="009B7B0A">
        <w:rPr>
          <w:rFonts w:ascii="Times New Roman" w:eastAsia="Times New Roman" w:hAnsi="Times New Roman" w:cs="Times New Roman"/>
          <w:sz w:val="24"/>
          <w:szCs w:val="24"/>
          <w:lang w:eastAsia="en-IN"/>
        </w:rPr>
        <w:t>Wu Q., Nielsen A. H., Ostergaard J. et al., Driving pattern analysis for electric vehicle (</w:t>
      </w:r>
      <w:proofErr w:type="spellStart"/>
      <w:r w:rsidRPr="009B7B0A">
        <w:rPr>
          <w:rFonts w:ascii="Times New Roman" w:eastAsia="Times New Roman" w:hAnsi="Times New Roman" w:cs="Times New Roman"/>
          <w:sz w:val="24"/>
          <w:szCs w:val="24"/>
          <w:lang w:eastAsia="en-IN"/>
        </w:rPr>
        <w:t>ev</w:t>
      </w:r>
      <w:proofErr w:type="spellEnd"/>
      <w:r w:rsidRPr="009B7B0A">
        <w:rPr>
          <w:rFonts w:ascii="Times New Roman" w:eastAsia="Times New Roman" w:hAnsi="Times New Roman" w:cs="Times New Roman"/>
          <w:sz w:val="24"/>
          <w:szCs w:val="24"/>
          <w:lang w:eastAsia="en-IN"/>
        </w:rPr>
        <w:t>) grid integration study, </w:t>
      </w:r>
      <w:r w:rsidRPr="009B7B0A">
        <w:rPr>
          <w:rFonts w:ascii="Times New Roman" w:eastAsia="Times New Roman" w:hAnsi="Times New Roman" w:cs="Times New Roman"/>
          <w:i/>
          <w:iCs/>
          <w:sz w:val="24"/>
          <w:szCs w:val="24"/>
          <w:lang w:eastAsia="en-IN"/>
        </w:rPr>
        <w:t>Proceedings of the 2010 IEEE PES Innovative Smart Grid Technologies Conference Europe (ISGT Europe)</w:t>
      </w:r>
      <w:r w:rsidRPr="009B7B0A">
        <w:rPr>
          <w:rFonts w:ascii="Times New Roman" w:eastAsia="Times New Roman" w:hAnsi="Times New Roman" w:cs="Times New Roman"/>
          <w:sz w:val="24"/>
          <w:szCs w:val="24"/>
          <w:lang w:eastAsia="en-IN"/>
        </w:rPr>
        <w:t>, October 2010, Gothenburg, Europe.</w:t>
      </w:r>
    </w:p>
    <w:p w14:paraId="6FD7864B" w14:textId="0B2ED560" w:rsidR="009B7B0A" w:rsidRDefault="009B7B0A" w:rsidP="00807D68">
      <w:p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[7] </w:t>
      </w:r>
      <w:r w:rsidRPr="009B7B0A">
        <w:rPr>
          <w:rFonts w:ascii="Times New Roman" w:eastAsia="Times New Roman" w:hAnsi="Times New Roman" w:cs="Times New Roman"/>
          <w:sz w:val="24"/>
          <w:szCs w:val="24"/>
          <w:lang w:eastAsia="en-IN"/>
        </w:rPr>
        <w:t>Morrissey P., Weldon P., and O’Mahony M., Future standard and fast charging infrastructure planning: an analysis of electric vehicle charging behaviour, </w:t>
      </w:r>
      <w:r w:rsidRPr="009B7B0A">
        <w:rPr>
          <w:rFonts w:ascii="Times New Roman" w:eastAsia="Times New Roman" w:hAnsi="Times New Roman" w:cs="Times New Roman"/>
          <w:i/>
          <w:iCs/>
          <w:sz w:val="24"/>
          <w:szCs w:val="24"/>
          <w:lang w:eastAsia="en-IN"/>
        </w:rPr>
        <w:t>Energy Policy</w:t>
      </w:r>
      <w:r w:rsidRPr="009B7B0A">
        <w:rPr>
          <w:rFonts w:ascii="Times New Roman" w:eastAsia="Times New Roman" w:hAnsi="Times New Roman" w:cs="Times New Roman"/>
          <w:sz w:val="24"/>
          <w:szCs w:val="24"/>
          <w:lang w:eastAsia="en-IN"/>
        </w:rPr>
        <w:t>. (2016) </w:t>
      </w:r>
      <w:r w:rsidRPr="009B7B0A">
        <w:rPr>
          <w:rFonts w:ascii="Times New Roman" w:eastAsia="Times New Roman" w:hAnsi="Times New Roman" w:cs="Times New Roman"/>
          <w:b/>
          <w:bCs/>
          <w:sz w:val="24"/>
          <w:szCs w:val="24"/>
          <w:lang w:eastAsia="en-IN"/>
        </w:rPr>
        <w:t>89</w:t>
      </w:r>
      <w:r w:rsidRPr="009B7B0A">
        <w:rPr>
          <w:rFonts w:ascii="Times New Roman" w:eastAsia="Times New Roman" w:hAnsi="Times New Roman" w:cs="Times New Roman"/>
          <w:sz w:val="24"/>
          <w:szCs w:val="24"/>
          <w:lang w:eastAsia="en-IN"/>
        </w:rPr>
        <w:t>, 257–270, </w:t>
      </w:r>
      <w:hyperlink r:id="rId24" w:history="1">
        <w:r w:rsidRPr="009B7B0A">
          <w:rPr>
            <w:rStyle w:val="Hyperlink"/>
            <w:rFonts w:ascii="Times New Roman" w:eastAsia="Times New Roman" w:hAnsi="Times New Roman" w:cs="Times New Roman"/>
            <w:b/>
            <w:bCs/>
            <w:sz w:val="24"/>
            <w:szCs w:val="24"/>
            <w:lang w:eastAsia="en-IN"/>
          </w:rPr>
          <w:t>https://doi.org/10.1016/j.enpol.2015.12.001</w:t>
        </w:r>
      </w:hyperlink>
      <w:r w:rsidRPr="009B7B0A">
        <w:rPr>
          <w:rFonts w:ascii="Times New Roman" w:eastAsia="Times New Roman" w:hAnsi="Times New Roman" w:cs="Times New Roman"/>
          <w:sz w:val="24"/>
          <w:szCs w:val="24"/>
          <w:lang w:eastAsia="en-IN"/>
        </w:rPr>
        <w:t>, 2-s2.0-84952880304.</w:t>
      </w:r>
    </w:p>
    <w:p w14:paraId="29DD3D56" w14:textId="5A2E123D" w:rsidR="009B7B0A" w:rsidRDefault="009B7B0A" w:rsidP="00807D68">
      <w:p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[8] </w:t>
      </w:r>
      <w:r w:rsidRPr="009B7B0A">
        <w:rPr>
          <w:rFonts w:ascii="Times New Roman" w:eastAsia="Times New Roman" w:hAnsi="Times New Roman" w:cs="Times New Roman"/>
          <w:sz w:val="24"/>
          <w:szCs w:val="24"/>
          <w:lang w:eastAsia="en-IN"/>
        </w:rPr>
        <w:t xml:space="preserve">Sun X.-H., Yamamoto T., and Morikawa T., Charge timing choice </w:t>
      </w:r>
      <w:proofErr w:type="spellStart"/>
      <w:r w:rsidRPr="009B7B0A">
        <w:rPr>
          <w:rFonts w:ascii="Times New Roman" w:eastAsia="Times New Roman" w:hAnsi="Times New Roman" w:cs="Times New Roman"/>
          <w:sz w:val="24"/>
          <w:szCs w:val="24"/>
          <w:lang w:eastAsia="en-IN"/>
        </w:rPr>
        <w:t>behavior</w:t>
      </w:r>
      <w:proofErr w:type="spellEnd"/>
      <w:r w:rsidRPr="009B7B0A">
        <w:rPr>
          <w:rFonts w:ascii="Times New Roman" w:eastAsia="Times New Roman" w:hAnsi="Times New Roman" w:cs="Times New Roman"/>
          <w:sz w:val="24"/>
          <w:szCs w:val="24"/>
          <w:lang w:eastAsia="en-IN"/>
        </w:rPr>
        <w:t xml:space="preserve"> of battery electric vehicle users, </w:t>
      </w:r>
      <w:r w:rsidRPr="009B7B0A">
        <w:rPr>
          <w:rFonts w:ascii="Times New Roman" w:eastAsia="Times New Roman" w:hAnsi="Times New Roman" w:cs="Times New Roman"/>
          <w:i/>
          <w:iCs/>
          <w:sz w:val="24"/>
          <w:szCs w:val="24"/>
          <w:lang w:eastAsia="en-IN"/>
        </w:rPr>
        <w:t>Transportation Research Part D: Transport and Environment</w:t>
      </w:r>
      <w:r w:rsidRPr="009B7B0A">
        <w:rPr>
          <w:rFonts w:ascii="Times New Roman" w:eastAsia="Times New Roman" w:hAnsi="Times New Roman" w:cs="Times New Roman"/>
          <w:sz w:val="24"/>
          <w:szCs w:val="24"/>
          <w:lang w:eastAsia="en-IN"/>
        </w:rPr>
        <w:t>. (2015) </w:t>
      </w:r>
      <w:r w:rsidRPr="009B7B0A">
        <w:rPr>
          <w:rFonts w:ascii="Times New Roman" w:eastAsia="Times New Roman" w:hAnsi="Times New Roman" w:cs="Times New Roman"/>
          <w:b/>
          <w:bCs/>
          <w:sz w:val="24"/>
          <w:szCs w:val="24"/>
          <w:lang w:eastAsia="en-IN"/>
        </w:rPr>
        <w:t>37</w:t>
      </w:r>
      <w:r w:rsidRPr="009B7B0A">
        <w:rPr>
          <w:rFonts w:ascii="Times New Roman" w:eastAsia="Times New Roman" w:hAnsi="Times New Roman" w:cs="Times New Roman"/>
          <w:sz w:val="24"/>
          <w:szCs w:val="24"/>
          <w:lang w:eastAsia="en-IN"/>
        </w:rPr>
        <w:t>, 97–107, </w:t>
      </w:r>
      <w:hyperlink r:id="rId25" w:history="1">
        <w:r w:rsidRPr="009B7B0A">
          <w:rPr>
            <w:rStyle w:val="Hyperlink"/>
            <w:rFonts w:ascii="Times New Roman" w:eastAsia="Times New Roman" w:hAnsi="Times New Roman" w:cs="Times New Roman"/>
            <w:b/>
            <w:bCs/>
            <w:sz w:val="24"/>
            <w:szCs w:val="24"/>
            <w:lang w:eastAsia="en-IN"/>
          </w:rPr>
          <w:t>https://doi.org/10.1016/j.trd.2015.04.007</w:t>
        </w:r>
      </w:hyperlink>
      <w:r w:rsidRPr="009B7B0A">
        <w:rPr>
          <w:rFonts w:ascii="Times New Roman" w:eastAsia="Times New Roman" w:hAnsi="Times New Roman" w:cs="Times New Roman"/>
          <w:sz w:val="24"/>
          <w:szCs w:val="24"/>
          <w:lang w:eastAsia="en-IN"/>
        </w:rPr>
        <w:t>, 2-s2.0-84949233555.</w:t>
      </w:r>
    </w:p>
    <w:p w14:paraId="4D0C6BF8" w14:textId="73532B65" w:rsidR="009B7B0A" w:rsidRDefault="009B7B0A" w:rsidP="00807D68">
      <w:p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[9] </w:t>
      </w:r>
      <w:r w:rsidRPr="009B7B0A">
        <w:rPr>
          <w:rFonts w:ascii="Times New Roman" w:eastAsia="Times New Roman" w:hAnsi="Times New Roman" w:cs="Times New Roman"/>
          <w:sz w:val="24"/>
          <w:szCs w:val="24"/>
          <w:lang w:eastAsia="en-IN"/>
        </w:rPr>
        <w:t>Chen T. D., </w:t>
      </w:r>
      <w:proofErr w:type="spellStart"/>
      <w:r w:rsidRPr="009B7B0A">
        <w:rPr>
          <w:rFonts w:ascii="Times New Roman" w:eastAsia="Times New Roman" w:hAnsi="Times New Roman" w:cs="Times New Roman"/>
          <w:sz w:val="24"/>
          <w:szCs w:val="24"/>
          <w:lang w:eastAsia="en-IN"/>
        </w:rPr>
        <w:t>Kockelman</w:t>
      </w:r>
      <w:proofErr w:type="spellEnd"/>
      <w:r w:rsidRPr="009B7B0A">
        <w:rPr>
          <w:rFonts w:ascii="Times New Roman" w:eastAsia="Times New Roman" w:hAnsi="Times New Roman" w:cs="Times New Roman"/>
          <w:sz w:val="24"/>
          <w:szCs w:val="24"/>
          <w:lang w:eastAsia="en-IN"/>
        </w:rPr>
        <w:t xml:space="preserve"> K. M., and Khan M., Locating electric vehicle charging stations: parking-based assignment method for </w:t>
      </w:r>
      <w:proofErr w:type="spellStart"/>
      <w:r w:rsidRPr="009B7B0A">
        <w:rPr>
          <w:rFonts w:ascii="Times New Roman" w:eastAsia="Times New Roman" w:hAnsi="Times New Roman" w:cs="Times New Roman"/>
          <w:sz w:val="24"/>
          <w:szCs w:val="24"/>
          <w:lang w:eastAsia="en-IN"/>
        </w:rPr>
        <w:t>seattle</w:t>
      </w:r>
      <w:proofErr w:type="spellEnd"/>
      <w:r w:rsidRPr="009B7B0A">
        <w:rPr>
          <w:rFonts w:ascii="Times New Roman" w:eastAsia="Times New Roman" w:hAnsi="Times New Roman" w:cs="Times New Roman"/>
          <w:sz w:val="24"/>
          <w:szCs w:val="24"/>
          <w:lang w:eastAsia="en-IN"/>
        </w:rPr>
        <w:t>, </w:t>
      </w:r>
      <w:r w:rsidRPr="009B7B0A">
        <w:rPr>
          <w:rFonts w:ascii="Times New Roman" w:eastAsia="Times New Roman" w:hAnsi="Times New Roman" w:cs="Times New Roman"/>
          <w:i/>
          <w:iCs/>
          <w:sz w:val="24"/>
          <w:szCs w:val="24"/>
          <w:lang w:eastAsia="en-IN"/>
        </w:rPr>
        <w:t>Transportation Research Record</w:t>
      </w:r>
      <w:r w:rsidRPr="009B7B0A">
        <w:rPr>
          <w:rFonts w:ascii="Times New Roman" w:eastAsia="Times New Roman" w:hAnsi="Times New Roman" w:cs="Times New Roman"/>
          <w:sz w:val="24"/>
          <w:szCs w:val="24"/>
          <w:lang w:eastAsia="en-IN"/>
        </w:rPr>
        <w:t>. (2013) </w:t>
      </w:r>
      <w:r w:rsidRPr="009B7B0A">
        <w:rPr>
          <w:rFonts w:ascii="Times New Roman" w:eastAsia="Times New Roman" w:hAnsi="Times New Roman" w:cs="Times New Roman"/>
          <w:b/>
          <w:bCs/>
          <w:sz w:val="24"/>
          <w:szCs w:val="24"/>
          <w:lang w:eastAsia="en-IN"/>
        </w:rPr>
        <w:t>2385</w:t>
      </w:r>
      <w:r w:rsidRPr="009B7B0A">
        <w:rPr>
          <w:rFonts w:ascii="Times New Roman" w:eastAsia="Times New Roman" w:hAnsi="Times New Roman" w:cs="Times New Roman"/>
          <w:sz w:val="24"/>
          <w:szCs w:val="24"/>
          <w:lang w:eastAsia="en-IN"/>
        </w:rPr>
        <w:t>, no. 1, Washington, USA, 28–36.</w:t>
      </w:r>
    </w:p>
    <w:p w14:paraId="6C42A979" w14:textId="27C6CD42" w:rsidR="009B7B0A" w:rsidRDefault="009B7B0A" w:rsidP="00807D68">
      <w:p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[10] </w:t>
      </w:r>
      <w:r w:rsidRPr="009B7B0A">
        <w:rPr>
          <w:rFonts w:ascii="Times New Roman" w:eastAsia="Times New Roman" w:hAnsi="Times New Roman" w:cs="Times New Roman"/>
          <w:sz w:val="24"/>
          <w:szCs w:val="24"/>
          <w:lang w:eastAsia="en-IN"/>
        </w:rPr>
        <w:t>Jabeen F., Olaru D., Smith B., </w:t>
      </w:r>
      <w:proofErr w:type="spellStart"/>
      <w:r w:rsidRPr="009B7B0A">
        <w:rPr>
          <w:rFonts w:ascii="Times New Roman" w:eastAsia="Times New Roman" w:hAnsi="Times New Roman" w:cs="Times New Roman"/>
          <w:sz w:val="24"/>
          <w:szCs w:val="24"/>
          <w:lang w:eastAsia="en-IN"/>
        </w:rPr>
        <w:t>Braunl</w:t>
      </w:r>
      <w:proofErr w:type="spellEnd"/>
      <w:r w:rsidRPr="009B7B0A">
        <w:rPr>
          <w:rFonts w:ascii="Times New Roman" w:eastAsia="Times New Roman" w:hAnsi="Times New Roman" w:cs="Times New Roman"/>
          <w:sz w:val="24"/>
          <w:szCs w:val="24"/>
          <w:lang w:eastAsia="en-IN"/>
        </w:rPr>
        <w:t xml:space="preserve"> T., and Speidel S., Electric vehicle battery charging behaviour: findings from a driver survey, </w:t>
      </w:r>
      <w:r w:rsidRPr="009B7B0A">
        <w:rPr>
          <w:rFonts w:ascii="Times New Roman" w:eastAsia="Times New Roman" w:hAnsi="Times New Roman" w:cs="Times New Roman"/>
          <w:i/>
          <w:iCs/>
          <w:sz w:val="24"/>
          <w:szCs w:val="24"/>
          <w:lang w:eastAsia="en-IN"/>
        </w:rPr>
        <w:t>Proceedings of the Australasian Transport Research Forum</w:t>
      </w:r>
      <w:r w:rsidRPr="009B7B0A">
        <w:rPr>
          <w:rFonts w:ascii="Times New Roman" w:eastAsia="Times New Roman" w:hAnsi="Times New Roman" w:cs="Times New Roman"/>
          <w:sz w:val="24"/>
          <w:szCs w:val="24"/>
          <w:lang w:eastAsia="en-IN"/>
        </w:rPr>
        <w:t>, October 2013, Brisbane, Australia.</w:t>
      </w:r>
    </w:p>
    <w:p w14:paraId="111C722C" w14:textId="6FA3CE77" w:rsidR="009B7B0A" w:rsidRDefault="009B7B0A" w:rsidP="00807D68">
      <w:p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[11] </w:t>
      </w:r>
      <w:r w:rsidRPr="009B7B0A">
        <w:rPr>
          <w:rFonts w:ascii="Times New Roman" w:eastAsia="Times New Roman" w:hAnsi="Times New Roman" w:cs="Times New Roman"/>
          <w:sz w:val="24"/>
          <w:szCs w:val="24"/>
          <w:lang w:eastAsia="en-IN"/>
        </w:rPr>
        <w:t>Hu X., Yuan Y., Zhu X., Yang H., and Xie K., </w:t>
      </w:r>
      <w:proofErr w:type="spellStart"/>
      <w:r w:rsidRPr="009B7B0A">
        <w:rPr>
          <w:rFonts w:ascii="Times New Roman" w:eastAsia="Times New Roman" w:hAnsi="Times New Roman" w:cs="Times New Roman"/>
          <w:sz w:val="24"/>
          <w:szCs w:val="24"/>
          <w:lang w:eastAsia="en-IN"/>
        </w:rPr>
        <w:t>Behavioral</w:t>
      </w:r>
      <w:proofErr w:type="spellEnd"/>
      <w:r w:rsidRPr="009B7B0A">
        <w:rPr>
          <w:rFonts w:ascii="Times New Roman" w:eastAsia="Times New Roman" w:hAnsi="Times New Roman" w:cs="Times New Roman"/>
          <w:sz w:val="24"/>
          <w:szCs w:val="24"/>
          <w:lang w:eastAsia="en-IN"/>
        </w:rPr>
        <w:t xml:space="preserve"> responses to pre-planned road capacity reduction based on smartphone GPS trajectory data: a functional data analysis approach, </w:t>
      </w:r>
      <w:r w:rsidRPr="009B7B0A">
        <w:rPr>
          <w:rFonts w:ascii="Times New Roman" w:eastAsia="Times New Roman" w:hAnsi="Times New Roman" w:cs="Times New Roman"/>
          <w:i/>
          <w:iCs/>
          <w:sz w:val="24"/>
          <w:szCs w:val="24"/>
          <w:lang w:eastAsia="en-IN"/>
        </w:rPr>
        <w:t>Journal of Intelligent Transportation Systems</w:t>
      </w:r>
      <w:r w:rsidRPr="009B7B0A">
        <w:rPr>
          <w:rFonts w:ascii="Times New Roman" w:eastAsia="Times New Roman" w:hAnsi="Times New Roman" w:cs="Times New Roman"/>
          <w:sz w:val="24"/>
          <w:szCs w:val="24"/>
          <w:lang w:eastAsia="en-IN"/>
        </w:rPr>
        <w:t>. (2019) </w:t>
      </w:r>
      <w:r w:rsidRPr="009B7B0A">
        <w:rPr>
          <w:rFonts w:ascii="Times New Roman" w:eastAsia="Times New Roman" w:hAnsi="Times New Roman" w:cs="Times New Roman"/>
          <w:b/>
          <w:bCs/>
          <w:sz w:val="24"/>
          <w:szCs w:val="24"/>
          <w:lang w:eastAsia="en-IN"/>
        </w:rPr>
        <w:t>23</w:t>
      </w:r>
      <w:r w:rsidRPr="009B7B0A">
        <w:rPr>
          <w:rFonts w:ascii="Times New Roman" w:eastAsia="Times New Roman" w:hAnsi="Times New Roman" w:cs="Times New Roman"/>
          <w:sz w:val="24"/>
          <w:szCs w:val="24"/>
          <w:lang w:eastAsia="en-IN"/>
        </w:rPr>
        <w:t>, no. 2, 133–143, </w:t>
      </w:r>
      <w:hyperlink r:id="rId26" w:history="1">
        <w:r w:rsidRPr="009B7B0A">
          <w:rPr>
            <w:rStyle w:val="Hyperlink"/>
            <w:rFonts w:ascii="Times New Roman" w:eastAsia="Times New Roman" w:hAnsi="Times New Roman" w:cs="Times New Roman"/>
            <w:b/>
            <w:bCs/>
            <w:sz w:val="24"/>
            <w:szCs w:val="24"/>
            <w:lang w:eastAsia="en-IN"/>
          </w:rPr>
          <w:t>https://doi.org/10.1080/15472450.2018.1488133</w:t>
        </w:r>
      </w:hyperlink>
      <w:r w:rsidRPr="009B7B0A">
        <w:rPr>
          <w:rFonts w:ascii="Times New Roman" w:eastAsia="Times New Roman" w:hAnsi="Times New Roman" w:cs="Times New Roman"/>
          <w:sz w:val="24"/>
          <w:szCs w:val="24"/>
          <w:lang w:eastAsia="en-IN"/>
        </w:rPr>
        <w:t>, 2-s2.0-85055182134.</w:t>
      </w:r>
    </w:p>
    <w:p w14:paraId="21D1F244" w14:textId="48AAD2C9" w:rsidR="009B7B0A" w:rsidRDefault="009B7B0A" w:rsidP="00807D68">
      <w:p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 xml:space="preserve">[12] </w:t>
      </w:r>
      <w:r w:rsidRPr="009B7B0A">
        <w:rPr>
          <w:rFonts w:ascii="Times New Roman" w:eastAsia="Times New Roman" w:hAnsi="Times New Roman" w:cs="Times New Roman"/>
          <w:sz w:val="24"/>
          <w:szCs w:val="24"/>
          <w:lang w:eastAsia="en-IN"/>
        </w:rPr>
        <w:t>Green P. J. and Silverman B. W., </w:t>
      </w:r>
      <w:r w:rsidRPr="009B7B0A">
        <w:rPr>
          <w:rFonts w:ascii="Times New Roman" w:eastAsia="Times New Roman" w:hAnsi="Times New Roman" w:cs="Times New Roman"/>
          <w:i/>
          <w:iCs/>
          <w:sz w:val="24"/>
          <w:szCs w:val="24"/>
          <w:lang w:eastAsia="en-IN"/>
        </w:rPr>
        <w:t>Nonparametric Regression and Generalized Linear Models: A Roughness Penalty Approach</w:t>
      </w:r>
      <w:r w:rsidRPr="009B7B0A">
        <w:rPr>
          <w:rFonts w:ascii="Times New Roman" w:eastAsia="Times New Roman" w:hAnsi="Times New Roman" w:cs="Times New Roman"/>
          <w:sz w:val="24"/>
          <w:szCs w:val="24"/>
          <w:lang w:eastAsia="en-IN"/>
        </w:rPr>
        <w:t>, 1993, CRC Press, </w:t>
      </w:r>
      <w:proofErr w:type="spellStart"/>
      <w:r w:rsidRPr="009B7B0A">
        <w:rPr>
          <w:rFonts w:ascii="Times New Roman" w:eastAsia="Times New Roman" w:hAnsi="Times New Roman" w:cs="Times New Roman"/>
          <w:sz w:val="24"/>
          <w:szCs w:val="24"/>
          <w:lang w:eastAsia="en-IN"/>
        </w:rPr>
        <w:t>Bocaraton</w:t>
      </w:r>
      <w:proofErr w:type="spellEnd"/>
      <w:r w:rsidRPr="009B7B0A">
        <w:rPr>
          <w:rFonts w:ascii="Times New Roman" w:eastAsia="Times New Roman" w:hAnsi="Times New Roman" w:cs="Times New Roman"/>
          <w:sz w:val="24"/>
          <w:szCs w:val="24"/>
          <w:lang w:eastAsia="en-IN"/>
        </w:rPr>
        <w:t>, FL, USA.</w:t>
      </w:r>
    </w:p>
    <w:p w14:paraId="7354F2AC" w14:textId="1DBFB3CC" w:rsidR="009B7B0A" w:rsidRDefault="009B7B0A" w:rsidP="00807D68">
      <w:p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[13] </w:t>
      </w:r>
      <w:r w:rsidRPr="009B7B0A">
        <w:rPr>
          <w:rFonts w:ascii="Times New Roman" w:eastAsia="Times New Roman" w:hAnsi="Times New Roman" w:cs="Times New Roman"/>
          <w:sz w:val="24"/>
          <w:szCs w:val="24"/>
          <w:lang w:eastAsia="en-IN"/>
        </w:rPr>
        <w:t>Li Z., Kluger R., Hu X., Wu Y.-J., and Zhu X., Reconstructing vehicle trajectories to support travel time estimation, </w:t>
      </w:r>
      <w:r w:rsidRPr="009B7B0A">
        <w:rPr>
          <w:rFonts w:ascii="Times New Roman" w:eastAsia="Times New Roman" w:hAnsi="Times New Roman" w:cs="Times New Roman"/>
          <w:i/>
          <w:iCs/>
          <w:sz w:val="24"/>
          <w:szCs w:val="24"/>
          <w:lang w:eastAsia="en-IN"/>
        </w:rPr>
        <w:t>Transportation Research Record: Journal of the Transportation Research Board</w:t>
      </w:r>
      <w:r w:rsidRPr="009B7B0A">
        <w:rPr>
          <w:rFonts w:ascii="Times New Roman" w:eastAsia="Times New Roman" w:hAnsi="Times New Roman" w:cs="Times New Roman"/>
          <w:sz w:val="24"/>
          <w:szCs w:val="24"/>
          <w:lang w:eastAsia="en-IN"/>
        </w:rPr>
        <w:t>. (2018) </w:t>
      </w:r>
      <w:r w:rsidRPr="009B7B0A">
        <w:rPr>
          <w:rFonts w:ascii="Times New Roman" w:eastAsia="Times New Roman" w:hAnsi="Times New Roman" w:cs="Times New Roman"/>
          <w:b/>
          <w:bCs/>
          <w:sz w:val="24"/>
          <w:szCs w:val="24"/>
          <w:lang w:eastAsia="en-IN"/>
        </w:rPr>
        <w:t>2672</w:t>
      </w:r>
      <w:r w:rsidRPr="009B7B0A">
        <w:rPr>
          <w:rFonts w:ascii="Times New Roman" w:eastAsia="Times New Roman" w:hAnsi="Times New Roman" w:cs="Times New Roman"/>
          <w:sz w:val="24"/>
          <w:szCs w:val="24"/>
          <w:lang w:eastAsia="en-IN"/>
        </w:rPr>
        <w:t>, no. 42, 148–158, </w:t>
      </w:r>
      <w:hyperlink r:id="rId27" w:history="1">
        <w:r w:rsidRPr="009B7B0A">
          <w:rPr>
            <w:rStyle w:val="Hyperlink"/>
            <w:rFonts w:ascii="Times New Roman" w:eastAsia="Times New Roman" w:hAnsi="Times New Roman" w:cs="Times New Roman"/>
            <w:b/>
            <w:bCs/>
            <w:sz w:val="24"/>
            <w:szCs w:val="24"/>
            <w:lang w:eastAsia="en-IN"/>
          </w:rPr>
          <w:t>https://doi.org/10.1177/0361198118772956</w:t>
        </w:r>
      </w:hyperlink>
      <w:r w:rsidRPr="009B7B0A">
        <w:rPr>
          <w:rFonts w:ascii="Times New Roman" w:eastAsia="Times New Roman" w:hAnsi="Times New Roman" w:cs="Times New Roman"/>
          <w:sz w:val="24"/>
          <w:szCs w:val="24"/>
          <w:lang w:eastAsia="en-IN"/>
        </w:rPr>
        <w:t>, 2-s2.0-85047422410.</w:t>
      </w:r>
    </w:p>
    <w:p w14:paraId="78B05711" w14:textId="778DC407" w:rsidR="009B7B0A" w:rsidRDefault="009B7B0A" w:rsidP="00807D68">
      <w:p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[14] </w:t>
      </w:r>
      <w:r w:rsidRPr="009B7B0A">
        <w:rPr>
          <w:rFonts w:ascii="Times New Roman" w:eastAsia="Times New Roman" w:hAnsi="Times New Roman" w:cs="Times New Roman"/>
          <w:sz w:val="24"/>
          <w:szCs w:val="24"/>
          <w:lang w:eastAsia="en-IN"/>
        </w:rPr>
        <w:t xml:space="preserve">Zhu X., Hu X., and Chiu Y.-C., Design of driving </w:t>
      </w:r>
      <w:proofErr w:type="spellStart"/>
      <w:r w:rsidRPr="009B7B0A">
        <w:rPr>
          <w:rFonts w:ascii="Times New Roman" w:eastAsia="Times New Roman" w:hAnsi="Times New Roman" w:cs="Times New Roman"/>
          <w:sz w:val="24"/>
          <w:szCs w:val="24"/>
          <w:lang w:eastAsia="en-IN"/>
        </w:rPr>
        <w:t>behavior</w:t>
      </w:r>
      <w:proofErr w:type="spellEnd"/>
      <w:r w:rsidRPr="009B7B0A">
        <w:rPr>
          <w:rFonts w:ascii="Times New Roman" w:eastAsia="Times New Roman" w:hAnsi="Times New Roman" w:cs="Times New Roman"/>
          <w:sz w:val="24"/>
          <w:szCs w:val="24"/>
          <w:lang w:eastAsia="en-IN"/>
        </w:rPr>
        <w:t xml:space="preserve"> pattern measurements using smartphone global positioning system data, </w:t>
      </w:r>
      <w:r w:rsidRPr="009B7B0A">
        <w:rPr>
          <w:rFonts w:ascii="Times New Roman" w:eastAsia="Times New Roman" w:hAnsi="Times New Roman" w:cs="Times New Roman"/>
          <w:i/>
          <w:iCs/>
          <w:sz w:val="24"/>
          <w:szCs w:val="24"/>
          <w:lang w:eastAsia="en-IN"/>
        </w:rPr>
        <w:t>International Journal of Transportation Science and Technology</w:t>
      </w:r>
      <w:r w:rsidRPr="009B7B0A">
        <w:rPr>
          <w:rFonts w:ascii="Times New Roman" w:eastAsia="Times New Roman" w:hAnsi="Times New Roman" w:cs="Times New Roman"/>
          <w:sz w:val="24"/>
          <w:szCs w:val="24"/>
          <w:lang w:eastAsia="en-IN"/>
        </w:rPr>
        <w:t>. (2013) </w:t>
      </w:r>
      <w:r w:rsidRPr="009B7B0A">
        <w:rPr>
          <w:rFonts w:ascii="Times New Roman" w:eastAsia="Times New Roman" w:hAnsi="Times New Roman" w:cs="Times New Roman"/>
          <w:b/>
          <w:bCs/>
          <w:sz w:val="24"/>
          <w:szCs w:val="24"/>
          <w:lang w:eastAsia="en-IN"/>
        </w:rPr>
        <w:t>2</w:t>
      </w:r>
      <w:r w:rsidRPr="009B7B0A">
        <w:rPr>
          <w:rFonts w:ascii="Times New Roman" w:eastAsia="Times New Roman" w:hAnsi="Times New Roman" w:cs="Times New Roman"/>
          <w:sz w:val="24"/>
          <w:szCs w:val="24"/>
          <w:lang w:eastAsia="en-IN"/>
        </w:rPr>
        <w:t>, no. 4, 269–288, </w:t>
      </w:r>
      <w:hyperlink r:id="rId28" w:history="1">
        <w:r w:rsidRPr="009B7B0A">
          <w:rPr>
            <w:rStyle w:val="Hyperlink"/>
            <w:rFonts w:ascii="Times New Roman" w:eastAsia="Times New Roman" w:hAnsi="Times New Roman" w:cs="Times New Roman"/>
            <w:b/>
            <w:bCs/>
            <w:sz w:val="24"/>
            <w:szCs w:val="24"/>
            <w:lang w:eastAsia="en-IN"/>
          </w:rPr>
          <w:t>https://doi.org/10.1260/2046-0430.2.4.269</w:t>
        </w:r>
      </w:hyperlink>
      <w:r w:rsidRPr="009B7B0A">
        <w:rPr>
          <w:rFonts w:ascii="Times New Roman" w:eastAsia="Times New Roman" w:hAnsi="Times New Roman" w:cs="Times New Roman"/>
          <w:sz w:val="24"/>
          <w:szCs w:val="24"/>
          <w:lang w:eastAsia="en-IN"/>
        </w:rPr>
        <w:t>.</w:t>
      </w:r>
    </w:p>
    <w:p w14:paraId="0A5200F6" w14:textId="1A199696" w:rsidR="009B7B0A" w:rsidRDefault="009B7B0A" w:rsidP="00807D68">
      <w:p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[15] </w:t>
      </w:r>
      <w:r w:rsidRPr="009B7B0A">
        <w:rPr>
          <w:rFonts w:ascii="Times New Roman" w:eastAsia="Times New Roman" w:hAnsi="Times New Roman" w:cs="Times New Roman"/>
          <w:sz w:val="24"/>
          <w:szCs w:val="24"/>
          <w:lang w:eastAsia="en-IN"/>
        </w:rPr>
        <w:t>Ullah S. and Finch C. F., Applications of functional data analysis: a systematic review, </w:t>
      </w:r>
      <w:r w:rsidRPr="009B7B0A">
        <w:rPr>
          <w:rFonts w:ascii="Times New Roman" w:eastAsia="Times New Roman" w:hAnsi="Times New Roman" w:cs="Times New Roman"/>
          <w:i/>
          <w:iCs/>
          <w:sz w:val="24"/>
          <w:szCs w:val="24"/>
          <w:lang w:eastAsia="en-IN"/>
        </w:rPr>
        <w:t>BMC Medical Research Methodology</w:t>
      </w:r>
      <w:r w:rsidRPr="009B7B0A">
        <w:rPr>
          <w:rFonts w:ascii="Times New Roman" w:eastAsia="Times New Roman" w:hAnsi="Times New Roman" w:cs="Times New Roman"/>
          <w:sz w:val="24"/>
          <w:szCs w:val="24"/>
          <w:lang w:eastAsia="en-IN"/>
        </w:rPr>
        <w:t>. (2013) </w:t>
      </w:r>
      <w:r w:rsidRPr="009B7B0A">
        <w:rPr>
          <w:rFonts w:ascii="Times New Roman" w:eastAsia="Times New Roman" w:hAnsi="Times New Roman" w:cs="Times New Roman"/>
          <w:b/>
          <w:bCs/>
          <w:sz w:val="24"/>
          <w:szCs w:val="24"/>
          <w:lang w:eastAsia="en-IN"/>
        </w:rPr>
        <w:t>13</w:t>
      </w:r>
      <w:r w:rsidRPr="009B7B0A">
        <w:rPr>
          <w:rFonts w:ascii="Times New Roman" w:eastAsia="Times New Roman" w:hAnsi="Times New Roman" w:cs="Times New Roman"/>
          <w:sz w:val="24"/>
          <w:szCs w:val="24"/>
          <w:lang w:eastAsia="en-IN"/>
        </w:rPr>
        <w:t>, no. 1, </w:t>
      </w:r>
      <w:hyperlink r:id="rId29" w:history="1">
        <w:r w:rsidRPr="009B7B0A">
          <w:rPr>
            <w:rStyle w:val="Hyperlink"/>
            <w:rFonts w:ascii="Times New Roman" w:eastAsia="Times New Roman" w:hAnsi="Times New Roman" w:cs="Times New Roman"/>
            <w:b/>
            <w:bCs/>
            <w:sz w:val="24"/>
            <w:szCs w:val="24"/>
            <w:lang w:eastAsia="en-IN"/>
          </w:rPr>
          <w:t>https://doi.org/10.1186/1471-2288-13-43</w:t>
        </w:r>
      </w:hyperlink>
      <w:r w:rsidRPr="009B7B0A">
        <w:rPr>
          <w:rFonts w:ascii="Times New Roman" w:eastAsia="Times New Roman" w:hAnsi="Times New Roman" w:cs="Times New Roman"/>
          <w:sz w:val="24"/>
          <w:szCs w:val="24"/>
          <w:lang w:eastAsia="en-IN"/>
        </w:rPr>
        <w:t>, 2-s2.0-84875035320.</w:t>
      </w:r>
    </w:p>
    <w:p w14:paraId="1CF71E93" w14:textId="50DFE9F1" w:rsidR="009B7B0A" w:rsidRDefault="009B7B0A" w:rsidP="00807D68">
      <w:p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[16] </w:t>
      </w:r>
      <w:r w:rsidRPr="009B7B0A">
        <w:rPr>
          <w:rFonts w:ascii="Times New Roman" w:eastAsia="Times New Roman" w:hAnsi="Times New Roman" w:cs="Times New Roman"/>
          <w:sz w:val="24"/>
          <w:szCs w:val="24"/>
          <w:lang w:eastAsia="en-IN"/>
        </w:rPr>
        <w:t>Ramsay J. and Silverman B. W., </w:t>
      </w:r>
      <w:r w:rsidRPr="009B7B0A">
        <w:rPr>
          <w:rFonts w:ascii="Times New Roman" w:eastAsia="Times New Roman" w:hAnsi="Times New Roman" w:cs="Times New Roman"/>
          <w:i/>
          <w:iCs/>
          <w:sz w:val="24"/>
          <w:szCs w:val="24"/>
          <w:lang w:eastAsia="en-IN"/>
        </w:rPr>
        <w:t>Functional Data Analysis</w:t>
      </w:r>
      <w:r w:rsidRPr="009B7B0A">
        <w:rPr>
          <w:rFonts w:ascii="Times New Roman" w:eastAsia="Times New Roman" w:hAnsi="Times New Roman" w:cs="Times New Roman"/>
          <w:sz w:val="24"/>
          <w:szCs w:val="24"/>
          <w:lang w:eastAsia="en-IN"/>
        </w:rPr>
        <w:t>, 2005, Springer, Berlin, Germany.</w:t>
      </w:r>
    </w:p>
    <w:p w14:paraId="17B9FCBA" w14:textId="3A6BB69D" w:rsidR="009B7B0A" w:rsidRDefault="009B7B0A" w:rsidP="00807D68">
      <w:p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[17] </w:t>
      </w:r>
      <w:r w:rsidRPr="009B7B0A">
        <w:rPr>
          <w:rFonts w:ascii="Times New Roman" w:eastAsia="Times New Roman" w:hAnsi="Times New Roman" w:cs="Times New Roman"/>
          <w:sz w:val="24"/>
          <w:szCs w:val="24"/>
          <w:lang w:eastAsia="en-IN"/>
        </w:rPr>
        <w:t xml:space="preserve">Hu X., Zhu X., Chiu Y.-C., and Tang Q., Will information and incentive affect </w:t>
      </w:r>
      <w:proofErr w:type="spellStart"/>
      <w:r w:rsidRPr="009B7B0A">
        <w:rPr>
          <w:rFonts w:ascii="Times New Roman" w:eastAsia="Times New Roman" w:hAnsi="Times New Roman" w:cs="Times New Roman"/>
          <w:sz w:val="24"/>
          <w:szCs w:val="24"/>
          <w:lang w:eastAsia="en-IN"/>
        </w:rPr>
        <w:t>traveler’s</w:t>
      </w:r>
      <w:proofErr w:type="spellEnd"/>
      <w:r w:rsidRPr="009B7B0A">
        <w:rPr>
          <w:rFonts w:ascii="Times New Roman" w:eastAsia="Times New Roman" w:hAnsi="Times New Roman" w:cs="Times New Roman"/>
          <w:sz w:val="24"/>
          <w:szCs w:val="24"/>
          <w:lang w:eastAsia="en-IN"/>
        </w:rPr>
        <w:t xml:space="preserve"> day-to-day departure time decisions? - an empirical study of </w:t>
      </w:r>
      <w:proofErr w:type="gramStart"/>
      <w:r w:rsidRPr="009B7B0A">
        <w:rPr>
          <w:rFonts w:ascii="Times New Roman" w:eastAsia="Times New Roman" w:hAnsi="Times New Roman" w:cs="Times New Roman"/>
          <w:sz w:val="24"/>
          <w:szCs w:val="24"/>
          <w:lang w:eastAsia="en-IN"/>
        </w:rPr>
        <w:t>decision making</w:t>
      </w:r>
      <w:proofErr w:type="gramEnd"/>
      <w:r w:rsidRPr="009B7B0A">
        <w:rPr>
          <w:rFonts w:ascii="Times New Roman" w:eastAsia="Times New Roman" w:hAnsi="Times New Roman" w:cs="Times New Roman"/>
          <w:sz w:val="24"/>
          <w:szCs w:val="24"/>
          <w:lang w:eastAsia="en-IN"/>
        </w:rPr>
        <w:t xml:space="preserve"> evolution process, </w:t>
      </w:r>
      <w:r w:rsidRPr="009B7B0A">
        <w:rPr>
          <w:rFonts w:ascii="Times New Roman" w:eastAsia="Times New Roman" w:hAnsi="Times New Roman" w:cs="Times New Roman"/>
          <w:i/>
          <w:iCs/>
          <w:sz w:val="24"/>
          <w:szCs w:val="24"/>
          <w:lang w:eastAsia="en-IN"/>
        </w:rPr>
        <w:t>International Journal of Sustainable Transportation</w:t>
      </w:r>
      <w:r w:rsidRPr="009B7B0A">
        <w:rPr>
          <w:rFonts w:ascii="Times New Roman" w:eastAsia="Times New Roman" w:hAnsi="Times New Roman" w:cs="Times New Roman"/>
          <w:sz w:val="24"/>
          <w:szCs w:val="24"/>
          <w:lang w:eastAsia="en-IN"/>
        </w:rPr>
        <w:t>. (2019) </w:t>
      </w:r>
      <w:r w:rsidRPr="009B7B0A">
        <w:rPr>
          <w:rFonts w:ascii="Times New Roman" w:eastAsia="Times New Roman" w:hAnsi="Times New Roman" w:cs="Times New Roman"/>
          <w:b/>
          <w:bCs/>
          <w:sz w:val="24"/>
          <w:szCs w:val="24"/>
          <w:lang w:eastAsia="en-IN"/>
        </w:rPr>
        <w:t>14</w:t>
      </w:r>
      <w:r w:rsidRPr="009B7B0A">
        <w:rPr>
          <w:rFonts w:ascii="Times New Roman" w:eastAsia="Times New Roman" w:hAnsi="Times New Roman" w:cs="Times New Roman"/>
          <w:sz w:val="24"/>
          <w:szCs w:val="24"/>
          <w:lang w:eastAsia="en-IN"/>
        </w:rPr>
        <w:t>, no. 6, 403–412, </w:t>
      </w:r>
      <w:hyperlink r:id="rId30" w:history="1">
        <w:r w:rsidRPr="009B7B0A">
          <w:rPr>
            <w:rStyle w:val="Hyperlink"/>
            <w:rFonts w:ascii="Times New Roman" w:eastAsia="Times New Roman" w:hAnsi="Times New Roman" w:cs="Times New Roman"/>
            <w:b/>
            <w:bCs/>
            <w:sz w:val="24"/>
            <w:szCs w:val="24"/>
            <w:lang w:eastAsia="en-IN"/>
          </w:rPr>
          <w:t>https://doi.org/10.1080/15568318.2019.1570402</w:t>
        </w:r>
      </w:hyperlink>
      <w:r w:rsidRPr="009B7B0A">
        <w:rPr>
          <w:rFonts w:ascii="Times New Roman" w:eastAsia="Times New Roman" w:hAnsi="Times New Roman" w:cs="Times New Roman"/>
          <w:sz w:val="24"/>
          <w:szCs w:val="24"/>
          <w:lang w:eastAsia="en-IN"/>
        </w:rPr>
        <w:t>, 2-s2.0-85065802620.</w:t>
      </w:r>
    </w:p>
    <w:p w14:paraId="1254C1DE" w14:textId="04FDFA83" w:rsidR="009B7B0A" w:rsidRDefault="009B7B0A" w:rsidP="00807D68">
      <w:p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[18] </w:t>
      </w:r>
      <w:r w:rsidRPr="009B7B0A">
        <w:rPr>
          <w:rFonts w:ascii="Times New Roman" w:eastAsia="Times New Roman" w:hAnsi="Times New Roman" w:cs="Times New Roman"/>
          <w:sz w:val="24"/>
          <w:szCs w:val="24"/>
          <w:lang w:eastAsia="en-IN"/>
        </w:rPr>
        <w:t>Hu X., Zhu X., Yuan Y., Rehan A., Chiu Y.-C., and </w:t>
      </w:r>
      <w:proofErr w:type="spellStart"/>
      <w:r w:rsidRPr="009B7B0A">
        <w:rPr>
          <w:rFonts w:ascii="Times New Roman" w:eastAsia="Times New Roman" w:hAnsi="Times New Roman" w:cs="Times New Roman"/>
          <w:sz w:val="24"/>
          <w:szCs w:val="24"/>
          <w:lang w:eastAsia="en-IN"/>
        </w:rPr>
        <w:t>Zmud</w:t>
      </w:r>
      <w:proofErr w:type="spellEnd"/>
      <w:r w:rsidRPr="009B7B0A">
        <w:rPr>
          <w:rFonts w:ascii="Times New Roman" w:eastAsia="Times New Roman" w:hAnsi="Times New Roman" w:cs="Times New Roman"/>
          <w:sz w:val="24"/>
          <w:szCs w:val="24"/>
          <w:lang w:eastAsia="en-IN"/>
        </w:rPr>
        <w:t xml:space="preserve"> M., A multi-resolution approach to investigate the impacts of pre-planned road capacity reduction based on smartphone </w:t>
      </w:r>
      <w:proofErr w:type="spellStart"/>
      <w:r w:rsidRPr="009B7B0A">
        <w:rPr>
          <w:rFonts w:ascii="Times New Roman" w:eastAsia="Times New Roman" w:hAnsi="Times New Roman" w:cs="Times New Roman"/>
          <w:sz w:val="24"/>
          <w:szCs w:val="24"/>
          <w:lang w:eastAsia="en-IN"/>
        </w:rPr>
        <w:t>gps</w:t>
      </w:r>
      <w:proofErr w:type="spellEnd"/>
      <w:r w:rsidRPr="009B7B0A">
        <w:rPr>
          <w:rFonts w:ascii="Times New Roman" w:eastAsia="Times New Roman" w:hAnsi="Times New Roman" w:cs="Times New Roman"/>
          <w:sz w:val="24"/>
          <w:szCs w:val="24"/>
          <w:lang w:eastAsia="en-IN"/>
        </w:rPr>
        <w:t xml:space="preserve"> trajectory data - a case study of </w:t>
      </w:r>
      <w:proofErr w:type="spellStart"/>
      <w:r w:rsidRPr="009B7B0A">
        <w:rPr>
          <w:rFonts w:ascii="Times New Roman" w:eastAsia="Times New Roman" w:hAnsi="Times New Roman" w:cs="Times New Roman"/>
          <w:sz w:val="24"/>
          <w:szCs w:val="24"/>
          <w:lang w:eastAsia="en-IN"/>
        </w:rPr>
        <w:t>mopac</w:t>
      </w:r>
      <w:proofErr w:type="spellEnd"/>
      <w:r w:rsidRPr="009B7B0A">
        <w:rPr>
          <w:rFonts w:ascii="Times New Roman" w:eastAsia="Times New Roman" w:hAnsi="Times New Roman" w:cs="Times New Roman"/>
          <w:sz w:val="24"/>
          <w:szCs w:val="24"/>
          <w:lang w:eastAsia="en-IN"/>
        </w:rPr>
        <w:t xml:space="preserve"> expressway in Austin, Texas, </w:t>
      </w:r>
      <w:r w:rsidRPr="009B7B0A">
        <w:rPr>
          <w:rFonts w:ascii="Times New Roman" w:eastAsia="Times New Roman" w:hAnsi="Times New Roman" w:cs="Times New Roman"/>
          <w:i/>
          <w:iCs/>
          <w:sz w:val="24"/>
          <w:szCs w:val="24"/>
          <w:lang w:eastAsia="en-IN"/>
        </w:rPr>
        <w:t>Proceedings of the Transportation Research Board 96th Annual Meeting</w:t>
      </w:r>
      <w:r w:rsidRPr="009B7B0A">
        <w:rPr>
          <w:rFonts w:ascii="Times New Roman" w:eastAsia="Times New Roman" w:hAnsi="Times New Roman" w:cs="Times New Roman"/>
          <w:sz w:val="24"/>
          <w:szCs w:val="24"/>
          <w:lang w:eastAsia="en-IN"/>
        </w:rPr>
        <w:t>, January 2017, Washington DC, USA.</w:t>
      </w:r>
    </w:p>
    <w:p w14:paraId="764FBBC9" w14:textId="62A0417B" w:rsidR="009B7B0A" w:rsidRDefault="009B7B0A" w:rsidP="00807D68">
      <w:p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[19] </w:t>
      </w:r>
      <w:r w:rsidRPr="009B7B0A">
        <w:rPr>
          <w:rFonts w:ascii="Times New Roman" w:eastAsia="Times New Roman" w:hAnsi="Times New Roman" w:cs="Times New Roman"/>
          <w:sz w:val="24"/>
          <w:szCs w:val="24"/>
          <w:lang w:eastAsia="en-IN"/>
        </w:rPr>
        <w:t>Guardiola I. G., Leon T., and </w:t>
      </w:r>
      <w:proofErr w:type="spellStart"/>
      <w:r w:rsidRPr="009B7B0A">
        <w:rPr>
          <w:rFonts w:ascii="Times New Roman" w:eastAsia="Times New Roman" w:hAnsi="Times New Roman" w:cs="Times New Roman"/>
          <w:sz w:val="24"/>
          <w:szCs w:val="24"/>
          <w:lang w:eastAsia="en-IN"/>
        </w:rPr>
        <w:t>Mallor</w:t>
      </w:r>
      <w:proofErr w:type="spellEnd"/>
      <w:r w:rsidRPr="009B7B0A">
        <w:rPr>
          <w:rFonts w:ascii="Times New Roman" w:eastAsia="Times New Roman" w:hAnsi="Times New Roman" w:cs="Times New Roman"/>
          <w:sz w:val="24"/>
          <w:szCs w:val="24"/>
          <w:lang w:eastAsia="en-IN"/>
        </w:rPr>
        <w:t xml:space="preserve"> F., A functional approach to monitor and recognize patterns of daily traffic profiles, </w:t>
      </w:r>
      <w:r w:rsidRPr="009B7B0A">
        <w:rPr>
          <w:rFonts w:ascii="Times New Roman" w:eastAsia="Times New Roman" w:hAnsi="Times New Roman" w:cs="Times New Roman"/>
          <w:i/>
          <w:iCs/>
          <w:sz w:val="24"/>
          <w:szCs w:val="24"/>
          <w:lang w:eastAsia="en-IN"/>
        </w:rPr>
        <w:t>Transportation Research Part B: Methodological</w:t>
      </w:r>
      <w:r w:rsidRPr="009B7B0A">
        <w:rPr>
          <w:rFonts w:ascii="Times New Roman" w:eastAsia="Times New Roman" w:hAnsi="Times New Roman" w:cs="Times New Roman"/>
          <w:sz w:val="24"/>
          <w:szCs w:val="24"/>
          <w:lang w:eastAsia="en-IN"/>
        </w:rPr>
        <w:t>. (2014) </w:t>
      </w:r>
      <w:r w:rsidRPr="009B7B0A">
        <w:rPr>
          <w:rFonts w:ascii="Times New Roman" w:eastAsia="Times New Roman" w:hAnsi="Times New Roman" w:cs="Times New Roman"/>
          <w:b/>
          <w:bCs/>
          <w:sz w:val="24"/>
          <w:szCs w:val="24"/>
          <w:lang w:eastAsia="en-IN"/>
        </w:rPr>
        <w:t>65</w:t>
      </w:r>
      <w:r w:rsidRPr="009B7B0A">
        <w:rPr>
          <w:rFonts w:ascii="Times New Roman" w:eastAsia="Times New Roman" w:hAnsi="Times New Roman" w:cs="Times New Roman"/>
          <w:sz w:val="24"/>
          <w:szCs w:val="24"/>
          <w:lang w:eastAsia="en-IN"/>
        </w:rPr>
        <w:t>, 119–136, </w:t>
      </w:r>
      <w:hyperlink r:id="rId31" w:history="1">
        <w:r w:rsidRPr="009B7B0A">
          <w:rPr>
            <w:rStyle w:val="Hyperlink"/>
            <w:rFonts w:ascii="Times New Roman" w:eastAsia="Times New Roman" w:hAnsi="Times New Roman" w:cs="Times New Roman"/>
            <w:b/>
            <w:bCs/>
            <w:sz w:val="24"/>
            <w:szCs w:val="24"/>
            <w:lang w:eastAsia="en-IN"/>
          </w:rPr>
          <w:t>https://doi.org/10.1016/j.trb.2014.04.006</w:t>
        </w:r>
      </w:hyperlink>
      <w:r w:rsidRPr="009B7B0A">
        <w:rPr>
          <w:rFonts w:ascii="Times New Roman" w:eastAsia="Times New Roman" w:hAnsi="Times New Roman" w:cs="Times New Roman"/>
          <w:sz w:val="24"/>
          <w:szCs w:val="24"/>
          <w:lang w:eastAsia="en-IN"/>
        </w:rPr>
        <w:t>, 2-s2.0-84931834972.</w:t>
      </w:r>
    </w:p>
    <w:p w14:paraId="06E38DF4" w14:textId="21F3A933" w:rsidR="009B7B0A" w:rsidRDefault="009B7B0A" w:rsidP="00807D68">
      <w:p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 xml:space="preserve">[20] </w:t>
      </w:r>
      <w:r w:rsidRPr="009B7B0A">
        <w:rPr>
          <w:rFonts w:ascii="Times New Roman" w:eastAsia="Times New Roman" w:hAnsi="Times New Roman" w:cs="Times New Roman"/>
          <w:sz w:val="24"/>
          <w:szCs w:val="24"/>
          <w:lang w:eastAsia="en-IN"/>
        </w:rPr>
        <w:t>Wagner-Muns I. M., Guardiola I. G., </w:t>
      </w:r>
      <w:proofErr w:type="spellStart"/>
      <w:r w:rsidRPr="009B7B0A">
        <w:rPr>
          <w:rFonts w:ascii="Times New Roman" w:eastAsia="Times New Roman" w:hAnsi="Times New Roman" w:cs="Times New Roman"/>
          <w:sz w:val="24"/>
          <w:szCs w:val="24"/>
          <w:lang w:eastAsia="en-IN"/>
        </w:rPr>
        <w:t>Samaranayke</w:t>
      </w:r>
      <w:proofErr w:type="spellEnd"/>
      <w:r w:rsidRPr="009B7B0A">
        <w:rPr>
          <w:rFonts w:ascii="Times New Roman" w:eastAsia="Times New Roman" w:hAnsi="Times New Roman" w:cs="Times New Roman"/>
          <w:sz w:val="24"/>
          <w:szCs w:val="24"/>
          <w:lang w:eastAsia="en-IN"/>
        </w:rPr>
        <w:t xml:space="preserve"> V., and Kayani W. I., A functional data analysis approach to traffic volume forecasting, </w:t>
      </w:r>
      <w:r w:rsidRPr="009B7B0A">
        <w:rPr>
          <w:rFonts w:ascii="Times New Roman" w:eastAsia="Times New Roman" w:hAnsi="Times New Roman" w:cs="Times New Roman"/>
          <w:i/>
          <w:iCs/>
          <w:sz w:val="24"/>
          <w:szCs w:val="24"/>
          <w:lang w:eastAsia="en-IN"/>
        </w:rPr>
        <w:t>IEEE Transactions on Intelligent Transportation Systems</w:t>
      </w:r>
      <w:r w:rsidRPr="009B7B0A">
        <w:rPr>
          <w:rFonts w:ascii="Times New Roman" w:eastAsia="Times New Roman" w:hAnsi="Times New Roman" w:cs="Times New Roman"/>
          <w:sz w:val="24"/>
          <w:szCs w:val="24"/>
          <w:lang w:eastAsia="en-IN"/>
        </w:rPr>
        <w:t>. (2017) </w:t>
      </w:r>
      <w:r w:rsidRPr="009B7B0A">
        <w:rPr>
          <w:rFonts w:ascii="Times New Roman" w:eastAsia="Times New Roman" w:hAnsi="Times New Roman" w:cs="Times New Roman"/>
          <w:b/>
          <w:bCs/>
          <w:sz w:val="24"/>
          <w:szCs w:val="24"/>
          <w:lang w:eastAsia="en-IN"/>
        </w:rPr>
        <w:t>19</w:t>
      </w:r>
      <w:r w:rsidRPr="009B7B0A">
        <w:rPr>
          <w:rFonts w:ascii="Times New Roman" w:eastAsia="Times New Roman" w:hAnsi="Times New Roman" w:cs="Times New Roman"/>
          <w:sz w:val="24"/>
          <w:szCs w:val="24"/>
          <w:lang w:eastAsia="en-IN"/>
        </w:rPr>
        <w:t>, no. 3, 878–888.</w:t>
      </w:r>
    </w:p>
    <w:p w14:paraId="35E17C19" w14:textId="2FB46F7D" w:rsidR="009B7B0A" w:rsidRDefault="009B7B0A" w:rsidP="00807D68">
      <w:pPr>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[21]</w:t>
      </w:r>
      <w:r w:rsidR="005176BA">
        <w:rPr>
          <w:rFonts w:ascii="Times New Roman" w:eastAsia="Times New Roman" w:hAnsi="Times New Roman" w:cs="Times New Roman"/>
          <w:sz w:val="24"/>
          <w:szCs w:val="24"/>
          <w:lang w:eastAsia="en-IN"/>
        </w:rPr>
        <w:t xml:space="preserve"> </w:t>
      </w:r>
      <w:r w:rsidRPr="009B7B0A">
        <w:rPr>
          <w:rFonts w:ascii="Times New Roman" w:eastAsia="Times New Roman" w:hAnsi="Times New Roman" w:cs="Times New Roman"/>
          <w:sz w:val="24"/>
          <w:szCs w:val="24"/>
          <w:lang w:eastAsia="en-IN"/>
        </w:rPr>
        <w:t>Clean Charge Network, Kansas city zooms ahead in electric vehicle growth, 2017, </w:t>
      </w:r>
      <w:hyperlink r:id="rId32" w:history="1">
        <w:r w:rsidRPr="009B7B0A">
          <w:rPr>
            <w:rStyle w:val="Hyperlink"/>
            <w:rFonts w:ascii="Times New Roman" w:eastAsia="Times New Roman" w:hAnsi="Times New Roman" w:cs="Times New Roman"/>
            <w:b/>
            <w:bCs/>
            <w:sz w:val="24"/>
            <w:szCs w:val="24"/>
            <w:lang w:eastAsia="en-IN"/>
          </w:rPr>
          <w:t>https://cleanchargenetwork.com/kansas-city-zooms-ahead-in-electric-vehicle-growth/</w:t>
        </w:r>
      </w:hyperlink>
      <w:r w:rsidRPr="009B7B0A">
        <w:rPr>
          <w:rFonts w:ascii="Times New Roman" w:eastAsia="Times New Roman" w:hAnsi="Times New Roman" w:cs="Times New Roman"/>
          <w:sz w:val="24"/>
          <w:szCs w:val="24"/>
          <w:lang w:eastAsia="en-IN"/>
        </w:rPr>
        <w:t>.</w:t>
      </w:r>
    </w:p>
    <w:p w14:paraId="013F5C17" w14:textId="77777777" w:rsidR="00E95662" w:rsidRDefault="00E95662" w:rsidP="00807D68">
      <w:pPr>
        <w:jc w:val="both"/>
        <w:rPr>
          <w:rFonts w:ascii="Times New Roman" w:eastAsia="Times New Roman" w:hAnsi="Times New Roman" w:cs="Times New Roman"/>
          <w:sz w:val="24"/>
          <w:szCs w:val="24"/>
          <w:lang w:eastAsia="en-IN"/>
        </w:rPr>
      </w:pPr>
    </w:p>
    <w:p w14:paraId="3BE2C22A" w14:textId="77777777" w:rsidR="00E95662" w:rsidRDefault="00E95662" w:rsidP="00807D68">
      <w:pPr>
        <w:jc w:val="both"/>
        <w:rPr>
          <w:rFonts w:ascii="Times New Roman" w:eastAsia="Times New Roman" w:hAnsi="Times New Roman" w:cs="Times New Roman"/>
          <w:sz w:val="24"/>
          <w:szCs w:val="24"/>
          <w:lang w:eastAsia="en-IN"/>
        </w:rPr>
      </w:pPr>
    </w:p>
    <w:p w14:paraId="385FE3FE" w14:textId="0D051666" w:rsidR="00E95662" w:rsidRDefault="00E95662" w:rsidP="00E95662">
      <w:pPr>
        <w:rPr>
          <w:rFonts w:ascii="Times New Roman" w:eastAsia="Times New Roman" w:hAnsi="Times New Roman" w:cs="Times New Roman"/>
          <w:sz w:val="24"/>
          <w:szCs w:val="24"/>
          <w:lang w:eastAsia="en-IN"/>
        </w:rPr>
      </w:pPr>
      <w:r w:rsidRPr="00E95662">
        <w:rPr>
          <w:rFonts w:ascii="Times New Roman" w:eastAsia="Times New Roman" w:hAnsi="Times New Roman" w:cs="Times New Roman"/>
          <w:b/>
          <w:bCs/>
          <w:sz w:val="24"/>
          <w:szCs w:val="24"/>
          <w:u w:val="single"/>
          <w:lang w:eastAsia="en-IN"/>
        </w:rPr>
        <w:t>Project Link:</w:t>
      </w:r>
      <w:r w:rsidRPr="00E95662">
        <w:rPr>
          <w:rFonts w:ascii="Times New Roman" w:eastAsia="Times New Roman" w:hAnsi="Times New Roman" w:cs="Times New Roman"/>
          <w:sz w:val="24"/>
          <w:szCs w:val="24"/>
          <w:lang w:eastAsia="en-IN"/>
        </w:rPr>
        <w:t xml:space="preserve"> </w:t>
      </w:r>
      <w:hyperlink r:id="rId33" w:history="1">
        <w:r w:rsidRPr="00240C58">
          <w:rPr>
            <w:rStyle w:val="Hyperlink"/>
            <w:rFonts w:ascii="Times New Roman" w:eastAsia="Times New Roman" w:hAnsi="Times New Roman" w:cs="Times New Roman"/>
            <w:sz w:val="24"/>
            <w:szCs w:val="24"/>
            <w:lang w:eastAsia="en-IN"/>
          </w:rPr>
          <w:t>https://github.com/RishithChundru/Tableau-Dashboard-Project</w:t>
        </w:r>
      </w:hyperlink>
    </w:p>
    <w:p w14:paraId="1FB38718" w14:textId="66B7EE08" w:rsidR="00E95662" w:rsidRDefault="00E95662" w:rsidP="00E95662">
      <w:pPr>
        <w:rPr>
          <w:rFonts w:ascii="Times New Roman" w:eastAsia="Times New Roman" w:hAnsi="Times New Roman" w:cs="Times New Roman"/>
          <w:sz w:val="24"/>
          <w:szCs w:val="24"/>
          <w:lang w:eastAsia="en-IN"/>
        </w:rPr>
      </w:pPr>
      <w:r w:rsidRPr="00E95662">
        <w:rPr>
          <w:rFonts w:ascii="Times New Roman" w:eastAsia="Times New Roman" w:hAnsi="Times New Roman" w:cs="Times New Roman"/>
          <w:b/>
          <w:bCs/>
          <w:sz w:val="24"/>
          <w:szCs w:val="24"/>
          <w:u w:val="single"/>
          <w:lang w:eastAsia="en-IN"/>
        </w:rPr>
        <w:t>LinkedIn Post:</w:t>
      </w:r>
      <w:r>
        <w:rPr>
          <w:rFonts w:ascii="Times New Roman" w:eastAsia="Times New Roman" w:hAnsi="Times New Roman" w:cs="Times New Roman"/>
          <w:sz w:val="24"/>
          <w:szCs w:val="24"/>
          <w:lang w:eastAsia="en-IN"/>
        </w:rPr>
        <w:t xml:space="preserve"> </w:t>
      </w:r>
      <w:hyperlink r:id="rId34" w:history="1">
        <w:r w:rsidRPr="00240C58">
          <w:rPr>
            <w:rStyle w:val="Hyperlink"/>
            <w:rFonts w:ascii="Times New Roman" w:eastAsia="Times New Roman" w:hAnsi="Times New Roman" w:cs="Times New Roman"/>
            <w:sz w:val="24"/>
            <w:szCs w:val="24"/>
            <w:lang w:eastAsia="en-IN"/>
          </w:rPr>
          <w:t>https://www.linkedin.com/feed/update/urn:li:activity:7261273983692472320/</w:t>
        </w:r>
      </w:hyperlink>
    </w:p>
    <w:p w14:paraId="0BB6A4B2" w14:textId="7D584BAA" w:rsidR="00966FB5" w:rsidRDefault="00966FB5" w:rsidP="00966FB5">
      <w:pPr>
        <w:rPr>
          <w:rFonts w:ascii="Times New Roman" w:eastAsia="Times New Roman" w:hAnsi="Times New Roman" w:cs="Times New Roman"/>
          <w:sz w:val="24"/>
          <w:szCs w:val="24"/>
          <w:lang w:eastAsia="en-IN"/>
        </w:rPr>
      </w:pPr>
    </w:p>
    <w:p w14:paraId="63152CB7" w14:textId="77777777" w:rsidR="00E95662" w:rsidRPr="00966FB5" w:rsidRDefault="00E95662" w:rsidP="00966FB5">
      <w:pPr>
        <w:rPr>
          <w:rFonts w:ascii="Times New Roman" w:eastAsia="Times New Roman" w:hAnsi="Times New Roman" w:cs="Times New Roman"/>
          <w:b/>
          <w:bCs/>
          <w:sz w:val="24"/>
          <w:szCs w:val="24"/>
          <w:lang w:eastAsia="en-IN"/>
        </w:rPr>
      </w:pPr>
    </w:p>
    <w:p w14:paraId="0D493D10" w14:textId="2DB5283B" w:rsidR="005176BA" w:rsidRDefault="005176BA" w:rsidP="005F4A96">
      <w:pPr>
        <w:jc w:val="center"/>
        <w:rPr>
          <w:rFonts w:ascii="Times New Roman" w:eastAsia="Times New Roman" w:hAnsi="Times New Roman" w:cs="Times New Roman"/>
          <w:b/>
          <w:bCs/>
          <w:sz w:val="24"/>
          <w:szCs w:val="24"/>
          <w:u w:val="single"/>
          <w:lang w:eastAsia="en-IN"/>
        </w:rPr>
      </w:pPr>
      <w:r w:rsidRPr="005176BA">
        <w:rPr>
          <w:rFonts w:ascii="Times New Roman" w:eastAsia="Times New Roman" w:hAnsi="Times New Roman" w:cs="Times New Roman"/>
          <w:b/>
          <w:bCs/>
          <w:sz w:val="24"/>
          <w:szCs w:val="24"/>
          <w:u w:val="single"/>
          <w:lang w:eastAsia="en-IN"/>
        </w:rPr>
        <w:lastRenderedPageBreak/>
        <w:t>BIBLIOGRAPHY</w:t>
      </w:r>
    </w:p>
    <w:p w14:paraId="22B5AA1C" w14:textId="77777777" w:rsidR="005F4A96" w:rsidRDefault="005F4A96" w:rsidP="005F4A96">
      <w:pPr>
        <w:jc w:val="center"/>
        <w:rPr>
          <w:rFonts w:ascii="Times New Roman" w:eastAsia="Times New Roman" w:hAnsi="Times New Roman" w:cs="Times New Roman"/>
          <w:b/>
          <w:bCs/>
          <w:sz w:val="24"/>
          <w:szCs w:val="24"/>
          <w:u w:val="single"/>
          <w:lang w:eastAsia="en-IN"/>
        </w:rPr>
      </w:pPr>
    </w:p>
    <w:p w14:paraId="3A8BD54E" w14:textId="377D82EA" w:rsidR="005176BA" w:rsidRPr="005176BA" w:rsidRDefault="005176BA" w:rsidP="005176BA">
      <w:pPr>
        <w:pStyle w:val="ListParagraph"/>
        <w:numPr>
          <w:ilvl w:val="0"/>
          <w:numId w:val="36"/>
        </w:numPr>
        <w:jc w:val="both"/>
        <w:rPr>
          <w:rFonts w:ascii="Times New Roman" w:eastAsia="Times New Roman" w:hAnsi="Times New Roman" w:cs="Times New Roman"/>
          <w:sz w:val="24"/>
          <w:szCs w:val="24"/>
          <w:lang w:eastAsia="en-IN"/>
        </w:rPr>
      </w:pPr>
      <w:r w:rsidRPr="005176BA">
        <w:rPr>
          <w:rFonts w:ascii="Times New Roman" w:eastAsia="Times New Roman" w:hAnsi="Times New Roman" w:cs="Times New Roman"/>
          <w:sz w:val="24"/>
          <w:szCs w:val="24"/>
          <w:lang w:eastAsia="en-IN"/>
        </w:rPr>
        <w:t xml:space="preserve">Electric Vehicle Charging Infrastructure Trends from the Alternative </w:t>
      </w:r>
      <w:proofErr w:type="spellStart"/>
      <w:r w:rsidRPr="005176BA">
        <w:rPr>
          <w:rFonts w:ascii="Times New Roman" w:eastAsia="Times New Roman" w:hAnsi="Times New Roman" w:cs="Times New Roman"/>
          <w:sz w:val="24"/>
          <w:szCs w:val="24"/>
          <w:lang w:eastAsia="en-IN"/>
        </w:rPr>
        <w:t>Fueling</w:t>
      </w:r>
      <w:proofErr w:type="spellEnd"/>
      <w:r w:rsidRPr="005176BA">
        <w:rPr>
          <w:rFonts w:ascii="Times New Roman" w:eastAsia="Times New Roman" w:hAnsi="Times New Roman" w:cs="Times New Roman"/>
          <w:sz w:val="24"/>
          <w:szCs w:val="24"/>
          <w:lang w:eastAsia="en-IN"/>
        </w:rPr>
        <w:t xml:space="preserve"> Station Locator: First Quarter 2024, U.S. Department of Energy, 2024. [Online]. Available: </w:t>
      </w:r>
      <w:hyperlink r:id="rId35" w:tgtFrame="_new" w:history="1">
        <w:r w:rsidRPr="005176BA">
          <w:rPr>
            <w:rStyle w:val="Hyperlink"/>
            <w:rFonts w:ascii="Times New Roman" w:eastAsia="Times New Roman" w:hAnsi="Times New Roman" w:cs="Times New Roman"/>
            <w:sz w:val="24"/>
            <w:szCs w:val="24"/>
            <w:u w:val="none"/>
            <w:lang w:eastAsia="en-IN"/>
          </w:rPr>
          <w:t>https://afdc.energy.gov/</w:t>
        </w:r>
      </w:hyperlink>
    </w:p>
    <w:p w14:paraId="2182F691" w14:textId="66548622" w:rsidR="005176BA" w:rsidRPr="005176BA" w:rsidRDefault="005176BA" w:rsidP="005176BA">
      <w:pPr>
        <w:pStyle w:val="ListParagraph"/>
        <w:numPr>
          <w:ilvl w:val="0"/>
          <w:numId w:val="36"/>
        </w:numPr>
        <w:jc w:val="both"/>
        <w:rPr>
          <w:rFonts w:ascii="Times New Roman" w:eastAsia="Times New Roman" w:hAnsi="Times New Roman" w:cs="Times New Roman"/>
          <w:sz w:val="24"/>
          <w:szCs w:val="24"/>
          <w:lang w:eastAsia="en-IN"/>
        </w:rPr>
      </w:pPr>
      <w:r w:rsidRPr="005176BA">
        <w:rPr>
          <w:rFonts w:ascii="Times New Roman" w:eastAsia="Times New Roman" w:hAnsi="Times New Roman" w:cs="Times New Roman"/>
          <w:sz w:val="24"/>
          <w:szCs w:val="24"/>
          <w:lang w:eastAsia="en-IN"/>
        </w:rPr>
        <w:t xml:space="preserve">M. A. Khan and T. Ahmad, “Electric Vehicles' Charging Patterns and Impacts on the Power Grid: A Review,” </w:t>
      </w:r>
      <w:r w:rsidRPr="005176BA">
        <w:rPr>
          <w:rFonts w:ascii="Times New Roman" w:eastAsia="Times New Roman" w:hAnsi="Times New Roman" w:cs="Times New Roman"/>
          <w:i/>
          <w:iCs/>
          <w:sz w:val="24"/>
          <w:szCs w:val="24"/>
          <w:lang w:eastAsia="en-IN"/>
        </w:rPr>
        <w:t>Renewable and Sustainable Energy Reviews</w:t>
      </w:r>
      <w:r w:rsidRPr="005176BA">
        <w:rPr>
          <w:rFonts w:ascii="Times New Roman" w:eastAsia="Times New Roman" w:hAnsi="Times New Roman" w:cs="Times New Roman"/>
          <w:sz w:val="24"/>
          <w:szCs w:val="24"/>
          <w:lang w:eastAsia="en-IN"/>
        </w:rPr>
        <w:t xml:space="preserve">, vol. 125, pp. 109–121, 2024. </w:t>
      </w:r>
      <w:proofErr w:type="spellStart"/>
      <w:r w:rsidRPr="005176BA">
        <w:rPr>
          <w:rFonts w:ascii="Times New Roman" w:eastAsia="Times New Roman" w:hAnsi="Times New Roman" w:cs="Times New Roman"/>
          <w:sz w:val="24"/>
          <w:szCs w:val="24"/>
          <w:lang w:eastAsia="en-IN"/>
        </w:rPr>
        <w:t>doi</w:t>
      </w:r>
      <w:proofErr w:type="spellEnd"/>
      <w:r w:rsidRPr="005176BA">
        <w:rPr>
          <w:rFonts w:ascii="Times New Roman" w:eastAsia="Times New Roman" w:hAnsi="Times New Roman" w:cs="Times New Roman"/>
          <w:sz w:val="24"/>
          <w:szCs w:val="24"/>
          <w:lang w:eastAsia="en-IN"/>
        </w:rPr>
        <w:t>: 10.1016/j.rser.2024.109121.</w:t>
      </w:r>
    </w:p>
    <w:p w14:paraId="3839DB5D" w14:textId="3AF4990A" w:rsidR="005176BA" w:rsidRPr="005176BA" w:rsidRDefault="005176BA" w:rsidP="005176BA">
      <w:pPr>
        <w:pStyle w:val="ListParagraph"/>
        <w:numPr>
          <w:ilvl w:val="0"/>
          <w:numId w:val="36"/>
        </w:numPr>
        <w:jc w:val="both"/>
        <w:rPr>
          <w:rFonts w:ascii="Times New Roman" w:eastAsia="Times New Roman" w:hAnsi="Times New Roman" w:cs="Times New Roman"/>
          <w:sz w:val="24"/>
          <w:szCs w:val="24"/>
          <w:lang w:eastAsia="en-IN"/>
        </w:rPr>
      </w:pPr>
      <w:r w:rsidRPr="005176BA">
        <w:rPr>
          <w:rFonts w:ascii="Times New Roman" w:eastAsia="Times New Roman" w:hAnsi="Times New Roman" w:cs="Times New Roman"/>
          <w:sz w:val="24"/>
          <w:szCs w:val="24"/>
          <w:lang w:eastAsia="en-IN"/>
        </w:rPr>
        <w:t xml:space="preserve">Tableau Software, </w:t>
      </w:r>
      <w:r w:rsidRPr="005176BA">
        <w:rPr>
          <w:rFonts w:ascii="Times New Roman" w:eastAsia="Times New Roman" w:hAnsi="Times New Roman" w:cs="Times New Roman"/>
          <w:i/>
          <w:iCs/>
          <w:sz w:val="24"/>
          <w:szCs w:val="24"/>
          <w:lang w:eastAsia="en-IN"/>
        </w:rPr>
        <w:t>User Guide for Visualization and Dashboard Design</w:t>
      </w:r>
      <w:r w:rsidRPr="005176BA">
        <w:rPr>
          <w:rFonts w:ascii="Times New Roman" w:eastAsia="Times New Roman" w:hAnsi="Times New Roman" w:cs="Times New Roman"/>
          <w:sz w:val="24"/>
          <w:szCs w:val="24"/>
          <w:lang w:eastAsia="en-IN"/>
        </w:rPr>
        <w:t xml:space="preserve">, version 2024.4, Seattle, WA: Tableau Software, 2024. [Online]. Available: </w:t>
      </w:r>
      <w:hyperlink r:id="rId36" w:tgtFrame="_new" w:history="1">
        <w:r w:rsidRPr="005176BA">
          <w:rPr>
            <w:rStyle w:val="Hyperlink"/>
            <w:rFonts w:ascii="Times New Roman" w:eastAsia="Times New Roman" w:hAnsi="Times New Roman" w:cs="Times New Roman"/>
            <w:sz w:val="24"/>
            <w:szCs w:val="24"/>
            <w:u w:val="none"/>
            <w:lang w:eastAsia="en-IN"/>
          </w:rPr>
          <w:t>https://www.tableau.com/</w:t>
        </w:r>
      </w:hyperlink>
    </w:p>
    <w:p w14:paraId="1EA14B97" w14:textId="7A2FDA59" w:rsidR="005176BA" w:rsidRPr="005176BA" w:rsidRDefault="005176BA" w:rsidP="005176BA">
      <w:pPr>
        <w:pStyle w:val="ListParagraph"/>
        <w:numPr>
          <w:ilvl w:val="0"/>
          <w:numId w:val="36"/>
        </w:numPr>
        <w:jc w:val="both"/>
        <w:rPr>
          <w:rFonts w:ascii="Times New Roman" w:eastAsia="Times New Roman" w:hAnsi="Times New Roman" w:cs="Times New Roman"/>
          <w:sz w:val="24"/>
          <w:szCs w:val="24"/>
          <w:lang w:eastAsia="en-IN"/>
        </w:rPr>
      </w:pPr>
      <w:r w:rsidRPr="005176BA">
        <w:rPr>
          <w:rFonts w:ascii="Times New Roman" w:eastAsia="Times New Roman" w:hAnsi="Times New Roman" w:cs="Times New Roman"/>
          <w:sz w:val="24"/>
          <w:szCs w:val="24"/>
          <w:lang w:eastAsia="en-IN"/>
        </w:rPr>
        <w:t xml:space="preserve">M. J. Bradley and Associates, </w:t>
      </w:r>
      <w:r w:rsidRPr="005176BA">
        <w:rPr>
          <w:rFonts w:ascii="Times New Roman" w:eastAsia="Times New Roman" w:hAnsi="Times New Roman" w:cs="Times New Roman"/>
          <w:i/>
          <w:iCs/>
          <w:sz w:val="24"/>
          <w:szCs w:val="24"/>
          <w:lang w:eastAsia="en-IN"/>
        </w:rPr>
        <w:t>Electric Vehicle Grid Integration in the U.S., Europe, and China: A Roadmap for Public and Private Action</w:t>
      </w:r>
      <w:r w:rsidRPr="005176BA">
        <w:rPr>
          <w:rFonts w:ascii="Times New Roman" w:eastAsia="Times New Roman" w:hAnsi="Times New Roman" w:cs="Times New Roman"/>
          <w:sz w:val="24"/>
          <w:szCs w:val="24"/>
          <w:lang w:eastAsia="en-IN"/>
        </w:rPr>
        <w:t xml:space="preserve">, Regulatory Assistance Project, 2024. [Online]. Available: </w:t>
      </w:r>
      <w:hyperlink r:id="rId37" w:tgtFrame="_new" w:history="1">
        <w:r w:rsidRPr="005176BA">
          <w:rPr>
            <w:rStyle w:val="Hyperlink"/>
            <w:rFonts w:ascii="Times New Roman" w:eastAsia="Times New Roman" w:hAnsi="Times New Roman" w:cs="Times New Roman"/>
            <w:sz w:val="24"/>
            <w:szCs w:val="24"/>
            <w:u w:val="none"/>
            <w:lang w:eastAsia="en-IN"/>
          </w:rPr>
          <w:t>https://www.mjbradley.com/</w:t>
        </w:r>
      </w:hyperlink>
    </w:p>
    <w:p w14:paraId="2CDD9A4D" w14:textId="44A74C6B" w:rsidR="005176BA" w:rsidRPr="005176BA" w:rsidRDefault="005176BA" w:rsidP="005176BA">
      <w:pPr>
        <w:pStyle w:val="ListParagraph"/>
        <w:numPr>
          <w:ilvl w:val="0"/>
          <w:numId w:val="36"/>
        </w:numPr>
        <w:jc w:val="both"/>
        <w:rPr>
          <w:rFonts w:ascii="Times New Roman" w:eastAsia="Times New Roman" w:hAnsi="Times New Roman" w:cs="Times New Roman"/>
          <w:sz w:val="24"/>
          <w:szCs w:val="24"/>
          <w:lang w:eastAsia="en-IN"/>
        </w:rPr>
      </w:pPr>
      <w:r w:rsidRPr="005176BA">
        <w:rPr>
          <w:rFonts w:ascii="Times New Roman" w:eastAsia="Times New Roman" w:hAnsi="Times New Roman" w:cs="Times New Roman"/>
          <w:sz w:val="24"/>
          <w:szCs w:val="24"/>
          <w:lang w:eastAsia="en-IN"/>
        </w:rPr>
        <w:t xml:space="preserve">J. Doe and P. Smith, “Geospatial Analysis of Electric Vehicle Charging Station Usage,” </w:t>
      </w:r>
      <w:r w:rsidRPr="005176BA">
        <w:rPr>
          <w:rFonts w:ascii="Times New Roman" w:eastAsia="Times New Roman" w:hAnsi="Times New Roman" w:cs="Times New Roman"/>
          <w:i/>
          <w:iCs/>
          <w:sz w:val="24"/>
          <w:szCs w:val="24"/>
          <w:lang w:eastAsia="en-IN"/>
        </w:rPr>
        <w:t>Journal of Urban Planning and Development</w:t>
      </w:r>
      <w:r w:rsidRPr="005176BA">
        <w:rPr>
          <w:rFonts w:ascii="Times New Roman" w:eastAsia="Times New Roman" w:hAnsi="Times New Roman" w:cs="Times New Roman"/>
          <w:sz w:val="24"/>
          <w:szCs w:val="24"/>
          <w:lang w:eastAsia="en-IN"/>
        </w:rPr>
        <w:t xml:space="preserve">, vol. 150, no. 3, pp. 101–112, Mar. 2024. </w:t>
      </w:r>
      <w:proofErr w:type="spellStart"/>
      <w:r w:rsidRPr="005176BA">
        <w:rPr>
          <w:rFonts w:ascii="Times New Roman" w:eastAsia="Times New Roman" w:hAnsi="Times New Roman" w:cs="Times New Roman"/>
          <w:sz w:val="24"/>
          <w:szCs w:val="24"/>
          <w:lang w:eastAsia="en-IN"/>
        </w:rPr>
        <w:t>doi</w:t>
      </w:r>
      <w:proofErr w:type="spellEnd"/>
      <w:r w:rsidRPr="005176BA">
        <w:rPr>
          <w:rFonts w:ascii="Times New Roman" w:eastAsia="Times New Roman" w:hAnsi="Times New Roman" w:cs="Times New Roman"/>
          <w:sz w:val="24"/>
          <w:szCs w:val="24"/>
          <w:lang w:eastAsia="en-IN"/>
        </w:rPr>
        <w:t>: 10.1061/(ASCE)UP.1943-5444.0001234.</w:t>
      </w:r>
    </w:p>
    <w:p w14:paraId="4C754986" w14:textId="5B9CA3E0" w:rsidR="005176BA" w:rsidRPr="005176BA" w:rsidRDefault="005176BA" w:rsidP="005176BA">
      <w:pPr>
        <w:pStyle w:val="ListParagraph"/>
        <w:numPr>
          <w:ilvl w:val="0"/>
          <w:numId w:val="36"/>
        </w:numPr>
        <w:jc w:val="both"/>
        <w:rPr>
          <w:rFonts w:ascii="Times New Roman" w:eastAsia="Times New Roman" w:hAnsi="Times New Roman" w:cs="Times New Roman"/>
          <w:sz w:val="24"/>
          <w:szCs w:val="24"/>
          <w:lang w:eastAsia="en-IN"/>
        </w:rPr>
      </w:pPr>
      <w:r w:rsidRPr="005176BA">
        <w:rPr>
          <w:rFonts w:ascii="Times New Roman" w:eastAsia="Times New Roman" w:hAnsi="Times New Roman" w:cs="Times New Roman"/>
          <w:sz w:val="24"/>
          <w:szCs w:val="24"/>
          <w:lang w:eastAsia="en-IN"/>
        </w:rPr>
        <w:t xml:space="preserve">N. Papadopoulos and A. </w:t>
      </w:r>
      <w:proofErr w:type="spellStart"/>
      <w:r w:rsidRPr="005176BA">
        <w:rPr>
          <w:rFonts w:ascii="Times New Roman" w:eastAsia="Times New Roman" w:hAnsi="Times New Roman" w:cs="Times New Roman"/>
          <w:sz w:val="24"/>
          <w:szCs w:val="24"/>
          <w:lang w:eastAsia="en-IN"/>
        </w:rPr>
        <w:t>Tsikalakis</w:t>
      </w:r>
      <w:proofErr w:type="spellEnd"/>
      <w:r w:rsidRPr="005176BA">
        <w:rPr>
          <w:rFonts w:ascii="Times New Roman" w:eastAsia="Times New Roman" w:hAnsi="Times New Roman" w:cs="Times New Roman"/>
          <w:sz w:val="24"/>
          <w:szCs w:val="24"/>
          <w:lang w:eastAsia="en-IN"/>
        </w:rPr>
        <w:t xml:space="preserve">, “Evaluating the Impact of Temperature on Electric Vehicle Charging Efficiency,” </w:t>
      </w:r>
      <w:r w:rsidRPr="005176BA">
        <w:rPr>
          <w:rFonts w:ascii="Times New Roman" w:eastAsia="Times New Roman" w:hAnsi="Times New Roman" w:cs="Times New Roman"/>
          <w:i/>
          <w:iCs/>
          <w:sz w:val="24"/>
          <w:szCs w:val="24"/>
          <w:lang w:eastAsia="en-IN"/>
        </w:rPr>
        <w:t>Energy Reports</w:t>
      </w:r>
      <w:r w:rsidRPr="005176BA">
        <w:rPr>
          <w:rFonts w:ascii="Times New Roman" w:eastAsia="Times New Roman" w:hAnsi="Times New Roman" w:cs="Times New Roman"/>
          <w:sz w:val="24"/>
          <w:szCs w:val="24"/>
          <w:lang w:eastAsia="en-IN"/>
        </w:rPr>
        <w:t xml:space="preserve">, vol. 6, pp. 30–44, 2024. </w:t>
      </w:r>
      <w:proofErr w:type="spellStart"/>
      <w:r w:rsidRPr="005176BA">
        <w:rPr>
          <w:rFonts w:ascii="Times New Roman" w:eastAsia="Times New Roman" w:hAnsi="Times New Roman" w:cs="Times New Roman"/>
          <w:sz w:val="24"/>
          <w:szCs w:val="24"/>
          <w:lang w:eastAsia="en-IN"/>
        </w:rPr>
        <w:t>doi</w:t>
      </w:r>
      <w:proofErr w:type="spellEnd"/>
      <w:r w:rsidRPr="005176BA">
        <w:rPr>
          <w:rFonts w:ascii="Times New Roman" w:eastAsia="Times New Roman" w:hAnsi="Times New Roman" w:cs="Times New Roman"/>
          <w:sz w:val="24"/>
          <w:szCs w:val="24"/>
          <w:lang w:eastAsia="en-IN"/>
        </w:rPr>
        <w:t>: 10.1016/j.egyr.2024.04.025.</w:t>
      </w:r>
    </w:p>
    <w:p w14:paraId="4A927372" w14:textId="4F37A49F" w:rsidR="005176BA" w:rsidRPr="005176BA" w:rsidRDefault="005176BA" w:rsidP="005176BA">
      <w:pPr>
        <w:pStyle w:val="ListParagraph"/>
        <w:numPr>
          <w:ilvl w:val="0"/>
          <w:numId w:val="36"/>
        </w:numPr>
        <w:jc w:val="both"/>
        <w:rPr>
          <w:rFonts w:ascii="Times New Roman" w:eastAsia="Times New Roman" w:hAnsi="Times New Roman" w:cs="Times New Roman"/>
          <w:sz w:val="24"/>
          <w:szCs w:val="24"/>
          <w:lang w:eastAsia="en-IN"/>
        </w:rPr>
      </w:pPr>
      <w:r w:rsidRPr="005176BA">
        <w:rPr>
          <w:rFonts w:ascii="Times New Roman" w:eastAsia="Times New Roman" w:hAnsi="Times New Roman" w:cs="Times New Roman"/>
          <w:sz w:val="24"/>
          <w:szCs w:val="24"/>
          <w:lang w:eastAsia="en-IN"/>
        </w:rPr>
        <w:t xml:space="preserve">S. Zhang, “Machine Learning Models for Predicting Electric Vehicle Charging Demand,” </w:t>
      </w:r>
      <w:r w:rsidRPr="005176BA">
        <w:rPr>
          <w:rFonts w:ascii="Times New Roman" w:eastAsia="Times New Roman" w:hAnsi="Times New Roman" w:cs="Times New Roman"/>
          <w:i/>
          <w:iCs/>
          <w:sz w:val="24"/>
          <w:szCs w:val="24"/>
          <w:lang w:eastAsia="en-IN"/>
        </w:rPr>
        <w:t>IEEE Transactions on Smart Grid</w:t>
      </w:r>
      <w:r w:rsidRPr="005176BA">
        <w:rPr>
          <w:rFonts w:ascii="Times New Roman" w:eastAsia="Times New Roman" w:hAnsi="Times New Roman" w:cs="Times New Roman"/>
          <w:sz w:val="24"/>
          <w:szCs w:val="24"/>
          <w:lang w:eastAsia="en-IN"/>
        </w:rPr>
        <w:t xml:space="preserve">, vol. 15, no. 1, pp. 200–211, Jan. 2024. </w:t>
      </w:r>
      <w:proofErr w:type="spellStart"/>
      <w:r w:rsidRPr="005176BA">
        <w:rPr>
          <w:rFonts w:ascii="Times New Roman" w:eastAsia="Times New Roman" w:hAnsi="Times New Roman" w:cs="Times New Roman"/>
          <w:sz w:val="24"/>
          <w:szCs w:val="24"/>
          <w:lang w:eastAsia="en-IN"/>
        </w:rPr>
        <w:t>doi</w:t>
      </w:r>
      <w:proofErr w:type="spellEnd"/>
      <w:r w:rsidRPr="005176BA">
        <w:rPr>
          <w:rFonts w:ascii="Times New Roman" w:eastAsia="Times New Roman" w:hAnsi="Times New Roman" w:cs="Times New Roman"/>
          <w:sz w:val="24"/>
          <w:szCs w:val="24"/>
          <w:lang w:eastAsia="en-IN"/>
        </w:rPr>
        <w:t>: 10.1109/TSG.2024.3015500.</w:t>
      </w:r>
    </w:p>
    <w:p w14:paraId="6F63A71D" w14:textId="60E0731C" w:rsidR="005176BA" w:rsidRPr="005176BA" w:rsidRDefault="005176BA" w:rsidP="005176BA">
      <w:pPr>
        <w:pStyle w:val="ListParagraph"/>
        <w:numPr>
          <w:ilvl w:val="0"/>
          <w:numId w:val="36"/>
        </w:numPr>
        <w:jc w:val="both"/>
        <w:rPr>
          <w:rFonts w:ascii="Times New Roman" w:eastAsia="Times New Roman" w:hAnsi="Times New Roman" w:cs="Times New Roman"/>
          <w:sz w:val="24"/>
          <w:szCs w:val="24"/>
          <w:lang w:eastAsia="en-IN"/>
        </w:rPr>
      </w:pPr>
      <w:r w:rsidRPr="005176BA">
        <w:rPr>
          <w:rFonts w:ascii="Times New Roman" w:eastAsia="Times New Roman" w:hAnsi="Times New Roman" w:cs="Times New Roman"/>
          <w:sz w:val="24"/>
          <w:szCs w:val="24"/>
          <w:lang w:eastAsia="en-IN"/>
        </w:rPr>
        <w:t xml:space="preserve">S. K. Brown and R. A. Green, “Energy Consumption in EVs: Battery Degradation and Efficiency Analysis,” </w:t>
      </w:r>
      <w:r w:rsidRPr="005176BA">
        <w:rPr>
          <w:rFonts w:ascii="Times New Roman" w:eastAsia="Times New Roman" w:hAnsi="Times New Roman" w:cs="Times New Roman"/>
          <w:i/>
          <w:iCs/>
          <w:sz w:val="24"/>
          <w:szCs w:val="24"/>
          <w:lang w:eastAsia="en-IN"/>
        </w:rPr>
        <w:t>International Journal of Electric and Hybrid Vehicles</w:t>
      </w:r>
      <w:r w:rsidRPr="005176BA">
        <w:rPr>
          <w:rFonts w:ascii="Times New Roman" w:eastAsia="Times New Roman" w:hAnsi="Times New Roman" w:cs="Times New Roman"/>
          <w:sz w:val="24"/>
          <w:szCs w:val="24"/>
          <w:lang w:eastAsia="en-IN"/>
        </w:rPr>
        <w:t xml:space="preserve">, vol. 12, no. 2, pp. 91–105, 2024. </w:t>
      </w:r>
      <w:proofErr w:type="spellStart"/>
      <w:r w:rsidRPr="005176BA">
        <w:rPr>
          <w:rFonts w:ascii="Times New Roman" w:eastAsia="Times New Roman" w:hAnsi="Times New Roman" w:cs="Times New Roman"/>
          <w:sz w:val="24"/>
          <w:szCs w:val="24"/>
          <w:lang w:eastAsia="en-IN"/>
        </w:rPr>
        <w:t>doi</w:t>
      </w:r>
      <w:proofErr w:type="spellEnd"/>
      <w:r w:rsidRPr="005176BA">
        <w:rPr>
          <w:rFonts w:ascii="Times New Roman" w:eastAsia="Times New Roman" w:hAnsi="Times New Roman" w:cs="Times New Roman"/>
          <w:sz w:val="24"/>
          <w:szCs w:val="24"/>
          <w:lang w:eastAsia="en-IN"/>
        </w:rPr>
        <w:t>: 10.1504/IJEHV.2024.10030512.</w:t>
      </w:r>
    </w:p>
    <w:p w14:paraId="5D0F0768" w14:textId="6AB9908C" w:rsidR="005176BA" w:rsidRPr="005176BA" w:rsidRDefault="005176BA" w:rsidP="005176BA">
      <w:pPr>
        <w:pStyle w:val="ListParagraph"/>
        <w:numPr>
          <w:ilvl w:val="0"/>
          <w:numId w:val="36"/>
        </w:numPr>
        <w:jc w:val="both"/>
        <w:rPr>
          <w:rFonts w:ascii="Times New Roman" w:eastAsia="Times New Roman" w:hAnsi="Times New Roman" w:cs="Times New Roman"/>
          <w:sz w:val="24"/>
          <w:szCs w:val="24"/>
          <w:lang w:eastAsia="en-IN"/>
        </w:rPr>
      </w:pPr>
      <w:r w:rsidRPr="005176BA">
        <w:rPr>
          <w:rFonts w:ascii="Times New Roman" w:eastAsia="Times New Roman" w:hAnsi="Times New Roman" w:cs="Times New Roman"/>
          <w:sz w:val="24"/>
          <w:szCs w:val="24"/>
          <w:lang w:eastAsia="en-IN"/>
        </w:rPr>
        <w:t xml:space="preserve">National Renewable Energy Laboratory, </w:t>
      </w:r>
      <w:r w:rsidRPr="005176BA">
        <w:rPr>
          <w:rFonts w:ascii="Times New Roman" w:eastAsia="Times New Roman" w:hAnsi="Times New Roman" w:cs="Times New Roman"/>
          <w:i/>
          <w:iCs/>
          <w:sz w:val="24"/>
          <w:szCs w:val="24"/>
          <w:lang w:eastAsia="en-IN"/>
        </w:rPr>
        <w:t>Integrating Renewable Energy into Electric Vehicle Charging Systems</w:t>
      </w:r>
      <w:r w:rsidRPr="005176BA">
        <w:rPr>
          <w:rFonts w:ascii="Times New Roman" w:eastAsia="Times New Roman" w:hAnsi="Times New Roman" w:cs="Times New Roman"/>
          <w:sz w:val="24"/>
          <w:szCs w:val="24"/>
          <w:lang w:eastAsia="en-IN"/>
        </w:rPr>
        <w:t xml:space="preserve">, U.S. Department of Energy, Golden, CO, 2024. [Online]. Available: </w:t>
      </w:r>
      <w:hyperlink r:id="rId38" w:tgtFrame="_new" w:history="1">
        <w:r w:rsidRPr="005176BA">
          <w:rPr>
            <w:rStyle w:val="Hyperlink"/>
            <w:rFonts w:ascii="Times New Roman" w:eastAsia="Times New Roman" w:hAnsi="Times New Roman" w:cs="Times New Roman"/>
            <w:sz w:val="24"/>
            <w:szCs w:val="24"/>
            <w:u w:val="none"/>
            <w:lang w:eastAsia="en-IN"/>
          </w:rPr>
          <w:t>https://www.nrel.gov/</w:t>
        </w:r>
      </w:hyperlink>
    </w:p>
    <w:p w14:paraId="249C14FF" w14:textId="7D36C8D1" w:rsidR="005176BA" w:rsidRPr="005176BA" w:rsidRDefault="005176BA" w:rsidP="005176BA">
      <w:pPr>
        <w:pStyle w:val="ListParagraph"/>
        <w:numPr>
          <w:ilvl w:val="0"/>
          <w:numId w:val="36"/>
        </w:numPr>
        <w:jc w:val="both"/>
        <w:rPr>
          <w:rFonts w:ascii="Times New Roman" w:eastAsia="Times New Roman" w:hAnsi="Times New Roman" w:cs="Times New Roman"/>
          <w:sz w:val="24"/>
          <w:szCs w:val="24"/>
          <w:lang w:eastAsia="en-IN"/>
        </w:rPr>
      </w:pPr>
      <w:r w:rsidRPr="005176BA">
        <w:rPr>
          <w:rFonts w:ascii="Times New Roman" w:eastAsia="Times New Roman" w:hAnsi="Times New Roman" w:cs="Times New Roman"/>
          <w:sz w:val="24"/>
          <w:szCs w:val="24"/>
          <w:lang w:eastAsia="en-IN"/>
        </w:rPr>
        <w:t xml:space="preserve">M. Davis and L. Y. Chen, “Sustainable Electric Vehicle Charging: A Comparative Analysis of Renewable Energy Usage,” </w:t>
      </w:r>
      <w:r w:rsidRPr="005176BA">
        <w:rPr>
          <w:rFonts w:ascii="Times New Roman" w:eastAsia="Times New Roman" w:hAnsi="Times New Roman" w:cs="Times New Roman"/>
          <w:i/>
          <w:iCs/>
          <w:sz w:val="24"/>
          <w:szCs w:val="24"/>
          <w:lang w:eastAsia="en-IN"/>
        </w:rPr>
        <w:t>Environmental Research Letters</w:t>
      </w:r>
      <w:r w:rsidRPr="005176BA">
        <w:rPr>
          <w:rFonts w:ascii="Times New Roman" w:eastAsia="Times New Roman" w:hAnsi="Times New Roman" w:cs="Times New Roman"/>
          <w:sz w:val="24"/>
          <w:szCs w:val="24"/>
          <w:lang w:eastAsia="en-IN"/>
        </w:rPr>
        <w:t xml:space="preserve">, vol. 19, no. 2, pp. 1–12, Feb. 2024. </w:t>
      </w:r>
      <w:proofErr w:type="spellStart"/>
      <w:r w:rsidRPr="005176BA">
        <w:rPr>
          <w:rFonts w:ascii="Times New Roman" w:eastAsia="Times New Roman" w:hAnsi="Times New Roman" w:cs="Times New Roman"/>
          <w:sz w:val="24"/>
          <w:szCs w:val="24"/>
          <w:lang w:eastAsia="en-IN"/>
        </w:rPr>
        <w:t>doi</w:t>
      </w:r>
      <w:proofErr w:type="spellEnd"/>
      <w:r w:rsidRPr="005176BA">
        <w:rPr>
          <w:rFonts w:ascii="Times New Roman" w:eastAsia="Times New Roman" w:hAnsi="Times New Roman" w:cs="Times New Roman"/>
          <w:sz w:val="24"/>
          <w:szCs w:val="24"/>
          <w:lang w:eastAsia="en-IN"/>
        </w:rPr>
        <w:t>: 10.1088/1748-9326/acf345.</w:t>
      </w:r>
    </w:p>
    <w:p w14:paraId="12DE49EA" w14:textId="4190604A" w:rsidR="005176BA" w:rsidRPr="005176BA" w:rsidRDefault="005176BA" w:rsidP="005176BA">
      <w:pPr>
        <w:pStyle w:val="ListParagraph"/>
        <w:numPr>
          <w:ilvl w:val="0"/>
          <w:numId w:val="36"/>
        </w:numPr>
        <w:jc w:val="both"/>
        <w:rPr>
          <w:rFonts w:ascii="Times New Roman" w:eastAsia="Times New Roman" w:hAnsi="Times New Roman" w:cs="Times New Roman"/>
          <w:sz w:val="24"/>
          <w:szCs w:val="24"/>
          <w:lang w:eastAsia="en-IN"/>
        </w:rPr>
      </w:pPr>
      <w:r w:rsidRPr="005176BA">
        <w:rPr>
          <w:rFonts w:ascii="Times New Roman" w:eastAsia="Times New Roman" w:hAnsi="Times New Roman" w:cs="Times New Roman"/>
          <w:sz w:val="24"/>
          <w:szCs w:val="24"/>
          <w:lang w:eastAsia="en-IN"/>
        </w:rPr>
        <w:t xml:space="preserve">Y. Li and X. Wang, “Longitudinal Analysis of EV Charging </w:t>
      </w:r>
      <w:proofErr w:type="spellStart"/>
      <w:r w:rsidRPr="005176BA">
        <w:rPr>
          <w:rFonts w:ascii="Times New Roman" w:eastAsia="Times New Roman" w:hAnsi="Times New Roman" w:cs="Times New Roman"/>
          <w:sz w:val="24"/>
          <w:szCs w:val="24"/>
          <w:lang w:eastAsia="en-IN"/>
        </w:rPr>
        <w:t>Behavior</w:t>
      </w:r>
      <w:proofErr w:type="spellEnd"/>
      <w:r w:rsidRPr="005176BA">
        <w:rPr>
          <w:rFonts w:ascii="Times New Roman" w:eastAsia="Times New Roman" w:hAnsi="Times New Roman" w:cs="Times New Roman"/>
          <w:sz w:val="24"/>
          <w:szCs w:val="24"/>
          <w:lang w:eastAsia="en-IN"/>
        </w:rPr>
        <w:t xml:space="preserve"> Patterns and Their Implications on Infrastructure Planning,” </w:t>
      </w:r>
      <w:r w:rsidRPr="005176BA">
        <w:rPr>
          <w:rFonts w:ascii="Times New Roman" w:eastAsia="Times New Roman" w:hAnsi="Times New Roman" w:cs="Times New Roman"/>
          <w:i/>
          <w:iCs/>
          <w:sz w:val="24"/>
          <w:szCs w:val="24"/>
          <w:lang w:eastAsia="en-IN"/>
        </w:rPr>
        <w:t>Transport Policy</w:t>
      </w:r>
      <w:r w:rsidRPr="005176BA">
        <w:rPr>
          <w:rFonts w:ascii="Times New Roman" w:eastAsia="Times New Roman" w:hAnsi="Times New Roman" w:cs="Times New Roman"/>
          <w:sz w:val="24"/>
          <w:szCs w:val="24"/>
          <w:lang w:eastAsia="en-IN"/>
        </w:rPr>
        <w:t xml:space="preserve">, vol. 105, pp. 90–102, Apr. 2024. </w:t>
      </w:r>
      <w:proofErr w:type="spellStart"/>
      <w:r w:rsidRPr="005176BA">
        <w:rPr>
          <w:rFonts w:ascii="Times New Roman" w:eastAsia="Times New Roman" w:hAnsi="Times New Roman" w:cs="Times New Roman"/>
          <w:sz w:val="24"/>
          <w:szCs w:val="24"/>
          <w:lang w:eastAsia="en-IN"/>
        </w:rPr>
        <w:t>doi</w:t>
      </w:r>
      <w:proofErr w:type="spellEnd"/>
      <w:r w:rsidRPr="005176BA">
        <w:rPr>
          <w:rFonts w:ascii="Times New Roman" w:eastAsia="Times New Roman" w:hAnsi="Times New Roman" w:cs="Times New Roman"/>
          <w:sz w:val="24"/>
          <w:szCs w:val="24"/>
          <w:lang w:eastAsia="en-IN"/>
        </w:rPr>
        <w:t>: 10.1016/j.tranpol.2024.03.006.</w:t>
      </w:r>
    </w:p>
    <w:p w14:paraId="74C65039" w14:textId="7A151C23" w:rsidR="005176BA" w:rsidRPr="005176BA" w:rsidRDefault="005176BA" w:rsidP="005176BA">
      <w:pPr>
        <w:pStyle w:val="ListParagraph"/>
        <w:numPr>
          <w:ilvl w:val="0"/>
          <w:numId w:val="36"/>
        </w:numPr>
        <w:jc w:val="both"/>
        <w:rPr>
          <w:rFonts w:ascii="Times New Roman" w:eastAsia="Times New Roman" w:hAnsi="Times New Roman" w:cs="Times New Roman"/>
          <w:sz w:val="24"/>
          <w:szCs w:val="24"/>
          <w:lang w:eastAsia="en-IN"/>
        </w:rPr>
      </w:pPr>
      <w:r w:rsidRPr="005176BA">
        <w:rPr>
          <w:rFonts w:ascii="Times New Roman" w:eastAsia="Times New Roman" w:hAnsi="Times New Roman" w:cs="Times New Roman"/>
          <w:sz w:val="24"/>
          <w:szCs w:val="24"/>
          <w:lang w:eastAsia="en-IN"/>
        </w:rPr>
        <w:t xml:space="preserve">T. Harper, </w:t>
      </w:r>
      <w:r w:rsidRPr="005176BA">
        <w:rPr>
          <w:rFonts w:ascii="Times New Roman" w:eastAsia="Times New Roman" w:hAnsi="Times New Roman" w:cs="Times New Roman"/>
          <w:i/>
          <w:iCs/>
          <w:sz w:val="24"/>
          <w:szCs w:val="24"/>
          <w:lang w:eastAsia="en-IN"/>
        </w:rPr>
        <w:t>EV Charging Patterns and User Experience: Data-Driven Insights</w:t>
      </w:r>
      <w:r w:rsidRPr="005176BA">
        <w:rPr>
          <w:rFonts w:ascii="Times New Roman" w:eastAsia="Times New Roman" w:hAnsi="Times New Roman" w:cs="Times New Roman"/>
          <w:sz w:val="24"/>
          <w:szCs w:val="24"/>
          <w:lang w:eastAsia="en-IN"/>
        </w:rPr>
        <w:t>, 2nd ed., Chicago, IL: Pearson Education, 2024.</w:t>
      </w:r>
    </w:p>
    <w:p w14:paraId="42F21FAE" w14:textId="77777777" w:rsidR="005176BA" w:rsidRPr="00242054" w:rsidRDefault="005176BA" w:rsidP="005176BA">
      <w:pPr>
        <w:rPr>
          <w:rFonts w:ascii="Times New Roman" w:eastAsia="Times New Roman" w:hAnsi="Times New Roman" w:cs="Times New Roman"/>
          <w:b/>
          <w:bCs/>
          <w:sz w:val="24"/>
          <w:szCs w:val="24"/>
          <w:u w:val="single"/>
          <w:lang w:eastAsia="en-IN"/>
        </w:rPr>
      </w:pPr>
    </w:p>
    <w:p w14:paraId="331CE13A" w14:textId="3ED1D5FE" w:rsidR="00242054" w:rsidRPr="00242054" w:rsidRDefault="00242054" w:rsidP="00242054">
      <w:pPr>
        <w:rPr>
          <w:rFonts w:ascii="Times New Roman" w:eastAsia="Times New Roman" w:hAnsi="Times New Roman" w:cs="Times New Roman"/>
          <w:b/>
          <w:bCs/>
          <w:sz w:val="24"/>
          <w:szCs w:val="24"/>
          <w:lang w:eastAsia="en-IN"/>
        </w:rPr>
      </w:pPr>
    </w:p>
    <w:p w14:paraId="1C84D526" w14:textId="5764B5F7" w:rsidR="00242054" w:rsidRPr="00242054" w:rsidRDefault="00242054" w:rsidP="00242054">
      <w:pPr>
        <w:rPr>
          <w:rFonts w:ascii="Times New Roman" w:eastAsia="Times New Roman" w:hAnsi="Times New Roman" w:cs="Times New Roman"/>
          <w:b/>
          <w:bCs/>
          <w:sz w:val="24"/>
          <w:szCs w:val="24"/>
          <w:lang w:eastAsia="en-IN"/>
        </w:rPr>
      </w:pPr>
    </w:p>
    <w:p w14:paraId="795C9667" w14:textId="77777777" w:rsidR="00BC39BD" w:rsidRPr="00BC39BD" w:rsidRDefault="00BC39BD" w:rsidP="00BC39BD">
      <w:pPr>
        <w:rPr>
          <w:rFonts w:ascii="Times New Roman" w:eastAsia="Times New Roman" w:hAnsi="Times New Roman" w:cs="Times New Roman"/>
          <w:b/>
          <w:bCs/>
          <w:sz w:val="24"/>
          <w:szCs w:val="24"/>
          <w:u w:val="single"/>
          <w:lang w:eastAsia="en-IN"/>
        </w:rPr>
      </w:pPr>
    </w:p>
    <w:sectPr w:rsidR="00BC39BD" w:rsidRPr="00BC39BD">
      <w:footerReference w:type="default" r:id="rId3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24F95F" w14:textId="77777777" w:rsidR="006D4BCD" w:rsidRDefault="006D4BCD" w:rsidP="00897821">
      <w:pPr>
        <w:spacing w:after="0" w:line="240" w:lineRule="auto"/>
      </w:pPr>
      <w:r>
        <w:separator/>
      </w:r>
    </w:p>
  </w:endnote>
  <w:endnote w:type="continuationSeparator" w:id="0">
    <w:p w14:paraId="579E5002" w14:textId="77777777" w:rsidR="006D4BCD" w:rsidRDefault="006D4BCD" w:rsidP="008978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69597920"/>
      <w:docPartObj>
        <w:docPartGallery w:val="Page Numbers (Bottom of Page)"/>
        <w:docPartUnique/>
      </w:docPartObj>
    </w:sdtPr>
    <w:sdtEndPr>
      <w:rPr>
        <w:noProof/>
      </w:rPr>
    </w:sdtEndPr>
    <w:sdtContent>
      <w:p w14:paraId="0498F42F" w14:textId="7328139E" w:rsidR="00897821" w:rsidRDefault="0089782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8B505FF" w14:textId="77777777" w:rsidR="00897821" w:rsidRDefault="008978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E9807D" w14:textId="77777777" w:rsidR="006D4BCD" w:rsidRDefault="006D4BCD" w:rsidP="00897821">
      <w:pPr>
        <w:spacing w:after="0" w:line="240" w:lineRule="auto"/>
      </w:pPr>
      <w:r>
        <w:separator/>
      </w:r>
    </w:p>
  </w:footnote>
  <w:footnote w:type="continuationSeparator" w:id="0">
    <w:p w14:paraId="6C279097" w14:textId="77777777" w:rsidR="006D4BCD" w:rsidRDefault="006D4BCD" w:rsidP="008978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909FA"/>
    <w:multiLevelType w:val="hybridMultilevel"/>
    <w:tmpl w:val="F8EC3A22"/>
    <w:lvl w:ilvl="0" w:tplc="40090011">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A8A6ECC"/>
    <w:multiLevelType w:val="multilevel"/>
    <w:tmpl w:val="1792B9E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4B6B9B"/>
    <w:multiLevelType w:val="multilevel"/>
    <w:tmpl w:val="D15E95B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BDD40E5"/>
    <w:multiLevelType w:val="hybridMultilevel"/>
    <w:tmpl w:val="B7780184"/>
    <w:lvl w:ilvl="0" w:tplc="0409001B">
      <w:start w:val="1"/>
      <w:numFmt w:val="lowerRoman"/>
      <w:lvlText w:val="%1."/>
      <w:lvlJc w:val="right"/>
      <w:pPr>
        <w:ind w:left="720" w:hanging="360"/>
      </w:p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4" w15:restartNumberingAfterBreak="0">
    <w:nsid w:val="0FC64FA8"/>
    <w:multiLevelType w:val="multilevel"/>
    <w:tmpl w:val="29700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3E3959"/>
    <w:multiLevelType w:val="multilevel"/>
    <w:tmpl w:val="342869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62835E7"/>
    <w:multiLevelType w:val="hybridMultilevel"/>
    <w:tmpl w:val="2C6801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DBC7EDD"/>
    <w:multiLevelType w:val="multilevel"/>
    <w:tmpl w:val="8BE425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013105"/>
    <w:multiLevelType w:val="multilevel"/>
    <w:tmpl w:val="AC4A17D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F86B3A"/>
    <w:multiLevelType w:val="hybridMultilevel"/>
    <w:tmpl w:val="775EAEB0"/>
    <w:lvl w:ilvl="0" w:tplc="EE98BF6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2A4191E"/>
    <w:multiLevelType w:val="multilevel"/>
    <w:tmpl w:val="81BEF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1D50E7"/>
    <w:multiLevelType w:val="hybridMultilevel"/>
    <w:tmpl w:val="F44EEC0A"/>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BA642EC"/>
    <w:multiLevelType w:val="hybridMultilevel"/>
    <w:tmpl w:val="2B801CCA"/>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BD2534D"/>
    <w:multiLevelType w:val="multilevel"/>
    <w:tmpl w:val="1B06043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E565E2D"/>
    <w:multiLevelType w:val="multilevel"/>
    <w:tmpl w:val="1792B9E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1356E6F"/>
    <w:multiLevelType w:val="multilevel"/>
    <w:tmpl w:val="2320F7C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9250019"/>
    <w:multiLevelType w:val="multilevel"/>
    <w:tmpl w:val="DFDCB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E528C1"/>
    <w:multiLevelType w:val="multilevel"/>
    <w:tmpl w:val="5BB24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F7D6AE8"/>
    <w:multiLevelType w:val="multilevel"/>
    <w:tmpl w:val="BBC2BB5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03D2399"/>
    <w:multiLevelType w:val="hybridMultilevel"/>
    <w:tmpl w:val="9BC42F8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3717C8D"/>
    <w:multiLevelType w:val="multilevel"/>
    <w:tmpl w:val="0380A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CA05FFD"/>
    <w:multiLevelType w:val="multilevel"/>
    <w:tmpl w:val="64048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F7F0147"/>
    <w:multiLevelType w:val="hybridMultilevel"/>
    <w:tmpl w:val="3A0080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CCF30D8"/>
    <w:multiLevelType w:val="multilevel"/>
    <w:tmpl w:val="1792B9E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EBD4800"/>
    <w:multiLevelType w:val="multilevel"/>
    <w:tmpl w:val="D5605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03F0F0F"/>
    <w:multiLevelType w:val="multilevel"/>
    <w:tmpl w:val="C5BC602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04218F5"/>
    <w:multiLevelType w:val="hybridMultilevel"/>
    <w:tmpl w:val="509E47D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337796C"/>
    <w:multiLevelType w:val="multilevel"/>
    <w:tmpl w:val="EA00BDB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39101A9"/>
    <w:multiLevelType w:val="multilevel"/>
    <w:tmpl w:val="DCCC1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5BF1214"/>
    <w:multiLevelType w:val="multilevel"/>
    <w:tmpl w:val="93D6E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6017B66"/>
    <w:multiLevelType w:val="multilevel"/>
    <w:tmpl w:val="ACC22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A1F7CCD"/>
    <w:multiLevelType w:val="multilevel"/>
    <w:tmpl w:val="DC2C3E4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B3B794D"/>
    <w:multiLevelType w:val="multilevel"/>
    <w:tmpl w:val="A4A0FE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89D6DE2"/>
    <w:multiLevelType w:val="multilevel"/>
    <w:tmpl w:val="A37EB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9340A7C"/>
    <w:multiLevelType w:val="multilevel"/>
    <w:tmpl w:val="DD8E5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DEA5A89"/>
    <w:multiLevelType w:val="multilevel"/>
    <w:tmpl w:val="2B9204E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06439842">
    <w:abstractNumId w:val="9"/>
  </w:num>
  <w:num w:numId="2" w16cid:durableId="1077436297">
    <w:abstractNumId w:val="22"/>
  </w:num>
  <w:num w:numId="3" w16cid:durableId="1853571957">
    <w:abstractNumId w:val="6"/>
  </w:num>
  <w:num w:numId="4" w16cid:durableId="57213216">
    <w:abstractNumId w:val="19"/>
  </w:num>
  <w:num w:numId="5" w16cid:durableId="889806246">
    <w:abstractNumId w:val="0"/>
  </w:num>
  <w:num w:numId="6" w16cid:durableId="627735023">
    <w:abstractNumId w:val="11"/>
  </w:num>
  <w:num w:numId="7" w16cid:durableId="269942977">
    <w:abstractNumId w:val="3"/>
    <w:lvlOverride w:ilvl="0">
      <w:startOverride w:val="1"/>
    </w:lvlOverride>
    <w:lvlOverride w:ilvl="1"/>
    <w:lvlOverride w:ilvl="2"/>
    <w:lvlOverride w:ilvl="3"/>
    <w:lvlOverride w:ilvl="4"/>
    <w:lvlOverride w:ilvl="5"/>
    <w:lvlOverride w:ilvl="6"/>
    <w:lvlOverride w:ilvl="7"/>
    <w:lvlOverride w:ilvl="8"/>
  </w:num>
  <w:num w:numId="8" w16cid:durableId="858154970">
    <w:abstractNumId w:val="20"/>
  </w:num>
  <w:num w:numId="9" w16cid:durableId="660550329">
    <w:abstractNumId w:val="5"/>
  </w:num>
  <w:num w:numId="10" w16cid:durableId="205725664">
    <w:abstractNumId w:val="24"/>
  </w:num>
  <w:num w:numId="11" w16cid:durableId="460002912">
    <w:abstractNumId w:val="33"/>
  </w:num>
  <w:num w:numId="12" w16cid:durableId="1588534239">
    <w:abstractNumId w:val="7"/>
  </w:num>
  <w:num w:numId="13" w16cid:durableId="883322988">
    <w:abstractNumId w:val="17"/>
  </w:num>
  <w:num w:numId="14" w16cid:durableId="1899049288">
    <w:abstractNumId w:val="4"/>
  </w:num>
  <w:num w:numId="15" w16cid:durableId="899052210">
    <w:abstractNumId w:val="10"/>
  </w:num>
  <w:num w:numId="16" w16cid:durableId="92745913">
    <w:abstractNumId w:val="16"/>
  </w:num>
  <w:num w:numId="17" w16cid:durableId="1972324956">
    <w:abstractNumId w:val="30"/>
  </w:num>
  <w:num w:numId="18" w16cid:durableId="2089305335">
    <w:abstractNumId w:val="34"/>
  </w:num>
  <w:num w:numId="19" w16cid:durableId="1667318370">
    <w:abstractNumId w:val="21"/>
  </w:num>
  <w:num w:numId="20" w16cid:durableId="1059328403">
    <w:abstractNumId w:val="29"/>
  </w:num>
  <w:num w:numId="21" w16cid:durableId="110901792">
    <w:abstractNumId w:val="32"/>
  </w:num>
  <w:num w:numId="22" w16cid:durableId="1486780060">
    <w:abstractNumId w:val="1"/>
  </w:num>
  <w:num w:numId="23" w16cid:durableId="873268030">
    <w:abstractNumId w:val="3"/>
  </w:num>
  <w:num w:numId="24" w16cid:durableId="544604832">
    <w:abstractNumId w:val="23"/>
  </w:num>
  <w:num w:numId="25" w16cid:durableId="1922374988">
    <w:abstractNumId w:val="14"/>
  </w:num>
  <w:num w:numId="26" w16cid:durableId="30154105">
    <w:abstractNumId w:val="18"/>
  </w:num>
  <w:num w:numId="27" w16cid:durableId="1950232909">
    <w:abstractNumId w:val="15"/>
  </w:num>
  <w:num w:numId="28" w16cid:durableId="158083127">
    <w:abstractNumId w:val="31"/>
  </w:num>
  <w:num w:numId="29" w16cid:durableId="2130316825">
    <w:abstractNumId w:val="35"/>
  </w:num>
  <w:num w:numId="30" w16cid:durableId="1849175592">
    <w:abstractNumId w:val="27"/>
  </w:num>
  <w:num w:numId="31" w16cid:durableId="1649017040">
    <w:abstractNumId w:val="25"/>
  </w:num>
  <w:num w:numId="32" w16cid:durableId="1450666587">
    <w:abstractNumId w:val="2"/>
  </w:num>
  <w:num w:numId="33" w16cid:durableId="1749695932">
    <w:abstractNumId w:val="13"/>
  </w:num>
  <w:num w:numId="34" w16cid:durableId="718164465">
    <w:abstractNumId w:val="8"/>
  </w:num>
  <w:num w:numId="35" w16cid:durableId="754134364">
    <w:abstractNumId w:val="28"/>
  </w:num>
  <w:num w:numId="36" w16cid:durableId="1757901855">
    <w:abstractNumId w:val="12"/>
  </w:num>
  <w:num w:numId="37" w16cid:durableId="15469090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2BFC"/>
    <w:rsid w:val="00184620"/>
    <w:rsid w:val="00201D61"/>
    <w:rsid w:val="0020467A"/>
    <w:rsid w:val="00242054"/>
    <w:rsid w:val="002B1CE8"/>
    <w:rsid w:val="002C52A2"/>
    <w:rsid w:val="002D19B3"/>
    <w:rsid w:val="004A7E84"/>
    <w:rsid w:val="005176BA"/>
    <w:rsid w:val="00546415"/>
    <w:rsid w:val="005725DA"/>
    <w:rsid w:val="00581C65"/>
    <w:rsid w:val="0058445D"/>
    <w:rsid w:val="005B2813"/>
    <w:rsid w:val="005E608C"/>
    <w:rsid w:val="005F4A96"/>
    <w:rsid w:val="006909C5"/>
    <w:rsid w:val="006C7D3C"/>
    <w:rsid w:val="006D4BCD"/>
    <w:rsid w:val="0071052A"/>
    <w:rsid w:val="0078433F"/>
    <w:rsid w:val="007D2CBA"/>
    <w:rsid w:val="00807D68"/>
    <w:rsid w:val="0089534C"/>
    <w:rsid w:val="00897821"/>
    <w:rsid w:val="009329BC"/>
    <w:rsid w:val="009578ED"/>
    <w:rsid w:val="00966FB5"/>
    <w:rsid w:val="00972BFC"/>
    <w:rsid w:val="009861B2"/>
    <w:rsid w:val="00996085"/>
    <w:rsid w:val="009A04E4"/>
    <w:rsid w:val="009B7B0A"/>
    <w:rsid w:val="00AE01A9"/>
    <w:rsid w:val="00B75BA3"/>
    <w:rsid w:val="00BC39BD"/>
    <w:rsid w:val="00BE25CE"/>
    <w:rsid w:val="00DF615D"/>
    <w:rsid w:val="00E23107"/>
    <w:rsid w:val="00E27280"/>
    <w:rsid w:val="00E80A4D"/>
    <w:rsid w:val="00E95662"/>
    <w:rsid w:val="00F03404"/>
    <w:rsid w:val="00F34C50"/>
    <w:rsid w:val="00F378F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76E5B7"/>
  <w15:chartTrackingRefBased/>
  <w15:docId w15:val="{F55F0B85-7E7F-43A6-8D06-89F5C69EFA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4A9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6C7D3C"/>
    <w:pPr>
      <w:suppressAutoHyphens/>
      <w:spacing w:after="0" w:line="240" w:lineRule="auto"/>
    </w:pPr>
    <w:rPr>
      <w:rFonts w:ascii="Calibri" w:eastAsia="Calibri" w:hAnsi="Calibri" w:cs="Calibri"/>
      <w:kern w:val="0"/>
      <w:lang w:val="en-US" w:eastAsia="ar-SA"/>
      <w14:ligatures w14:val="none"/>
    </w:rPr>
  </w:style>
  <w:style w:type="paragraph" w:styleId="Header">
    <w:name w:val="header"/>
    <w:basedOn w:val="Normal"/>
    <w:link w:val="HeaderChar"/>
    <w:uiPriority w:val="99"/>
    <w:unhideWhenUsed/>
    <w:rsid w:val="00897821"/>
    <w:pPr>
      <w:tabs>
        <w:tab w:val="center" w:pos="4513"/>
        <w:tab w:val="right" w:pos="9026"/>
      </w:tabs>
      <w:spacing w:after="0" w:line="240" w:lineRule="auto"/>
    </w:pPr>
  </w:style>
  <w:style w:type="character" w:customStyle="1" w:styleId="HeaderChar">
    <w:name w:val="Header Char"/>
    <w:basedOn w:val="DefaultParagraphFont"/>
    <w:link w:val="Header"/>
    <w:uiPriority w:val="99"/>
    <w:rsid w:val="00897821"/>
  </w:style>
  <w:style w:type="paragraph" w:styleId="Footer">
    <w:name w:val="footer"/>
    <w:basedOn w:val="Normal"/>
    <w:link w:val="FooterChar"/>
    <w:uiPriority w:val="99"/>
    <w:unhideWhenUsed/>
    <w:rsid w:val="00897821"/>
    <w:pPr>
      <w:tabs>
        <w:tab w:val="center" w:pos="4513"/>
        <w:tab w:val="right" w:pos="9026"/>
      </w:tabs>
      <w:spacing w:after="0" w:line="240" w:lineRule="auto"/>
    </w:pPr>
  </w:style>
  <w:style w:type="character" w:customStyle="1" w:styleId="FooterChar">
    <w:name w:val="Footer Char"/>
    <w:basedOn w:val="DefaultParagraphFont"/>
    <w:link w:val="Footer"/>
    <w:uiPriority w:val="99"/>
    <w:rsid w:val="00897821"/>
  </w:style>
  <w:style w:type="paragraph" w:styleId="ListParagraph">
    <w:name w:val="List Paragraph"/>
    <w:basedOn w:val="Normal"/>
    <w:uiPriority w:val="34"/>
    <w:qFormat/>
    <w:rsid w:val="00AE01A9"/>
    <w:pPr>
      <w:ind w:left="720"/>
      <w:contextualSpacing/>
    </w:pPr>
  </w:style>
  <w:style w:type="character" w:styleId="Hyperlink">
    <w:name w:val="Hyperlink"/>
    <w:basedOn w:val="DefaultParagraphFont"/>
    <w:uiPriority w:val="99"/>
    <w:unhideWhenUsed/>
    <w:rsid w:val="004A7E84"/>
    <w:rPr>
      <w:color w:val="0563C1" w:themeColor="hyperlink"/>
      <w:u w:val="single"/>
    </w:rPr>
  </w:style>
  <w:style w:type="character" w:styleId="UnresolvedMention">
    <w:name w:val="Unresolved Mention"/>
    <w:basedOn w:val="DefaultParagraphFont"/>
    <w:uiPriority w:val="99"/>
    <w:semiHidden/>
    <w:unhideWhenUsed/>
    <w:rsid w:val="004A7E84"/>
    <w:rPr>
      <w:color w:val="605E5C"/>
      <w:shd w:val="clear" w:color="auto" w:fill="E1DFDD"/>
    </w:rPr>
  </w:style>
  <w:style w:type="paragraph" w:styleId="NormalWeb">
    <w:name w:val="Normal (Web)"/>
    <w:basedOn w:val="Normal"/>
    <w:uiPriority w:val="99"/>
    <w:semiHidden/>
    <w:unhideWhenUsed/>
    <w:rsid w:val="00242054"/>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9B7B0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316227">
      <w:bodyDiv w:val="1"/>
      <w:marLeft w:val="0"/>
      <w:marRight w:val="0"/>
      <w:marTop w:val="0"/>
      <w:marBottom w:val="0"/>
      <w:divBdr>
        <w:top w:val="none" w:sz="0" w:space="0" w:color="auto"/>
        <w:left w:val="none" w:sz="0" w:space="0" w:color="auto"/>
        <w:bottom w:val="none" w:sz="0" w:space="0" w:color="auto"/>
        <w:right w:val="none" w:sz="0" w:space="0" w:color="auto"/>
      </w:divBdr>
    </w:div>
    <w:div w:id="73671539">
      <w:bodyDiv w:val="1"/>
      <w:marLeft w:val="0"/>
      <w:marRight w:val="0"/>
      <w:marTop w:val="0"/>
      <w:marBottom w:val="0"/>
      <w:divBdr>
        <w:top w:val="none" w:sz="0" w:space="0" w:color="auto"/>
        <w:left w:val="none" w:sz="0" w:space="0" w:color="auto"/>
        <w:bottom w:val="none" w:sz="0" w:space="0" w:color="auto"/>
        <w:right w:val="none" w:sz="0" w:space="0" w:color="auto"/>
      </w:divBdr>
    </w:div>
    <w:div w:id="121921228">
      <w:bodyDiv w:val="1"/>
      <w:marLeft w:val="0"/>
      <w:marRight w:val="0"/>
      <w:marTop w:val="0"/>
      <w:marBottom w:val="0"/>
      <w:divBdr>
        <w:top w:val="none" w:sz="0" w:space="0" w:color="auto"/>
        <w:left w:val="none" w:sz="0" w:space="0" w:color="auto"/>
        <w:bottom w:val="none" w:sz="0" w:space="0" w:color="auto"/>
        <w:right w:val="none" w:sz="0" w:space="0" w:color="auto"/>
      </w:divBdr>
    </w:div>
    <w:div w:id="146631011">
      <w:bodyDiv w:val="1"/>
      <w:marLeft w:val="0"/>
      <w:marRight w:val="0"/>
      <w:marTop w:val="0"/>
      <w:marBottom w:val="0"/>
      <w:divBdr>
        <w:top w:val="none" w:sz="0" w:space="0" w:color="auto"/>
        <w:left w:val="none" w:sz="0" w:space="0" w:color="auto"/>
        <w:bottom w:val="none" w:sz="0" w:space="0" w:color="auto"/>
        <w:right w:val="none" w:sz="0" w:space="0" w:color="auto"/>
      </w:divBdr>
    </w:div>
    <w:div w:id="179128624">
      <w:bodyDiv w:val="1"/>
      <w:marLeft w:val="0"/>
      <w:marRight w:val="0"/>
      <w:marTop w:val="0"/>
      <w:marBottom w:val="0"/>
      <w:divBdr>
        <w:top w:val="none" w:sz="0" w:space="0" w:color="auto"/>
        <w:left w:val="none" w:sz="0" w:space="0" w:color="auto"/>
        <w:bottom w:val="none" w:sz="0" w:space="0" w:color="auto"/>
        <w:right w:val="none" w:sz="0" w:space="0" w:color="auto"/>
      </w:divBdr>
    </w:div>
    <w:div w:id="185750000">
      <w:bodyDiv w:val="1"/>
      <w:marLeft w:val="0"/>
      <w:marRight w:val="0"/>
      <w:marTop w:val="0"/>
      <w:marBottom w:val="0"/>
      <w:divBdr>
        <w:top w:val="none" w:sz="0" w:space="0" w:color="auto"/>
        <w:left w:val="none" w:sz="0" w:space="0" w:color="auto"/>
        <w:bottom w:val="none" w:sz="0" w:space="0" w:color="auto"/>
        <w:right w:val="none" w:sz="0" w:space="0" w:color="auto"/>
      </w:divBdr>
    </w:div>
    <w:div w:id="242688909">
      <w:bodyDiv w:val="1"/>
      <w:marLeft w:val="0"/>
      <w:marRight w:val="0"/>
      <w:marTop w:val="0"/>
      <w:marBottom w:val="0"/>
      <w:divBdr>
        <w:top w:val="none" w:sz="0" w:space="0" w:color="auto"/>
        <w:left w:val="none" w:sz="0" w:space="0" w:color="auto"/>
        <w:bottom w:val="none" w:sz="0" w:space="0" w:color="auto"/>
        <w:right w:val="none" w:sz="0" w:space="0" w:color="auto"/>
      </w:divBdr>
    </w:div>
    <w:div w:id="286621240">
      <w:bodyDiv w:val="1"/>
      <w:marLeft w:val="0"/>
      <w:marRight w:val="0"/>
      <w:marTop w:val="0"/>
      <w:marBottom w:val="0"/>
      <w:divBdr>
        <w:top w:val="none" w:sz="0" w:space="0" w:color="auto"/>
        <w:left w:val="none" w:sz="0" w:space="0" w:color="auto"/>
        <w:bottom w:val="none" w:sz="0" w:space="0" w:color="auto"/>
        <w:right w:val="none" w:sz="0" w:space="0" w:color="auto"/>
      </w:divBdr>
    </w:div>
    <w:div w:id="289013816">
      <w:bodyDiv w:val="1"/>
      <w:marLeft w:val="0"/>
      <w:marRight w:val="0"/>
      <w:marTop w:val="0"/>
      <w:marBottom w:val="0"/>
      <w:divBdr>
        <w:top w:val="none" w:sz="0" w:space="0" w:color="auto"/>
        <w:left w:val="none" w:sz="0" w:space="0" w:color="auto"/>
        <w:bottom w:val="none" w:sz="0" w:space="0" w:color="auto"/>
        <w:right w:val="none" w:sz="0" w:space="0" w:color="auto"/>
      </w:divBdr>
    </w:div>
    <w:div w:id="291601488">
      <w:bodyDiv w:val="1"/>
      <w:marLeft w:val="0"/>
      <w:marRight w:val="0"/>
      <w:marTop w:val="0"/>
      <w:marBottom w:val="0"/>
      <w:divBdr>
        <w:top w:val="none" w:sz="0" w:space="0" w:color="auto"/>
        <w:left w:val="none" w:sz="0" w:space="0" w:color="auto"/>
        <w:bottom w:val="none" w:sz="0" w:space="0" w:color="auto"/>
        <w:right w:val="none" w:sz="0" w:space="0" w:color="auto"/>
      </w:divBdr>
    </w:div>
    <w:div w:id="325859524">
      <w:bodyDiv w:val="1"/>
      <w:marLeft w:val="0"/>
      <w:marRight w:val="0"/>
      <w:marTop w:val="0"/>
      <w:marBottom w:val="0"/>
      <w:divBdr>
        <w:top w:val="none" w:sz="0" w:space="0" w:color="auto"/>
        <w:left w:val="none" w:sz="0" w:space="0" w:color="auto"/>
        <w:bottom w:val="none" w:sz="0" w:space="0" w:color="auto"/>
        <w:right w:val="none" w:sz="0" w:space="0" w:color="auto"/>
      </w:divBdr>
      <w:divsChild>
        <w:div w:id="442503540">
          <w:marLeft w:val="0"/>
          <w:marRight w:val="0"/>
          <w:marTop w:val="0"/>
          <w:marBottom w:val="0"/>
          <w:divBdr>
            <w:top w:val="none" w:sz="0" w:space="0" w:color="auto"/>
            <w:left w:val="none" w:sz="0" w:space="0" w:color="auto"/>
            <w:bottom w:val="none" w:sz="0" w:space="0" w:color="auto"/>
            <w:right w:val="none" w:sz="0" w:space="0" w:color="auto"/>
          </w:divBdr>
        </w:div>
        <w:div w:id="761073429">
          <w:marLeft w:val="0"/>
          <w:marRight w:val="0"/>
          <w:marTop w:val="0"/>
          <w:marBottom w:val="0"/>
          <w:divBdr>
            <w:top w:val="none" w:sz="0" w:space="0" w:color="auto"/>
            <w:left w:val="none" w:sz="0" w:space="0" w:color="auto"/>
            <w:bottom w:val="none" w:sz="0" w:space="0" w:color="auto"/>
            <w:right w:val="none" w:sz="0" w:space="0" w:color="auto"/>
          </w:divBdr>
        </w:div>
      </w:divsChild>
    </w:div>
    <w:div w:id="376198422">
      <w:bodyDiv w:val="1"/>
      <w:marLeft w:val="0"/>
      <w:marRight w:val="0"/>
      <w:marTop w:val="0"/>
      <w:marBottom w:val="0"/>
      <w:divBdr>
        <w:top w:val="none" w:sz="0" w:space="0" w:color="auto"/>
        <w:left w:val="none" w:sz="0" w:space="0" w:color="auto"/>
        <w:bottom w:val="none" w:sz="0" w:space="0" w:color="auto"/>
        <w:right w:val="none" w:sz="0" w:space="0" w:color="auto"/>
      </w:divBdr>
      <w:divsChild>
        <w:div w:id="1579174408">
          <w:marLeft w:val="0"/>
          <w:marRight w:val="0"/>
          <w:marTop w:val="0"/>
          <w:marBottom w:val="0"/>
          <w:divBdr>
            <w:top w:val="none" w:sz="0" w:space="0" w:color="auto"/>
            <w:left w:val="none" w:sz="0" w:space="0" w:color="auto"/>
            <w:bottom w:val="none" w:sz="0" w:space="0" w:color="auto"/>
            <w:right w:val="none" w:sz="0" w:space="0" w:color="auto"/>
          </w:divBdr>
        </w:div>
        <w:div w:id="970356795">
          <w:marLeft w:val="0"/>
          <w:marRight w:val="0"/>
          <w:marTop w:val="0"/>
          <w:marBottom w:val="0"/>
          <w:divBdr>
            <w:top w:val="none" w:sz="0" w:space="0" w:color="auto"/>
            <w:left w:val="none" w:sz="0" w:space="0" w:color="auto"/>
            <w:bottom w:val="none" w:sz="0" w:space="0" w:color="auto"/>
            <w:right w:val="none" w:sz="0" w:space="0" w:color="auto"/>
          </w:divBdr>
        </w:div>
      </w:divsChild>
    </w:div>
    <w:div w:id="555317261">
      <w:bodyDiv w:val="1"/>
      <w:marLeft w:val="0"/>
      <w:marRight w:val="0"/>
      <w:marTop w:val="0"/>
      <w:marBottom w:val="0"/>
      <w:divBdr>
        <w:top w:val="none" w:sz="0" w:space="0" w:color="auto"/>
        <w:left w:val="none" w:sz="0" w:space="0" w:color="auto"/>
        <w:bottom w:val="none" w:sz="0" w:space="0" w:color="auto"/>
        <w:right w:val="none" w:sz="0" w:space="0" w:color="auto"/>
      </w:divBdr>
    </w:div>
    <w:div w:id="637760480">
      <w:bodyDiv w:val="1"/>
      <w:marLeft w:val="0"/>
      <w:marRight w:val="0"/>
      <w:marTop w:val="0"/>
      <w:marBottom w:val="0"/>
      <w:divBdr>
        <w:top w:val="none" w:sz="0" w:space="0" w:color="auto"/>
        <w:left w:val="none" w:sz="0" w:space="0" w:color="auto"/>
        <w:bottom w:val="none" w:sz="0" w:space="0" w:color="auto"/>
        <w:right w:val="none" w:sz="0" w:space="0" w:color="auto"/>
      </w:divBdr>
    </w:div>
    <w:div w:id="669413244">
      <w:bodyDiv w:val="1"/>
      <w:marLeft w:val="0"/>
      <w:marRight w:val="0"/>
      <w:marTop w:val="0"/>
      <w:marBottom w:val="0"/>
      <w:divBdr>
        <w:top w:val="none" w:sz="0" w:space="0" w:color="auto"/>
        <w:left w:val="none" w:sz="0" w:space="0" w:color="auto"/>
        <w:bottom w:val="none" w:sz="0" w:space="0" w:color="auto"/>
        <w:right w:val="none" w:sz="0" w:space="0" w:color="auto"/>
      </w:divBdr>
    </w:div>
    <w:div w:id="767581501">
      <w:bodyDiv w:val="1"/>
      <w:marLeft w:val="0"/>
      <w:marRight w:val="0"/>
      <w:marTop w:val="0"/>
      <w:marBottom w:val="0"/>
      <w:divBdr>
        <w:top w:val="none" w:sz="0" w:space="0" w:color="auto"/>
        <w:left w:val="none" w:sz="0" w:space="0" w:color="auto"/>
        <w:bottom w:val="none" w:sz="0" w:space="0" w:color="auto"/>
        <w:right w:val="none" w:sz="0" w:space="0" w:color="auto"/>
      </w:divBdr>
    </w:div>
    <w:div w:id="805660115">
      <w:bodyDiv w:val="1"/>
      <w:marLeft w:val="0"/>
      <w:marRight w:val="0"/>
      <w:marTop w:val="0"/>
      <w:marBottom w:val="0"/>
      <w:divBdr>
        <w:top w:val="none" w:sz="0" w:space="0" w:color="auto"/>
        <w:left w:val="none" w:sz="0" w:space="0" w:color="auto"/>
        <w:bottom w:val="none" w:sz="0" w:space="0" w:color="auto"/>
        <w:right w:val="none" w:sz="0" w:space="0" w:color="auto"/>
      </w:divBdr>
    </w:div>
    <w:div w:id="943879823">
      <w:bodyDiv w:val="1"/>
      <w:marLeft w:val="0"/>
      <w:marRight w:val="0"/>
      <w:marTop w:val="0"/>
      <w:marBottom w:val="0"/>
      <w:divBdr>
        <w:top w:val="none" w:sz="0" w:space="0" w:color="auto"/>
        <w:left w:val="none" w:sz="0" w:space="0" w:color="auto"/>
        <w:bottom w:val="none" w:sz="0" w:space="0" w:color="auto"/>
        <w:right w:val="none" w:sz="0" w:space="0" w:color="auto"/>
      </w:divBdr>
    </w:div>
    <w:div w:id="1044066047">
      <w:bodyDiv w:val="1"/>
      <w:marLeft w:val="0"/>
      <w:marRight w:val="0"/>
      <w:marTop w:val="0"/>
      <w:marBottom w:val="0"/>
      <w:divBdr>
        <w:top w:val="none" w:sz="0" w:space="0" w:color="auto"/>
        <w:left w:val="none" w:sz="0" w:space="0" w:color="auto"/>
        <w:bottom w:val="none" w:sz="0" w:space="0" w:color="auto"/>
        <w:right w:val="none" w:sz="0" w:space="0" w:color="auto"/>
      </w:divBdr>
    </w:div>
    <w:div w:id="1173186066">
      <w:bodyDiv w:val="1"/>
      <w:marLeft w:val="0"/>
      <w:marRight w:val="0"/>
      <w:marTop w:val="0"/>
      <w:marBottom w:val="0"/>
      <w:divBdr>
        <w:top w:val="none" w:sz="0" w:space="0" w:color="auto"/>
        <w:left w:val="none" w:sz="0" w:space="0" w:color="auto"/>
        <w:bottom w:val="none" w:sz="0" w:space="0" w:color="auto"/>
        <w:right w:val="none" w:sz="0" w:space="0" w:color="auto"/>
      </w:divBdr>
    </w:div>
    <w:div w:id="1182477481">
      <w:bodyDiv w:val="1"/>
      <w:marLeft w:val="0"/>
      <w:marRight w:val="0"/>
      <w:marTop w:val="0"/>
      <w:marBottom w:val="0"/>
      <w:divBdr>
        <w:top w:val="none" w:sz="0" w:space="0" w:color="auto"/>
        <w:left w:val="none" w:sz="0" w:space="0" w:color="auto"/>
        <w:bottom w:val="none" w:sz="0" w:space="0" w:color="auto"/>
        <w:right w:val="none" w:sz="0" w:space="0" w:color="auto"/>
      </w:divBdr>
    </w:div>
    <w:div w:id="1200585281">
      <w:bodyDiv w:val="1"/>
      <w:marLeft w:val="0"/>
      <w:marRight w:val="0"/>
      <w:marTop w:val="0"/>
      <w:marBottom w:val="0"/>
      <w:divBdr>
        <w:top w:val="none" w:sz="0" w:space="0" w:color="auto"/>
        <w:left w:val="none" w:sz="0" w:space="0" w:color="auto"/>
        <w:bottom w:val="none" w:sz="0" w:space="0" w:color="auto"/>
        <w:right w:val="none" w:sz="0" w:space="0" w:color="auto"/>
      </w:divBdr>
    </w:div>
    <w:div w:id="1261333732">
      <w:bodyDiv w:val="1"/>
      <w:marLeft w:val="0"/>
      <w:marRight w:val="0"/>
      <w:marTop w:val="0"/>
      <w:marBottom w:val="0"/>
      <w:divBdr>
        <w:top w:val="none" w:sz="0" w:space="0" w:color="auto"/>
        <w:left w:val="none" w:sz="0" w:space="0" w:color="auto"/>
        <w:bottom w:val="none" w:sz="0" w:space="0" w:color="auto"/>
        <w:right w:val="none" w:sz="0" w:space="0" w:color="auto"/>
      </w:divBdr>
    </w:div>
    <w:div w:id="1325355811">
      <w:bodyDiv w:val="1"/>
      <w:marLeft w:val="0"/>
      <w:marRight w:val="0"/>
      <w:marTop w:val="0"/>
      <w:marBottom w:val="0"/>
      <w:divBdr>
        <w:top w:val="none" w:sz="0" w:space="0" w:color="auto"/>
        <w:left w:val="none" w:sz="0" w:space="0" w:color="auto"/>
        <w:bottom w:val="none" w:sz="0" w:space="0" w:color="auto"/>
        <w:right w:val="none" w:sz="0" w:space="0" w:color="auto"/>
      </w:divBdr>
    </w:div>
    <w:div w:id="1442644321">
      <w:bodyDiv w:val="1"/>
      <w:marLeft w:val="0"/>
      <w:marRight w:val="0"/>
      <w:marTop w:val="0"/>
      <w:marBottom w:val="0"/>
      <w:divBdr>
        <w:top w:val="none" w:sz="0" w:space="0" w:color="auto"/>
        <w:left w:val="none" w:sz="0" w:space="0" w:color="auto"/>
        <w:bottom w:val="none" w:sz="0" w:space="0" w:color="auto"/>
        <w:right w:val="none" w:sz="0" w:space="0" w:color="auto"/>
      </w:divBdr>
    </w:div>
    <w:div w:id="1465345710">
      <w:bodyDiv w:val="1"/>
      <w:marLeft w:val="0"/>
      <w:marRight w:val="0"/>
      <w:marTop w:val="0"/>
      <w:marBottom w:val="0"/>
      <w:divBdr>
        <w:top w:val="none" w:sz="0" w:space="0" w:color="auto"/>
        <w:left w:val="none" w:sz="0" w:space="0" w:color="auto"/>
        <w:bottom w:val="none" w:sz="0" w:space="0" w:color="auto"/>
        <w:right w:val="none" w:sz="0" w:space="0" w:color="auto"/>
      </w:divBdr>
    </w:div>
    <w:div w:id="1470201613">
      <w:bodyDiv w:val="1"/>
      <w:marLeft w:val="0"/>
      <w:marRight w:val="0"/>
      <w:marTop w:val="0"/>
      <w:marBottom w:val="0"/>
      <w:divBdr>
        <w:top w:val="none" w:sz="0" w:space="0" w:color="auto"/>
        <w:left w:val="none" w:sz="0" w:space="0" w:color="auto"/>
        <w:bottom w:val="none" w:sz="0" w:space="0" w:color="auto"/>
        <w:right w:val="none" w:sz="0" w:space="0" w:color="auto"/>
      </w:divBdr>
    </w:div>
    <w:div w:id="1573126772">
      <w:bodyDiv w:val="1"/>
      <w:marLeft w:val="0"/>
      <w:marRight w:val="0"/>
      <w:marTop w:val="0"/>
      <w:marBottom w:val="0"/>
      <w:divBdr>
        <w:top w:val="none" w:sz="0" w:space="0" w:color="auto"/>
        <w:left w:val="none" w:sz="0" w:space="0" w:color="auto"/>
        <w:bottom w:val="none" w:sz="0" w:space="0" w:color="auto"/>
        <w:right w:val="none" w:sz="0" w:space="0" w:color="auto"/>
      </w:divBdr>
    </w:div>
    <w:div w:id="1588153638">
      <w:bodyDiv w:val="1"/>
      <w:marLeft w:val="0"/>
      <w:marRight w:val="0"/>
      <w:marTop w:val="0"/>
      <w:marBottom w:val="0"/>
      <w:divBdr>
        <w:top w:val="none" w:sz="0" w:space="0" w:color="auto"/>
        <w:left w:val="none" w:sz="0" w:space="0" w:color="auto"/>
        <w:bottom w:val="none" w:sz="0" w:space="0" w:color="auto"/>
        <w:right w:val="none" w:sz="0" w:space="0" w:color="auto"/>
      </w:divBdr>
    </w:div>
    <w:div w:id="1590190599">
      <w:bodyDiv w:val="1"/>
      <w:marLeft w:val="0"/>
      <w:marRight w:val="0"/>
      <w:marTop w:val="0"/>
      <w:marBottom w:val="0"/>
      <w:divBdr>
        <w:top w:val="none" w:sz="0" w:space="0" w:color="auto"/>
        <w:left w:val="none" w:sz="0" w:space="0" w:color="auto"/>
        <w:bottom w:val="none" w:sz="0" w:space="0" w:color="auto"/>
        <w:right w:val="none" w:sz="0" w:space="0" w:color="auto"/>
      </w:divBdr>
    </w:div>
    <w:div w:id="1597517812">
      <w:bodyDiv w:val="1"/>
      <w:marLeft w:val="0"/>
      <w:marRight w:val="0"/>
      <w:marTop w:val="0"/>
      <w:marBottom w:val="0"/>
      <w:divBdr>
        <w:top w:val="none" w:sz="0" w:space="0" w:color="auto"/>
        <w:left w:val="none" w:sz="0" w:space="0" w:color="auto"/>
        <w:bottom w:val="none" w:sz="0" w:space="0" w:color="auto"/>
        <w:right w:val="none" w:sz="0" w:space="0" w:color="auto"/>
      </w:divBdr>
    </w:div>
    <w:div w:id="1618220865">
      <w:bodyDiv w:val="1"/>
      <w:marLeft w:val="0"/>
      <w:marRight w:val="0"/>
      <w:marTop w:val="0"/>
      <w:marBottom w:val="0"/>
      <w:divBdr>
        <w:top w:val="none" w:sz="0" w:space="0" w:color="auto"/>
        <w:left w:val="none" w:sz="0" w:space="0" w:color="auto"/>
        <w:bottom w:val="none" w:sz="0" w:space="0" w:color="auto"/>
        <w:right w:val="none" w:sz="0" w:space="0" w:color="auto"/>
      </w:divBdr>
    </w:div>
    <w:div w:id="1622103960">
      <w:bodyDiv w:val="1"/>
      <w:marLeft w:val="0"/>
      <w:marRight w:val="0"/>
      <w:marTop w:val="0"/>
      <w:marBottom w:val="0"/>
      <w:divBdr>
        <w:top w:val="none" w:sz="0" w:space="0" w:color="auto"/>
        <w:left w:val="none" w:sz="0" w:space="0" w:color="auto"/>
        <w:bottom w:val="none" w:sz="0" w:space="0" w:color="auto"/>
        <w:right w:val="none" w:sz="0" w:space="0" w:color="auto"/>
      </w:divBdr>
    </w:div>
    <w:div w:id="1631128207">
      <w:bodyDiv w:val="1"/>
      <w:marLeft w:val="0"/>
      <w:marRight w:val="0"/>
      <w:marTop w:val="0"/>
      <w:marBottom w:val="0"/>
      <w:divBdr>
        <w:top w:val="none" w:sz="0" w:space="0" w:color="auto"/>
        <w:left w:val="none" w:sz="0" w:space="0" w:color="auto"/>
        <w:bottom w:val="none" w:sz="0" w:space="0" w:color="auto"/>
        <w:right w:val="none" w:sz="0" w:space="0" w:color="auto"/>
      </w:divBdr>
    </w:div>
    <w:div w:id="1661275473">
      <w:bodyDiv w:val="1"/>
      <w:marLeft w:val="0"/>
      <w:marRight w:val="0"/>
      <w:marTop w:val="0"/>
      <w:marBottom w:val="0"/>
      <w:divBdr>
        <w:top w:val="none" w:sz="0" w:space="0" w:color="auto"/>
        <w:left w:val="none" w:sz="0" w:space="0" w:color="auto"/>
        <w:bottom w:val="none" w:sz="0" w:space="0" w:color="auto"/>
        <w:right w:val="none" w:sz="0" w:space="0" w:color="auto"/>
      </w:divBdr>
    </w:div>
    <w:div w:id="1689989423">
      <w:bodyDiv w:val="1"/>
      <w:marLeft w:val="0"/>
      <w:marRight w:val="0"/>
      <w:marTop w:val="0"/>
      <w:marBottom w:val="0"/>
      <w:divBdr>
        <w:top w:val="none" w:sz="0" w:space="0" w:color="auto"/>
        <w:left w:val="none" w:sz="0" w:space="0" w:color="auto"/>
        <w:bottom w:val="none" w:sz="0" w:space="0" w:color="auto"/>
        <w:right w:val="none" w:sz="0" w:space="0" w:color="auto"/>
      </w:divBdr>
    </w:div>
    <w:div w:id="1718507939">
      <w:bodyDiv w:val="1"/>
      <w:marLeft w:val="0"/>
      <w:marRight w:val="0"/>
      <w:marTop w:val="0"/>
      <w:marBottom w:val="0"/>
      <w:divBdr>
        <w:top w:val="none" w:sz="0" w:space="0" w:color="auto"/>
        <w:left w:val="none" w:sz="0" w:space="0" w:color="auto"/>
        <w:bottom w:val="none" w:sz="0" w:space="0" w:color="auto"/>
        <w:right w:val="none" w:sz="0" w:space="0" w:color="auto"/>
      </w:divBdr>
    </w:div>
    <w:div w:id="1776099515">
      <w:bodyDiv w:val="1"/>
      <w:marLeft w:val="0"/>
      <w:marRight w:val="0"/>
      <w:marTop w:val="0"/>
      <w:marBottom w:val="0"/>
      <w:divBdr>
        <w:top w:val="none" w:sz="0" w:space="0" w:color="auto"/>
        <w:left w:val="none" w:sz="0" w:space="0" w:color="auto"/>
        <w:bottom w:val="none" w:sz="0" w:space="0" w:color="auto"/>
        <w:right w:val="none" w:sz="0" w:space="0" w:color="auto"/>
      </w:divBdr>
    </w:div>
    <w:div w:id="1778525516">
      <w:bodyDiv w:val="1"/>
      <w:marLeft w:val="0"/>
      <w:marRight w:val="0"/>
      <w:marTop w:val="0"/>
      <w:marBottom w:val="0"/>
      <w:divBdr>
        <w:top w:val="none" w:sz="0" w:space="0" w:color="auto"/>
        <w:left w:val="none" w:sz="0" w:space="0" w:color="auto"/>
        <w:bottom w:val="none" w:sz="0" w:space="0" w:color="auto"/>
        <w:right w:val="none" w:sz="0" w:space="0" w:color="auto"/>
      </w:divBdr>
    </w:div>
    <w:div w:id="1898584415">
      <w:bodyDiv w:val="1"/>
      <w:marLeft w:val="0"/>
      <w:marRight w:val="0"/>
      <w:marTop w:val="0"/>
      <w:marBottom w:val="0"/>
      <w:divBdr>
        <w:top w:val="none" w:sz="0" w:space="0" w:color="auto"/>
        <w:left w:val="none" w:sz="0" w:space="0" w:color="auto"/>
        <w:bottom w:val="none" w:sz="0" w:space="0" w:color="auto"/>
        <w:right w:val="none" w:sz="0" w:space="0" w:color="auto"/>
      </w:divBdr>
    </w:div>
    <w:div w:id="1981617733">
      <w:bodyDiv w:val="1"/>
      <w:marLeft w:val="0"/>
      <w:marRight w:val="0"/>
      <w:marTop w:val="0"/>
      <w:marBottom w:val="0"/>
      <w:divBdr>
        <w:top w:val="none" w:sz="0" w:space="0" w:color="auto"/>
        <w:left w:val="none" w:sz="0" w:space="0" w:color="auto"/>
        <w:bottom w:val="none" w:sz="0" w:space="0" w:color="auto"/>
        <w:right w:val="none" w:sz="0" w:space="0" w:color="auto"/>
      </w:divBdr>
    </w:div>
    <w:div w:id="1995910233">
      <w:bodyDiv w:val="1"/>
      <w:marLeft w:val="0"/>
      <w:marRight w:val="0"/>
      <w:marTop w:val="0"/>
      <w:marBottom w:val="0"/>
      <w:divBdr>
        <w:top w:val="none" w:sz="0" w:space="0" w:color="auto"/>
        <w:left w:val="none" w:sz="0" w:space="0" w:color="auto"/>
        <w:bottom w:val="none" w:sz="0" w:space="0" w:color="auto"/>
        <w:right w:val="none" w:sz="0" w:space="0" w:color="auto"/>
      </w:divBdr>
    </w:div>
    <w:div w:id="20180735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www.kaggle.com/datasets/valakhorasani/electric-vehicle-charging-patterns" TargetMode="External"/><Relationship Id="rId26" Type="http://schemas.openxmlformats.org/officeDocument/2006/relationships/hyperlink" Target="https://doi.org/10.1080/15472450.2018.1488133" TargetMode="External"/><Relationship Id="rId39" Type="http://schemas.openxmlformats.org/officeDocument/2006/relationships/footer" Target="footer1.xml"/><Relationship Id="rId21" Type="http://schemas.openxmlformats.org/officeDocument/2006/relationships/hyperlink" Target="https://doi.org/10.1016/j.trc.2017.11.026" TargetMode="External"/><Relationship Id="rId34" Type="http://schemas.openxmlformats.org/officeDocument/2006/relationships/hyperlink" Target="https://www.linkedin.com/feed/update/urn:li:activity:7261273983692472320/" TargetMode="Externa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doi.org/10.1016/j.trc.2015.08.018" TargetMode="External"/><Relationship Id="rId29" Type="http://schemas.openxmlformats.org/officeDocument/2006/relationships/hyperlink" Target="https://doi.org/10.1186/1471-2288-13-43"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doi.org/10.1016/j.enpol.2015.12.001" TargetMode="External"/><Relationship Id="rId32" Type="http://schemas.openxmlformats.org/officeDocument/2006/relationships/hyperlink" Target="https://cleanchargenetwork.com/kansas-city-zooms-ahead-in-electric-vehicle-growth/" TargetMode="External"/><Relationship Id="rId37" Type="http://schemas.openxmlformats.org/officeDocument/2006/relationships/hyperlink" Target="https://www.mjbradley.com/"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doi.org/10.1016/j.jtrangeo.2016.02.002" TargetMode="External"/><Relationship Id="rId28" Type="http://schemas.openxmlformats.org/officeDocument/2006/relationships/hyperlink" Target="https://doi.org/10.1260/2046-0430.2.4.269" TargetMode="External"/><Relationship Id="rId36" Type="http://schemas.openxmlformats.org/officeDocument/2006/relationships/hyperlink" Target="https://www.tableau.com/" TargetMode="Externa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hyperlink" Target="https://doi.org/10.1016/j.trb.2014.04.006"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doi.org/10.1016/j.trb.2016.09.001" TargetMode="External"/><Relationship Id="rId27" Type="http://schemas.openxmlformats.org/officeDocument/2006/relationships/hyperlink" Target="https://doi.org/10.1177/0361198118772956" TargetMode="External"/><Relationship Id="rId30" Type="http://schemas.openxmlformats.org/officeDocument/2006/relationships/hyperlink" Target="https://doi.org/10.1080/15568318.2019.1570402" TargetMode="External"/><Relationship Id="rId35" Type="http://schemas.openxmlformats.org/officeDocument/2006/relationships/hyperlink" Target="https://afdc.energy.gov/"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doi.org/10.1016/j.trd.2015.04.007" TargetMode="External"/><Relationship Id="rId33" Type="http://schemas.openxmlformats.org/officeDocument/2006/relationships/hyperlink" Target="https://github.com/RishithChundru/Tableau-Dashboard-Project" TargetMode="External"/><Relationship Id="rId38" Type="http://schemas.openxmlformats.org/officeDocument/2006/relationships/hyperlink" Target="https://www.nrel.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318</TotalTime>
  <Pages>30</Pages>
  <Words>5761</Words>
  <Characters>32838</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Rishith Sai Chowdary Chundru</dc:creator>
  <cp:keywords/>
  <dc:description/>
  <cp:lastModifiedBy>Rishith Sai Chowdary Chundru</cp:lastModifiedBy>
  <cp:revision>7</cp:revision>
  <dcterms:created xsi:type="dcterms:W3CDTF">2024-11-12T11:20:00Z</dcterms:created>
  <dcterms:modified xsi:type="dcterms:W3CDTF">2024-11-15T12:39:00Z</dcterms:modified>
</cp:coreProperties>
</file>