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6: Context API &amp; Routing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Need and Benefits of React Context API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Avoids </w:t>
      </w:r>
      <w:r>
        <w:rPr>
          <w:rStyle w:val="Strong"/>
        </w:rPr>
        <w:t>prop drilling</w:t>
      </w:r>
      <w:r>
        <w:rPr/>
        <w:t xml:space="preserve"> by sharing state globally.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Ideal for themes, authentication, language, etc.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Working with </w:t>
      </w:r>
      <w:r>
        <w:rPr>
          <w:rStyle w:val="SourceText"/>
        </w:rPr>
        <w:t>createContext()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const MyContext = React.createContext();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&lt;MyContext.Provider value={value}&gt;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&lt;Component /&gt;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&lt;/MyContext.Provider&gt;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Types of Router Components</w:t>
      </w:r>
      <w:r>
        <w:rPr/>
        <w:t xml:space="preserve"> (from </w:t>
      </w:r>
      <w:r>
        <w:rPr>
          <w:rStyle w:val="SourceText"/>
        </w:rPr>
        <w:t>react-router-dom</w:t>
      </w:r>
      <w:r>
        <w:rPr/>
        <w:t>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&lt;BrowserRouter&gt;</w:t>
      </w:r>
      <w:r>
        <w:rPr/>
        <w:t>: Wraps the entire app for routing.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&lt;Routes&gt;</w:t>
      </w:r>
      <w:r>
        <w:rPr/>
        <w:t xml:space="preserve"> / </w:t>
      </w:r>
      <w:r>
        <w:rPr>
          <w:rStyle w:val="SourceText"/>
        </w:rPr>
        <w:t>&lt;Switch&gt;</w:t>
      </w:r>
      <w:r>
        <w:rPr/>
        <w:t>: Defines route switching logic.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&lt;Route&gt;</w:t>
      </w:r>
      <w:r>
        <w:rPr/>
        <w:t>: Matches and renders components.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&lt;Link&gt;</w:t>
      </w:r>
      <w:r>
        <w:rPr/>
        <w:t xml:space="preserve"> / </w:t>
      </w:r>
      <w:r>
        <w:rPr>
          <w:rStyle w:val="SourceText"/>
        </w:rPr>
        <w:t>&lt;NavLink&gt;</w:t>
      </w:r>
      <w:r>
        <w:rPr/>
        <w:t>: Navigation without page reload.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87</Words>
  <Characters>515</Characters>
  <CharactersWithSpaces>573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2025-08-03T15:46:50Z</dcterms:created>
  <dc:creator/>
  <dc:description/>
  <dc:language>en-IN</dc:language>
  <cp:lastModifiedBy/>
  <dcterms:modified xsi:type="dcterms:W3CDTF">2025-08-03T15:47:15Z</dcterms:modified>
  <cp:revision>1</cp:revision>
  <dc:subject/>
  <dc:title/>
</cp:coreProperties>
</file>