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Batch 5 Summary</w:t>
      </w:r>
    </w:p>
    <w:p>
      <w:pPr>
        <w:spacing w:after="120"/>
      </w:pPr>
      <w:r>
        <w:t xml:space="preserve">Generated: 2026-08-26T11:45:00Z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</w:t>
            </w:r>
          </w:p>
        </w:tc>
        <w:tc>
          <w:tcPr>
            <w:tcW w:type="pct" w:w="65%"/>
          </w:tcPr>
          <w:p>
            <w:r>
              <w:t xml:space="preserve">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 — https://kadelamldev.customerxps.com:2506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5 of 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Assigned</w:t>
            </w:r>
          </w:p>
        </w:tc>
        <w:tc>
          <w:tcPr>
            <w:tcW w:type="pct" w:w="65%"/>
          </w:tcPr>
          <w:p>
            <w:r>
              <w:t xml:space="preserve">32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Active</w:t>
            </w:r>
          </w:p>
        </w:tc>
        <w:tc>
          <w:tcPr>
            <w:tcW w:type="pct" w:w="65%"/>
          </w:tcPr>
          <w:p>
            <w:r>
              <w:t xml:space="preserve">29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Deferred</w:t>
            </w:r>
          </w:p>
        </w:tc>
        <w:tc>
          <w:tcPr>
            <w:tcW w:type="pct" w:w="65%"/>
          </w:tcPr>
          <w:p>
            <w:r>
              <w:t xml:space="preserve">3 auth (TC_NFR_146, TC_NFR_157, TC_NFR_168)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29/29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29/29 (100%)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</w:t>
            </w:r>
          </w:p>
        </w:tc>
        <w:tc>
          <w:tcPr>
            <w:tcW w:type="pct" w:w="65%"/>
          </w:tcPr>
          <w:p>
            <w:r>
              <w:t xml:space="preserve">Passed — steps 100%, expected results 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Pre-heal execution</w:t>
            </w:r>
          </w:p>
        </w:tc>
        <w:tc>
          <w:tcPr>
            <w:tcW w:type="pct" w:w="65%"/>
          </w:tcPr>
          <w:p>
            <w:r>
              <w:t xml:space="preserve">Passed 23 / Failed 6 / Blocked 0 / Total 29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invoked</w:t>
            </w:r>
          </w:p>
        </w:tc>
        <w:tc>
          <w:tcPr>
            <w:tcW w:type="pct" w:w="65%"/>
          </w:tcPr>
          <w:p>
            <w:r>
              <w:t xml:space="preserve">No — product SLA failures only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Checkpoint status</w:t>
            </w:r>
          </w:p>
        </w:tc>
        <w:tc>
          <w:tcPr>
            <w:tcW w:type="pct" w:w="65%"/>
          </w:tcPr>
          <w:p>
            <w:r>
              <w:t xml:space="preserve">awaiting_batch_approval for Batch 6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29 active Batch 5 cases into consolidated tests/milestone1/nfr/ui-nfr-tests.spec.ts (Screening Configuration, Custom List Manager, Exception List Manager, Ignore Words Configuration).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 cases TC_NFR_146, TC_NFR_157, and TC_NFR_168 deferred while login is bypassed.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Twenty-three cases passed. Six failed Excel SLA timings on live Clari5 — classified as product, not healer-eligible.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Mechanical gates passed: live-ui evidence audit, excel fidelity, smoke-stub detection.</w:t>
      </w:r>
    </w:p>
    <w:p>
      <w:pPr>
        <w:pStyle w:val="Heading2"/>
        <w:spacing w:after="200"/>
      </w:pPr>
      <w:r>
        <w:t xml:space="preserve">Active vs deferred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Screening Configuration: TC_NFR_141–145, TC_NFR_147–148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Custom List Manager: TC_NFR_149–156, TC_NFR_158–159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Exception List Manager: TC_NFR_160–167, TC_NFR_169–170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Ignore Words Configuration: TC_NFR_171–172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Deferred auth: TC_NFR_146, TC_NFR_157, TC_NFR_168 — login bypassed</w:t>
      </w:r>
    </w:p>
    <w:p>
      <w:pPr>
        <w:pStyle w:val="Heading2"/>
        <w:spacing w:after="200"/>
      </w:pPr>
      <w:r>
        <w:t xml:space="preserve">Remaining failures (product SLA)</w:t>
      </w:r>
    </w:p>
    <w:p>
      <w:pPr>
        <w:spacing w:after="120"/>
      </w:pPr>
      <w:r>
        <w:t xml:space="preserve">TC_NFR_142 (SC search 634ms vs 300ms), TC_NFR_148 (SC save 2119ms vs 1200ms), TC_NFR_159 (CLM list detail 1661ms vs 1200ms), TC_NFR_161 (ELM landing 10276ms vs 2500ms), TC_NFR_162 (ELM grid 10180ms vs 500ms), TC_NFR_164 (ELM search 10254ms vs 300ms). Classification: product.</w:t>
      </w:r>
    </w:p>
    <w:p>
      <w:pPr>
        <w:pStyle w:val="Heading2"/>
        <w:spacing w:after="200"/>
      </w:pPr>
      <w:r>
        <w:t xml:space="preserve">Artifacts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Spec: tests/milestone1/nfr/ui-nfr-tests.spec.ts (consolidated — not module specs)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Generation manifest: results/qa-pipeline/NFR Test Cases/generation/generation-manifest.json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UI evidence: results/qa-pipeline/NFR Test Cases/live-ui-evidence/batch-5/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 fidelity: results/qa-pipeline/NFR Test Cases/final/batch-5-excel-fidelity-report.json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Execution report: results/qa-pipeline/NFR Test Cases/execution/batch-5/execution-report.json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Generator DOCX: docs/agent-runs/test-generator/2026-08-26_11-38-57_test-generator_batch-5.docx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Checkpoint: results/qa-pipeline/NFR Test Cases/final/state.json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2026-08-26T11:44:13.240Z</dcterms:created>
  <dcterms:modified xsi:type="dcterms:W3CDTF">2026-08-26T11:44:13.240Z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