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FSD Excel Coverage Audit — Report_Builder_Test_Cases</w:t>
      </w:r>
    </w:p>
    <w:p>
      <w:pPr>
        <w:spacing w:after="120"/>
      </w:pPr>
      <w:r>
        <w:t xml:space="preserve">Generated: 2026-08-17T13:02:10.634Z</w:t>
      </w:r>
    </w:p>
    <w:p>
      <w:pPr>
        <w:spacing w:after="120"/>
      </w:pPr>
      <w:r>
        <w:t xml:space="preserve">Agent: fsd-excel-coverage-audit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Results key</w:t>
            </w:r>
          </w:p>
        </w:tc>
        <w:tc>
          <w:tcPr>
            <w:tcW w:type="pct" w:w="65%"/>
          </w:tcPr>
          <w:p>
            <w:r>
              <w:t xml:space="preserve">Report_Builder_Test_Cases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Verdict</w:t>
            </w:r>
          </w:p>
        </w:tc>
        <w:tc>
          <w:tcPr>
            <w:tcW w:type="pct" w:w="65%"/>
          </w:tcPr>
          <w:p>
            <w:r>
              <w:t xml:space="preserve">Fail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Actual coverage (overall)</w:t>
            </w:r>
          </w:p>
        </w:tc>
        <w:tc>
          <w:tcPr>
            <w:tcW w:type="pct" w:w="65%"/>
          </w:tcPr>
          <w:p>
            <w:r>
              <w:t xml:space="preserve">99.4%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Requirement coverage (overall)</w:t>
            </w:r>
          </w:p>
        </w:tc>
        <w:tc>
          <w:tcPr>
            <w:tcW w:type="pct" w:w="65%"/>
          </w:tcPr>
          <w:p>
            <w:r>
              <w:t xml:space="preserve">100%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Flow coverage (overall)</w:t>
            </w:r>
          </w:p>
        </w:tc>
        <w:tc>
          <w:tcPr>
            <w:tcW w:type="pct" w:w="65%"/>
          </w:tcPr>
          <w:p>
            <w:r>
              <w:t xml:space="preserve">98.1% (257/262)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Chain coverage (overall)</w:t>
            </w:r>
          </w:p>
        </w:tc>
        <w:tc>
          <w:tcPr>
            <w:tcW w:type="pct" w:w="65%"/>
          </w:tcPr>
          <w:p>
            <w:r>
              <w:t xml:space="preserve">99.6% (251/252)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Use case coverage (overall)</w:t>
            </w:r>
          </w:p>
        </w:tc>
        <w:tc>
          <w:tcPr>
            <w:tcW w:type="pct" w:w="65%"/>
          </w:tcPr>
          <w:p>
            <w:r>
              <w:t xml:space="preserve">100% (229/229)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Features audited</w:t>
            </w:r>
          </w:p>
        </w:tc>
        <w:tc>
          <w:tcPr>
            <w:tcW w:type="pct" w:w="65%"/>
          </w:tcPr>
          <w:p>
            <w:r>
              <w:t xml:space="preserve">12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Writer claimed</w:t>
            </w:r>
          </w:p>
        </w:tc>
        <w:tc>
          <w:tcPr>
            <w:tcW w:type="pct" w:w="65%"/>
          </w:tcPr>
          <w:p>
            <w:r>
              <w:t xml:space="preserve">100%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Claim gap (vs actual)</w:t>
            </w:r>
          </w:p>
        </w:tc>
        <w:tc>
          <w:tcPr>
            <w:tcW w:type="pct" w:w="65%"/>
          </w:tcPr>
          <w:p>
            <w:r>
              <w:t xml:space="preserve">0.6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Excel path</w:t>
            </w:r>
          </w:p>
        </w:tc>
        <w:tc>
          <w:tcPr>
            <w:tcW w:type="pct" w:w="65%"/>
          </w:tcPr>
          <w:p>
            <w:r>
              <w:t xml:space="preserve">pipeline/test-data/Milestone2/Test Cases/Report_Builder_Test_Cases.xlsx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Audit report</w:t>
            </w:r>
          </w:p>
        </w:tc>
        <w:tc>
          <w:tcPr>
            <w:tcW w:type="pct" w:w="65%"/>
          </w:tcPr>
          <w:p>
            <w:r>
              <w:t xml:space="preserve">results/fsd-coverage-audit/Report_Builder_Test_Cases/coverage-audit-report.json</w:t>
            </w:r>
          </w:p>
        </w:tc>
      </w:tr>
    </w:tbl>
    <w:p/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Actual coverage 99.4%: 5 flow design-type/chain slots uncovered (3 security tag, 1 ad-hoc negative linker, 1 genOverlay chain); requirements 100%. Semantic review: 3 flows have matching TC content; 2 quality flags are false positives.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Overall actual 99.4% — requirements 100%, flows 98.1%, chains 99.6%, use cases 100%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Feature-wise actual coverage ranges from 88% to 100%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 flow(s) missing positive/negative Excel coverage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 dependent flow chain(s) missing prerequisite evidence</w:t>
      </w:r>
    </w:p>
    <w:p>
      <w:pPr>
        <w:pStyle w:val="Heading2"/>
        <w:spacing w:after="200"/>
      </w:pPr>
      <w:r>
        <w:t xml:space="preserve">Feature-wise coverage percentages</w:t>
      </w:r>
    </w:p>
    <w:p>
      <w:pPr>
        <w:spacing w:after="120"/>
      </w:pPr>
      <w:r>
        <w:t xml:space="preserve">Per-feature composite (Actual %) and component percentages: Requirement %, Flow %, Chain %, Use case %.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Feature</w:t>
            </w:r>
          </w:p>
        </w:tc>
        <w:tc>
          <w:p>
            <w:r>
              <w:rPr>
                <w:b/>
                <w:bCs/>
              </w:rPr>
              <w:t xml:space="preserve">Actual %</w:t>
            </w:r>
          </w:p>
        </w:tc>
        <w:tc>
          <w:p>
            <w:r>
              <w:rPr>
                <w:b/>
                <w:bCs/>
              </w:rPr>
              <w:t xml:space="preserve">Req %</w:t>
            </w:r>
          </w:p>
        </w:tc>
        <w:tc>
          <w:p>
            <w:r>
              <w:rPr>
                <w:b/>
                <w:bCs/>
              </w:rPr>
              <w:t xml:space="preserve">Flow %</w:t>
            </w:r>
          </w:p>
        </w:tc>
        <w:tc>
          <w:p>
            <w:r>
              <w:rPr>
                <w:b/>
                <w:bCs/>
              </w:rPr>
              <w:t xml:space="preserve">Chain %</w:t>
            </w:r>
          </w:p>
        </w:tc>
        <w:tc>
          <w:p>
            <w:r>
              <w:rPr>
                <w:b/>
                <w:bCs/>
              </w:rPr>
              <w:t xml:space="preserve">UC %</w:t>
            </w:r>
          </w:p>
        </w:tc>
      </w:tr>
      <w:tr>
        <w:tc>
          <w:p>
            <w:r>
              <w:t xml:space="preserve">Purpose and scope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Actors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Data model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Report library (landing page)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Reporting Period</w:t>
            </w:r>
          </w:p>
        </w:tc>
        <w:tc>
          <w:p>
            <w:r>
              <w:t xml:space="preserve">98.4%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94.7%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Builder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Report lifecycle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Maker-checker governance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Templates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Output and scheduling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Non-functional requirements (Shared Quality)</w:t>
            </w:r>
          </w:p>
        </w:tc>
        <w:tc>
          <w:p>
            <w:r>
              <w:t xml:space="preserve">88%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60%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Acceptance criteria</w:t>
            </w:r>
          </w:p>
        </w:tc>
        <w:tc>
          <w:p>
            <w:r>
              <w:t xml:space="preserve">98.9%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96.3%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</w:tbl>
    <w:p/>
    <w:p>
      <w:pPr>
        <w:pStyle w:val="Heading2"/>
        <w:spacing w:after="200"/>
      </w:pPr>
      <w:r>
        <w:t xml:space="preserve">Feature coverage detail (counts + percentages)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Feature</w:t>
            </w:r>
          </w:p>
        </w:tc>
        <w:tc>
          <w:p>
            <w:r>
              <w:rPr>
                <w:b/>
                <w:bCs/>
              </w:rPr>
              <w:t xml:space="preserve">Section</w:t>
            </w:r>
          </w:p>
        </w:tc>
        <w:tc>
          <w:p>
            <w:r>
              <w:rPr>
                <w:b/>
                <w:bCs/>
              </w:rPr>
              <w:t xml:space="preserve">Req %</w:t>
            </w:r>
          </w:p>
        </w:tc>
        <w:tc>
          <w:p>
            <w:r>
              <w:rPr>
                <w:b/>
                <w:bCs/>
              </w:rPr>
              <w:t xml:space="preserve">Flow %</w:t>
            </w:r>
          </w:p>
        </w:tc>
        <w:tc>
          <w:p>
            <w:r>
              <w:rPr>
                <w:b/>
                <w:bCs/>
              </w:rPr>
              <w:t xml:space="preserve">Chain %</w:t>
            </w:r>
          </w:p>
        </w:tc>
        <w:tc>
          <w:p>
            <w:r>
              <w:rPr>
                <w:b/>
                <w:bCs/>
              </w:rPr>
              <w:t xml:space="preserve">UC %</w:t>
            </w:r>
          </w:p>
        </w:tc>
        <w:tc>
          <w:p>
            <w:r>
              <w:rPr>
                <w:b/>
                <w:bCs/>
              </w:rPr>
              <w:t xml:space="preserve">Actual %</w:t>
            </w:r>
          </w:p>
        </w:tc>
        <w:tc>
          <w:p>
            <w:r>
              <w:rPr>
                <w:b/>
                <w:bCs/>
              </w:rPr>
              <w:t xml:space="preserve">Reqs</w:t>
            </w:r>
          </w:p>
        </w:tc>
        <w:tc>
          <w:p>
            <w:r>
              <w:rPr>
                <w:b/>
                <w:bCs/>
              </w:rPr>
              <w:t xml:space="preserve">Flows</w:t>
            </w:r>
          </w:p>
        </w:tc>
        <w:tc>
          <w:p>
            <w:r>
              <w:rPr>
                <w:b/>
                <w:bCs/>
              </w:rPr>
              <w:t xml:space="preserve">Chains</w:t>
            </w:r>
          </w:p>
        </w:tc>
        <w:tc>
          <w:p>
            <w:r>
              <w:rPr>
                <w:b/>
                <w:bCs/>
              </w:rPr>
              <w:t xml:space="preserve">Use cases</w:t>
            </w:r>
          </w:p>
        </w:tc>
        <w:tc>
          <w:p>
            <w:r>
              <w:rPr>
                <w:b/>
                <w:bCs/>
              </w:rPr>
              <w:t xml:space="preserve">Gaps</w:t>
            </w:r>
          </w:p>
        </w:tc>
      </w:tr>
      <w:tr>
        <w:tc>
          <w:p>
            <w:r>
              <w:t xml:space="preserve">Purpose and scope</w:t>
            </w:r>
          </w:p>
        </w:tc>
        <w:tc>
          <w:p>
            <w:r>
              <w:t xml:space="preserve">S1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8/8</w:t>
            </w:r>
          </w:p>
        </w:tc>
        <w:tc>
          <w:p>
            <w:r>
              <w:t xml:space="preserve">10/10</w:t>
            </w:r>
          </w:p>
        </w:tc>
        <w:tc>
          <w:p>
            <w:r>
              <w:t xml:space="preserve">8/8</w:t>
            </w:r>
          </w:p>
        </w:tc>
        <w:tc>
          <w:p>
            <w:r>
              <w:t xml:space="preserve">9/9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Actors</w:t>
            </w:r>
          </w:p>
        </w:tc>
        <w:tc>
          <w:p>
            <w:r>
              <w:t xml:space="preserve">S2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3/3</w:t>
            </w:r>
          </w:p>
        </w:tc>
        <w:tc>
          <w:p>
            <w:r>
              <w:t xml:space="preserve">3/3</w:t>
            </w:r>
          </w:p>
        </w:tc>
        <w:tc>
          <w:p>
            <w:r>
              <w:t xml:space="preserve">3/3</w:t>
            </w:r>
          </w:p>
        </w:tc>
        <w:tc>
          <w:p>
            <w:r>
              <w:t xml:space="preserve">3/3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Data model</w:t>
            </w:r>
          </w:p>
        </w:tc>
        <w:tc>
          <w:p>
            <w:r>
              <w:t xml:space="preserve">S3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15/15</w:t>
            </w:r>
          </w:p>
        </w:tc>
        <w:tc>
          <w:p>
            <w:r>
              <w:t xml:space="preserve">15/15</w:t>
            </w:r>
          </w:p>
        </w:tc>
        <w:tc>
          <w:p>
            <w:r>
              <w:t xml:space="preserve">15/15</w:t>
            </w:r>
          </w:p>
        </w:tc>
        <w:tc>
          <w:p>
            <w:r>
              <w:t xml:space="preserve">15/15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Report library (landing page)</w:t>
            </w:r>
          </w:p>
        </w:tc>
        <w:tc>
          <w:p>
            <w:r>
              <w:t xml:space="preserve">S4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26/26</w:t>
            </w:r>
          </w:p>
        </w:tc>
        <w:tc>
          <w:p>
            <w:r>
              <w:t xml:space="preserve">26/26</w:t>
            </w:r>
          </w:p>
        </w:tc>
        <w:tc>
          <w:p>
            <w:r>
              <w:t xml:space="preserve">26/26</w:t>
            </w:r>
          </w:p>
        </w:tc>
        <w:tc>
          <w:p>
            <w:r>
              <w:t xml:space="preserve">26/26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Reporting Period</w:t>
            </w:r>
          </w:p>
        </w:tc>
        <w:tc>
          <w:p>
            <w:r>
              <w:t xml:space="preserve">S5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94.7%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98.4%</w:t>
            </w:r>
          </w:p>
        </w:tc>
        <w:tc>
          <w:p>
            <w:r>
              <w:t xml:space="preserve">15/15</w:t>
            </w:r>
          </w:p>
        </w:tc>
        <w:tc>
          <w:p>
            <w:r>
              <w:t xml:space="preserve">18/19</w:t>
            </w:r>
          </w:p>
        </w:tc>
        <w:tc>
          <w:p>
            <w:r>
              <w:t xml:space="preserve">19/19</w:t>
            </w:r>
          </w:p>
        </w:tc>
        <w:tc>
          <w:p>
            <w:r>
              <w:t xml:space="preserve">17/17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Builder</w:t>
            </w:r>
          </w:p>
        </w:tc>
        <w:tc>
          <w:p>
            <w:r>
              <w:t xml:space="preserve">S6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50/50</w:t>
            </w:r>
          </w:p>
        </w:tc>
        <w:tc>
          <w:p>
            <w:r>
              <w:t xml:space="preserve">50/50</w:t>
            </w:r>
          </w:p>
        </w:tc>
        <w:tc>
          <w:p>
            <w:r>
              <w:t xml:space="preserve">50/50</w:t>
            </w:r>
          </w:p>
        </w:tc>
        <w:tc>
          <w:p>
            <w:r>
              <w:t xml:space="preserve">50/50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Report lifecycle</w:t>
            </w:r>
          </w:p>
        </w:tc>
        <w:tc>
          <w:p>
            <w:r>
              <w:t xml:space="preserve">S7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23/23</w:t>
            </w:r>
          </w:p>
        </w:tc>
        <w:tc>
          <w:p>
            <w:r>
              <w:t xml:space="preserve">28/28</w:t>
            </w:r>
          </w:p>
        </w:tc>
        <w:tc>
          <w:p>
            <w:r>
              <w:t xml:space="preserve">27/27</w:t>
            </w:r>
          </w:p>
        </w:tc>
        <w:tc>
          <w:p>
            <w:r>
              <w:t xml:space="preserve">25/25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Maker-checker governance</w:t>
            </w:r>
          </w:p>
        </w:tc>
        <w:tc>
          <w:p>
            <w:r>
              <w:t xml:space="preserve">S8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16/16</w:t>
            </w:r>
          </w:p>
        </w:tc>
        <w:tc>
          <w:p>
            <w:r>
              <w:t xml:space="preserve">25/25</w:t>
            </w:r>
          </w:p>
        </w:tc>
        <w:tc>
          <w:p>
            <w:r>
              <w:t xml:space="preserve">24/24</w:t>
            </w:r>
          </w:p>
        </w:tc>
        <w:tc>
          <w:p>
            <w:r>
              <w:t xml:space="preserve">21/21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Templates</w:t>
            </w:r>
          </w:p>
        </w:tc>
        <w:tc>
          <w:p>
            <w:r>
              <w:t xml:space="preserve">S9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12/12</w:t>
            </w:r>
          </w:p>
        </w:tc>
        <w:tc>
          <w:p>
            <w:r>
              <w:t xml:space="preserve">15/15</w:t>
            </w:r>
          </w:p>
        </w:tc>
        <w:tc>
          <w:p>
            <w:r>
              <w:t xml:space="preserve">15/15</w:t>
            </w:r>
          </w:p>
        </w:tc>
        <w:tc>
          <w:p>
            <w:r>
              <w:t xml:space="preserve">14/14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Output and scheduling</w:t>
            </w:r>
          </w:p>
        </w:tc>
        <w:tc>
          <w:p>
            <w:r>
              <w:t xml:space="preserve">S10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22/22</w:t>
            </w:r>
          </w:p>
        </w:tc>
        <w:tc>
          <w:p>
            <w:r>
              <w:t xml:space="preserve">22/22</w:t>
            </w:r>
          </w:p>
        </w:tc>
        <w:tc>
          <w:p>
            <w:r>
              <w:t xml:space="preserve">22/22</w:t>
            </w:r>
          </w:p>
        </w:tc>
        <w:tc>
          <w:p>
            <w:r>
              <w:t xml:space="preserve">22/22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Non-functional requirements (Shared Quality)</w:t>
            </w:r>
          </w:p>
        </w:tc>
        <w:tc>
          <w:p>
            <w:r>
              <w:t xml:space="preserve">S11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60%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88%</w:t>
            </w:r>
          </w:p>
        </w:tc>
        <w:tc>
          <w:p>
            <w:r>
              <w:t xml:space="preserve">5/5</w:t>
            </w:r>
          </w:p>
        </w:tc>
        <w:tc>
          <w:p>
            <w:r>
              <w:t xml:space="preserve">3/5</w:t>
            </w:r>
          </w:p>
        </w:tc>
        <w:tc>
          <w:p>
            <w:r>
              <w:t xml:space="preserve">5/5</w:t>
            </w:r>
          </w:p>
        </w:tc>
        <w:tc>
          <w:p>
            <w:r>
              <w:t xml:space="preserve">5/5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Acceptance criteria</w:t>
            </w:r>
          </w:p>
        </w:tc>
        <w:tc>
          <w:p>
            <w:r>
              <w:t xml:space="preserve">S12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96.3%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98.9%</w:t>
            </w:r>
          </w:p>
        </w:tc>
        <w:tc>
          <w:p>
            <w:r>
              <w:t xml:space="preserve">22/22</w:t>
            </w:r>
          </w:p>
        </w:tc>
        <w:tc>
          <w:p>
            <w:r>
              <w:t xml:space="preserve">26/27</w:t>
            </w:r>
          </w:p>
        </w:tc>
        <w:tc>
          <w:p>
            <w:r>
              <w:t xml:space="preserve">22/22</w:t>
            </w:r>
          </w:p>
        </w:tc>
        <w:tc>
          <w:p>
            <w:r>
              <w:t xml:space="preserve">22/22</w:t>
            </w:r>
          </w:p>
        </w:tc>
        <w:tc>
          <w:p>
            <w:r>
              <w:t xml:space="preserve">—</w:t>
            </w:r>
          </w:p>
        </w:tc>
      </w:tr>
    </w:tbl>
    <w:p/>
    <w:p>
      <w:pPr>
        <w:pStyle w:val="Heading2"/>
        <w:spacing w:after="200"/>
      </w:pPr>
      <w:r>
        <w:t xml:space="preserve">Feature-wise design type coverage (positive / negative / …)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Feature</w:t>
            </w:r>
          </w:p>
        </w:tc>
        <w:tc>
          <w:p>
            <w:r>
              <w:rPr>
                <w:b/>
                <w:bCs/>
              </w:rPr>
              <w:t xml:space="preserve">Design type</w:t>
            </w:r>
          </w:p>
        </w:tc>
        <w:tc>
          <w:p>
            <w:r>
              <w:rPr>
                <w:b/>
                <w:bCs/>
              </w:rPr>
              <w:t xml:space="preserve">Coverage %</w:t>
            </w:r>
          </w:p>
        </w:tc>
        <w:tc>
          <w:p>
            <w:r>
              <w:rPr>
                <w:b/>
                <w:bCs/>
              </w:rPr>
              <w:t xml:space="preserve">Covered/Expected</w:t>
            </w:r>
          </w:p>
        </w:tc>
      </w:tr>
      <w:tr>
        <w:tc>
          <w:p>
            <w:r>
              <w:t xml:space="preserve">Purpose and scope</w:t>
            </w:r>
          </w:p>
        </w:tc>
        <w:tc>
          <w:p>
            <w:r>
              <w:t xml:space="preserve">positive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9/9</w:t>
            </w:r>
          </w:p>
        </w:tc>
      </w:tr>
      <w:tr>
        <w:tc>
          <w:p>
            <w:r>
              <w:t xml:space="preserve">Actors</w:t>
            </w:r>
          </w:p>
        </w:tc>
        <w:tc>
          <w:p>
            <w:r>
              <w:t xml:space="preserve">positive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3/3</w:t>
            </w:r>
          </w:p>
        </w:tc>
      </w:tr>
      <w:tr>
        <w:tc>
          <w:p>
            <w:r>
              <w:t xml:space="preserve">Data model</w:t>
            </w:r>
          </w:p>
        </w:tc>
        <w:tc>
          <w:p>
            <w:r>
              <w:t xml:space="preserve">positive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15/15</w:t>
            </w:r>
          </w:p>
        </w:tc>
      </w:tr>
      <w:tr>
        <w:tc>
          <w:p>
            <w:r>
              <w:t xml:space="preserve">Report library (landing page)</w:t>
            </w:r>
          </w:p>
        </w:tc>
        <w:tc>
          <w:p>
            <w:r>
              <w:t xml:space="preserve">positive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25/25</w:t>
            </w:r>
          </w:p>
        </w:tc>
      </w:tr>
      <w:tr>
        <w:tc>
          <w:p>
            <w:r>
              <w:t xml:space="preserve">Report library (landing page)</w:t>
            </w:r>
          </w:p>
        </w:tc>
        <w:tc>
          <w:p>
            <w:r>
              <w:t xml:space="preserve">negative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1/1</w:t>
            </w:r>
          </w:p>
        </w:tc>
      </w:tr>
      <w:tr>
        <w:tc>
          <w:p>
            <w:r>
              <w:t xml:space="preserve">Reporting Period</w:t>
            </w:r>
          </w:p>
        </w:tc>
        <w:tc>
          <w:p>
            <w:r>
              <w:t xml:space="preserve">positive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16/16</w:t>
            </w:r>
          </w:p>
        </w:tc>
      </w:tr>
      <w:tr>
        <w:tc>
          <w:p>
            <w:r>
              <w:t xml:space="preserve">Reporting Period</w:t>
            </w:r>
          </w:p>
        </w:tc>
        <w:tc>
          <w:p>
            <w:r>
              <w:t xml:space="preserve">negative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1/1</w:t>
            </w:r>
          </w:p>
        </w:tc>
      </w:tr>
      <w:tr>
        <w:tc>
          <w:p>
            <w:r>
              <w:t xml:space="preserve">Builder</w:t>
            </w:r>
          </w:p>
        </w:tc>
        <w:tc>
          <w:p>
            <w:r>
              <w:t xml:space="preserve">positive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38/38</w:t>
            </w:r>
          </w:p>
        </w:tc>
      </w:tr>
      <w:tr>
        <w:tc>
          <w:p>
            <w:r>
              <w:t xml:space="preserve">Builder</w:t>
            </w:r>
          </w:p>
        </w:tc>
        <w:tc>
          <w:p>
            <w:r>
              <w:t xml:space="preserve">negative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7/7</w:t>
            </w:r>
          </w:p>
        </w:tc>
      </w:tr>
      <w:tr>
        <w:tc>
          <w:p>
            <w:r>
              <w:t xml:space="preserve">Builder</w:t>
            </w:r>
          </w:p>
        </w:tc>
        <w:tc>
          <w:p>
            <w:r>
              <w:t xml:space="preserve">boundary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5/5</w:t>
            </w:r>
          </w:p>
        </w:tc>
      </w:tr>
      <w:tr>
        <w:tc>
          <w:p>
            <w:r>
              <w:t xml:space="preserve">Report lifecycle</w:t>
            </w:r>
          </w:p>
        </w:tc>
        <w:tc>
          <w:p>
            <w:r>
              <w:t xml:space="preserve">positive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25/25</w:t>
            </w:r>
          </w:p>
        </w:tc>
      </w:tr>
      <w:tr>
        <w:tc>
          <w:p>
            <w:r>
              <w:t xml:space="preserve">Maker-checker governance</w:t>
            </w:r>
          </w:p>
        </w:tc>
        <w:tc>
          <w:p>
            <w:r>
              <w:t xml:space="preserve">positive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18/18</w:t>
            </w:r>
          </w:p>
        </w:tc>
      </w:tr>
      <w:tr>
        <w:tc>
          <w:p>
            <w:r>
              <w:t xml:space="preserve">Maker-checker governance</w:t>
            </w:r>
          </w:p>
        </w:tc>
        <w:tc>
          <w:p>
            <w:r>
              <w:t xml:space="preserve">negative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3/3</w:t>
            </w:r>
          </w:p>
        </w:tc>
      </w:tr>
      <w:tr>
        <w:tc>
          <w:p>
            <w:r>
              <w:t xml:space="preserve">Templates</w:t>
            </w:r>
          </w:p>
        </w:tc>
        <w:tc>
          <w:p>
            <w:r>
              <w:t xml:space="preserve">positive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14/14</w:t>
            </w:r>
          </w:p>
        </w:tc>
      </w:tr>
      <w:tr>
        <w:tc>
          <w:p>
            <w:r>
              <w:t xml:space="preserve">Output and scheduling</w:t>
            </w:r>
          </w:p>
        </w:tc>
        <w:tc>
          <w:p>
            <w:r>
              <w:t xml:space="preserve">positive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21/21</w:t>
            </w:r>
          </w:p>
        </w:tc>
      </w:tr>
      <w:tr>
        <w:tc>
          <w:p>
            <w:r>
              <w:t xml:space="preserve">Output and scheduling</w:t>
            </w:r>
          </w:p>
        </w:tc>
        <w:tc>
          <w:p>
            <w:r>
              <w:t xml:space="preserve">negative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1/1</w:t>
            </w:r>
          </w:p>
        </w:tc>
      </w:tr>
      <w:tr>
        <w:tc>
          <w:p>
            <w:r>
              <w:t xml:space="preserve">Non-functional requirements (Shared Quality)</w:t>
            </w:r>
          </w:p>
        </w:tc>
        <w:tc>
          <w:p>
            <w:r>
              <w:t xml:space="preserve">positive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3/3</w:t>
            </w:r>
          </w:p>
        </w:tc>
      </w:tr>
      <w:tr>
        <w:tc>
          <w:p>
            <w:r>
              <w:t xml:space="preserve">Non-functional requirements (Shared Quality)</w:t>
            </w:r>
          </w:p>
        </w:tc>
        <w:tc>
          <w:p>
            <w:r>
              <w:t xml:space="preserve">security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2/2</w:t>
            </w:r>
          </w:p>
        </w:tc>
      </w:tr>
      <w:tr>
        <w:tc>
          <w:p>
            <w:r>
              <w:t xml:space="preserve">Acceptance criteria</w:t>
            </w:r>
          </w:p>
        </w:tc>
        <w:tc>
          <w:p>
            <w:r>
              <w:t xml:space="preserve">positive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18/18</w:t>
            </w:r>
          </w:p>
        </w:tc>
      </w:tr>
      <w:tr>
        <w:tc>
          <w:p>
            <w:r>
              <w:t xml:space="preserve">Acceptance criteria</w:t>
            </w:r>
          </w:p>
        </w:tc>
        <w:tc>
          <w:p>
            <w:r>
              <w:t xml:space="preserve">negative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3/3</w:t>
            </w:r>
          </w:p>
        </w:tc>
      </w:tr>
      <w:tr>
        <w:tc>
          <w:p>
            <w:r>
              <w:t xml:space="preserve">Acceptance criteria</w:t>
            </w:r>
          </w:p>
        </w:tc>
        <w:tc>
          <w:p>
            <w:r>
              <w:t xml:space="preserve">security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1/1</w:t>
            </w:r>
          </w:p>
        </w:tc>
      </w:tr>
    </w:tbl>
    <w:p/>
    <w:p>
      <w:pPr>
        <w:pStyle w:val="Heading2"/>
        <w:spacing w:after="200"/>
      </w:pPr>
      <w:r>
        <w:t xml:space="preserve">Uncovered flows by feature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Feature</w:t>
            </w:r>
          </w:p>
        </w:tc>
        <w:tc>
          <w:p>
            <w:r>
              <w:rPr>
                <w:b/>
                <w:bCs/>
              </w:rPr>
              <w:t xml:space="preserve">Flow</w:t>
            </w:r>
          </w:p>
        </w:tc>
        <w:tc>
          <w:p>
            <w:r>
              <w:rPr>
                <w:b/>
                <w:bCs/>
              </w:rPr>
              <w:t xml:space="preserve">Kind</w:t>
            </w:r>
          </w:p>
        </w:tc>
        <w:tc>
          <w:p>
            <w:r>
              <w:rPr>
                <w:b/>
                <w:bCs/>
              </w:rPr>
              <w:t xml:space="preserve">Required types</w:t>
            </w:r>
          </w:p>
        </w:tc>
        <w:tc>
          <w:p>
            <w:r>
              <w:rPr>
                <w:b/>
                <w:bCs/>
              </w:rPr>
              <w:t xml:space="preserve">Missing types</w:t>
            </w:r>
          </w:p>
        </w:tc>
      </w:tr>
      <w:tr>
        <w:tc>
          <w:p>
            <w:r>
              <w:t xml:space="preserve">Non-functional requirements (Shared Quality)</w:t>
            </w:r>
          </w:p>
        </w:tc>
        <w:tc>
          <w:p>
            <w:r>
              <w:t xml:space="preserve">Verify pII masking applies to selected columns in builder, export and distribution when enabled.</w:t>
            </w:r>
          </w:p>
        </w:tc>
        <w:tc>
          <w:p>
            <w:r>
              <w:t xml:space="preserve">security</w:t>
            </w:r>
          </w:p>
        </w:tc>
        <w:tc>
          <w:p>
            <w:r>
              <w:t xml:space="preserve">security</w:t>
            </w:r>
          </w:p>
        </w:tc>
        <w:tc>
          <w:p>
            <w:r>
              <w:t xml:space="preserve">security</w:t>
            </w:r>
          </w:p>
        </w:tc>
      </w:tr>
      <w:tr>
        <w:tc>
          <w:p>
            <w:r>
              <w:t xml:space="preserve">Non-functional requirements (Shared Quality)</w:t>
            </w:r>
          </w:p>
        </w:tc>
        <w:tc>
          <w:p>
            <w:r>
              <w:t xml:space="preserve">Verify full audit trail for definition changes, approvals, runs, exports, schedule changes.</w:t>
            </w:r>
          </w:p>
        </w:tc>
        <w:tc>
          <w:p>
            <w:r>
              <w:t xml:space="preserve">security</w:t>
            </w:r>
          </w:p>
        </w:tc>
        <w:tc>
          <w:p>
            <w:r>
              <w:t xml:space="preserve">security</w:t>
            </w:r>
          </w:p>
        </w:tc>
        <w:tc>
          <w:p>
            <w:r>
              <w:t xml:space="preserve">security</w:t>
            </w:r>
          </w:p>
        </w:tc>
      </w:tr>
      <w:tr>
        <w:tc>
          <w:p>
            <w:r>
              <w:t xml:space="preserve">Acceptance criteria</w:t>
            </w:r>
          </w:p>
        </w:tc>
        <w:tc>
          <w:p>
            <w:r>
              <w:t xml:space="preserve">Mask Sensitive PII control opens a checklist of dimension parameters (no search box); checking one masks that column in preview immediate...</w:t>
            </w:r>
          </w:p>
        </w:tc>
        <w:tc>
          <w:p>
            <w:r>
              <w:t xml:space="preserve">security</w:t>
            </w:r>
          </w:p>
        </w:tc>
        <w:tc>
          <w:p>
            <w:r>
              <w:t xml:space="preserve">security</w:t>
            </w:r>
          </w:p>
        </w:tc>
        <w:tc>
          <w:p>
            <w:r>
              <w:t xml:space="preserve">security</w:t>
            </w:r>
          </w:p>
        </w:tc>
      </w:tr>
      <w:tr>
        <w:tc>
          <w:p>
            <w:r>
              <w:t xml:space="preserve">Reporting Period Ad-hoc</w:t>
            </w:r>
          </w:p>
        </w:tc>
        <w:tc>
          <w:p>
            <w:r>
              <w:t xml:space="preserve">Configure Ad-hoc reporting period</w:t>
            </w:r>
          </w:p>
        </w:tc>
        <w:tc>
          <w:p>
            <w:r>
              <w:t xml:space="preserve">happy-path</w:t>
            </w:r>
          </w:p>
        </w:tc>
        <w:tc>
          <w:p>
            <w:r>
              <w:t xml:space="preserve">positive, negative</w:t>
            </w:r>
          </w:p>
        </w:tc>
        <w:tc>
          <w:p>
            <w:r>
              <w:t xml:space="preserve">negative</w:t>
            </w:r>
          </w:p>
        </w:tc>
      </w:tr>
      <w:tr>
        <w:tc>
          <w:p>
            <w:r>
              <w:t xml:space="preserve">Navigation</w:t>
            </w:r>
          </w:p>
        </w:tc>
        <w:tc>
          <w:p>
            <w:r>
              <w:t xml:space="preserve">createModal → reportView → genOverlay</w:t>
            </w:r>
          </w:p>
        </w:tc>
        <w:tc>
          <w:p>
            <w:r>
              <w:t xml:space="preserve">navigation-chain</w:t>
            </w:r>
          </w:p>
        </w:tc>
        <w:tc>
          <w:p>
            <w:r>
              <w:t xml:space="preserve">positive</w:t>
            </w:r>
          </w:p>
        </w:tc>
        <w:tc>
          <w:p>
            <w:r>
              <w:t xml:space="preserve">positive</w:t>
            </w:r>
          </w:p>
        </w:tc>
      </w:tr>
    </w:tbl>
    <w:p/>
    <w:p>
      <w:pPr>
        <w:pStyle w:val="Heading2"/>
        <w:spacing w:after="200"/>
      </w:pPr>
      <w:r>
        <w:t xml:space="preserve">Uncovered dependent flow chains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Feature</w:t>
            </w:r>
          </w:p>
        </w:tc>
        <w:tc>
          <w:p>
            <w:r>
              <w:rPr>
                <w:b/>
                <w:bCs/>
              </w:rPr>
              <w:t xml:space="preserve">Flow</w:t>
            </w:r>
          </w:p>
        </w:tc>
        <w:tc>
          <w:p>
            <w:r>
              <w:rPr>
                <w:b/>
                <w:bCs/>
              </w:rPr>
              <w:t xml:space="preserve">Depends on</w:t>
            </w:r>
          </w:p>
        </w:tc>
        <w:tc>
          <w:p>
            <w:r>
              <w:rPr>
                <w:b/>
                <w:bCs/>
              </w:rPr>
              <w:t xml:space="preserve">Missing deps</w:t>
            </w:r>
          </w:p>
        </w:tc>
        <w:tc>
          <w:p>
            <w:r>
              <w:rPr>
                <w:b/>
                <w:bCs/>
              </w:rPr>
              <w:t xml:space="preserve">Mode</w:t>
            </w:r>
          </w:p>
        </w:tc>
      </w:tr>
      <w:tr>
        <w:tc>
          <w:p>
            <w:r>
              <w:t xml:space="preserve">Navigation</w:t>
            </w:r>
          </w:p>
        </w:tc>
        <w:tc>
          <w:p>
            <w:r>
              <w:t xml:space="preserve">createModal → reportView → genOverlay</w:t>
            </w:r>
          </w:p>
        </w:tc>
        <w:tc>
          <w:p>
            <w:r>
              <w:t xml:space="preserve">NAV-createModal-reportView</w:t>
            </w:r>
          </w:p>
        </w:tc>
        <w:tc>
          <w:p>
            <w:r>
              <w:t xml:space="preserve">NAV-createModal-reportView</w:t>
            </w:r>
          </w:p>
        </w:tc>
        <w:tc>
          <w:p>
            <w:r>
              <w:t xml:space="preserve">no-target-tc</w:t>
            </w:r>
          </w:p>
        </w:tc>
      </w:tr>
    </w:tbl>
    <w:p/>
    <w:p>
      <w:pPr>
        <w:pStyle w:val="Heading2"/>
        <w:spacing w:after="200"/>
      </w:pPr>
      <w:r>
        <w:t xml:space="preserve">Uncovered requirements</w:t>
      </w:r>
    </w:p>
    <w:p>
      <w:pPr>
        <w:spacing w:after="120"/>
      </w:pPr>
      <w:r>
        <w:t xml:space="preserve">None under this audit.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2026-08-17T13:03:05.992Z</dcterms:created>
  <dcterms:modified xsi:type="dcterms:W3CDTF">2026-08-17T13:03:05.992Z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