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AML Test Design Document</w:t>
      </w:r>
    </w:p>
    <w:p>
      <w:pPr>
        <w:spacing w:after="200"/>
        <w:jc w:val="center"/>
      </w:pPr>
      <w:r>
        <w:rPr>
          <w:sz w:val="28"/>
          <w:szCs w:val="28"/>
        </w:rPr>
        <w:t xml:space="preserve">Anti-Money Laundering — Playwright Test Automation</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D9E2F3"/>
          </w:tcPr>
          <w:p>
            <w:r>
              <w:rPr>
                <w:b/>
                <w:bCs/>
              </w:rPr>
              <w:t xml:space="preserve">Property</w:t>
            </w:r>
          </w:p>
        </w:tc>
        <w:tc>
          <w:tcPr>
            <w:tcW w:type="dxa" w:w="4500"/>
            <w:shd w:fill="D9E2F3"/>
          </w:tcPr>
          <w:p>
            <w:r>
              <w:rPr>
                <w:b/>
                <w:bCs/>
              </w:rPr>
              <w:t xml:space="preserve">Value</w:t>
            </w:r>
          </w:p>
        </w:tc>
      </w:tr>
      <w:tr>
        <w:tc>
          <w:tcPr>
            <w:tcW w:type="dxa" w:w="4500"/>
          </w:tcPr>
          <w:p>
            <w:r>
              <w:t xml:space="preserve">Project</w:t>
            </w:r>
          </w:p>
        </w:tc>
        <w:tc>
          <w:tcPr>
            <w:tcW w:type="dxa" w:w="4500"/>
          </w:tcPr>
          <w:p>
            <w:r>
              <w:t xml:space="preserve">AML Automation</w:t>
            </w:r>
          </w:p>
        </w:tc>
      </w:tr>
      <w:tr>
        <w:tc>
          <w:tcPr>
            <w:tcW w:type="dxa" w:w="4500"/>
          </w:tcPr>
          <w:p>
            <w:r>
              <w:t xml:space="preserve">Application</w:t>
            </w:r>
          </w:p>
        </w:tc>
        <w:tc>
          <w:tcPr>
            <w:tcW w:type="dxa" w:w="4500"/>
          </w:tcPr>
          <w:p>
            <w:r>
              <w:t xml:space="preserve">Clari5 AML Platform (CustomerXPS)</w:t>
            </w:r>
          </w:p>
        </w:tc>
      </w:tr>
      <w:tr>
        <w:tc>
          <w:tcPr>
            <w:tcW w:type="dxa" w:w="4500"/>
          </w:tcPr>
          <w:p>
            <w:r>
              <w:t xml:space="preserve">Target URL</w:t>
            </w:r>
          </w:p>
        </w:tc>
        <w:tc>
          <w:tcPr>
            <w:tcW w:type="dxa" w:w="4500"/>
          </w:tcPr>
          <w:p>
            <w:r>
              <w:t xml:space="preserve">https://kadelamldev.customerxps.com:2506</w:t>
            </w:r>
          </w:p>
        </w:tc>
      </w:tr>
      <w:tr>
        <w:tc>
          <w:tcPr>
            <w:tcW w:type="dxa" w:w="4500"/>
          </w:tcPr>
          <w:p>
            <w:r>
              <w:t xml:space="preserve">Framework</w:t>
            </w:r>
          </w:p>
        </w:tc>
        <w:tc>
          <w:tcPr>
            <w:tcW w:type="dxa" w:w="4500"/>
          </w:tcPr>
          <w:p>
            <w:r>
              <w:t xml:space="preserve">Playwright + TypeScript</w:t>
            </w:r>
          </w:p>
        </w:tc>
      </w:tr>
      <w:tr>
        <w:tc>
          <w:tcPr>
            <w:tcW w:type="dxa" w:w="4500"/>
          </w:tcPr>
          <w:p>
            <w:r>
              <w:t xml:space="preserve">Document Version</w:t>
            </w:r>
          </w:p>
        </w:tc>
        <w:tc>
          <w:tcPr>
            <w:tcW w:type="dxa" w:w="4500"/>
          </w:tcPr>
          <w:p>
            <w:r>
              <w:t xml:space="preserve">1.0</w:t>
            </w:r>
          </w:p>
        </w:tc>
      </w:tr>
      <w:tr>
        <w:tc>
          <w:tcPr>
            <w:tcW w:type="dxa" w:w="4500"/>
          </w:tcPr>
          <w:p>
            <w:r>
              <w:t xml:space="preserve">Date</w:t>
            </w:r>
          </w:p>
        </w:tc>
        <w:tc>
          <w:tcPr>
            <w:tcW w:type="dxa" w:w="4500"/>
          </w:tcPr>
          <w:p>
            <w:r>
              <w:t xml:space="preserve">2026-07-04</w:t>
            </w:r>
          </w:p>
        </w:tc>
      </w:tr>
      <w:tr>
        <w:tc>
          <w:tcPr>
            <w:tcW w:type="dxa" w:w="4500"/>
          </w:tcPr>
          <w:p>
            <w:r>
              <w:t xml:space="preserve">Status</w:t>
            </w:r>
          </w:p>
        </w:tc>
        <w:tc>
          <w:tcPr>
            <w:tcW w:type="dxa" w:w="4500"/>
          </w:tcPr>
          <w:p>
            <w:r>
              <w:t xml:space="preserve">Draft — Pending QA Sign-off</w:t>
            </w:r>
          </w:p>
        </w:tc>
      </w:tr>
    </w:tbl>
    <w:p>
      <w:pPr>
        <w:spacing w:after="120"/>
      </w:pPr>
    </w:p>
    <w:p>
      <w:pPr>
        <w:spacing w:after="120"/>
      </w:pPr>
    </w:p>
    <w:p>
      <w:pPr>
        <w:pStyle w:val="Heading1"/>
        <w:spacing w:after="120" w:before="240"/>
      </w:pPr>
      <w:r>
        <w:t xml:space="preserve">1. Purpose</w:t>
      </w:r>
    </w:p>
    <w:p>
      <w:pPr>
        <w:spacing w:after="120"/>
      </w:pPr>
      <w:r>
        <w:t xml:space="preserve">This document describes how automated testing is designed, organized, and executed for the AML application. It defines scope, test strategy, framework architecture, module inventory, execution approach, reporting, and quality gates for QA review and sign-off.</w:t>
      </w:r>
    </w:p>
    <w:p>
      <w:pPr>
        <w:pStyle w:val="Heading1"/>
        <w:spacing w:after="120" w:before="240"/>
      </w:pPr>
      <w:r>
        <w:t xml:space="preserve">2. Scope</w:t>
      </w:r>
    </w:p>
    <w:p>
      <w:pPr>
        <w:pStyle w:val="Heading2"/>
        <w:spacing w:after="120" w:before="240"/>
      </w:pPr>
      <w:r>
        <w:t xml:space="preserve">2.1 In Scope</w:t>
      </w:r>
    </w:p>
    <w:p>
      <w:pPr>
        <w:pStyle w:val="ListParagraph"/>
        <w:numPr>
          <w:ilvl w:val="0"/>
          <w:numId w:val="1"/>
        </w:numPr>
        <w:spacing w:after="60"/>
      </w:pPr>
      <w:r>
        <w:t xml:space="preserve">Milestone 1 E2E suite — 4,214 automated UI tests across KYC, Screening, and Configuration modules</w:t>
      </w:r>
    </w:p>
    <w:p>
      <w:pPr>
        <w:pStyle w:val="ListParagraph"/>
        <w:numPr>
          <w:ilvl w:val="0"/>
          <w:numId w:val="1"/>
        </w:numPr>
        <w:spacing w:after="60"/>
      </w:pPr>
      <w:r>
        <w:t xml:space="preserve">Excel-driven test design — test cases sourced from .xlsx workbooks and FSD documents</w:t>
      </w:r>
    </w:p>
    <w:p>
      <w:pPr>
        <w:pStyle w:val="ListParagraph"/>
        <w:numPr>
          <w:ilvl w:val="0"/>
          <w:numId w:val="1"/>
        </w:numPr>
        <w:spacing w:after="60"/>
      </w:pPr>
      <w:r>
        <w:t xml:space="preserve">Multi-environment execution via fixtures/environments.json (dev, uat, production)</w:t>
      </w:r>
    </w:p>
    <w:p>
      <w:pPr>
        <w:pStyle w:val="ListParagraph"/>
        <w:numPr>
          <w:ilvl w:val="0"/>
          <w:numId w:val="1"/>
        </w:numPr>
        <w:spacing w:after="60"/>
      </w:pPr>
      <w:r>
        <w:t xml:space="preserve">Reporting — Allure HTML, JSON execution reports, failure screenshots</w:t>
      </w:r>
    </w:p>
    <w:p>
      <w:pPr>
        <w:pStyle w:val="Heading2"/>
        <w:spacing w:after="120" w:before="240"/>
      </w:pPr>
      <w:r>
        <w:t xml:space="preserve">2.2 Out of Scope</w:t>
      </w:r>
    </w:p>
    <w:p>
      <w:pPr>
        <w:pStyle w:val="ListParagraph"/>
        <w:numPr>
          <w:ilvl w:val="0"/>
          <w:numId w:val="1"/>
        </w:numPr>
        <w:spacing w:after="60"/>
      </w:pPr>
      <w:r>
        <w:t xml:space="preserve">Performance/load testing at scale</w:t>
      </w:r>
    </w:p>
    <w:p>
      <w:pPr>
        <w:pStyle w:val="ListParagraph"/>
        <w:numPr>
          <w:ilvl w:val="0"/>
          <w:numId w:val="1"/>
        </w:numPr>
        <w:spacing w:after="60"/>
      </w:pPr>
      <w:r>
        <w:t xml:space="preserve">API-only contract testing (except UI route mocks)</w:t>
      </w:r>
    </w:p>
    <w:p>
      <w:pPr>
        <w:pStyle w:val="ListParagraph"/>
        <w:numPr>
          <w:ilvl w:val="0"/>
          <w:numId w:val="1"/>
        </w:numPr>
        <w:spacing w:after="60"/>
      </w:pPr>
      <w:r>
        <w:t xml:space="preserve">Production data mutation beyond test-safe flows</w:t>
      </w:r>
    </w:p>
    <w:p>
      <w:pPr>
        <w:pStyle w:val="ListParagraph"/>
        <w:numPr>
          <w:ilvl w:val="0"/>
          <w:numId w:val="1"/>
        </w:numPr>
        <w:spacing w:after="60"/>
      </w:pPr>
      <w:r>
        <w:t xml:space="preserve">tests/e2e/ AI-generated suite (designed but not yet populated)</w:t>
      </w:r>
    </w:p>
    <w:p>
      <w:pPr>
        <w:pStyle w:val="Heading1"/>
        <w:spacing w:after="120" w:before="240"/>
      </w:pPr>
      <w:r>
        <w:t xml:space="preserve">3. System Under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D9E2F3"/>
          </w:tcPr>
          <w:p>
            <w:r>
              <w:rPr>
                <w:b/>
                <w:bCs/>
              </w:rPr>
              <w:t xml:space="preserve">Property</w:t>
            </w:r>
          </w:p>
        </w:tc>
        <w:tc>
          <w:tcPr>
            <w:tcW w:type="dxa" w:w="4500"/>
            <w:shd w:fill="D9E2F3"/>
          </w:tcPr>
          <w:p>
            <w:r>
              <w:rPr>
                <w:b/>
                <w:bCs/>
              </w:rPr>
              <w:t xml:space="preserve">Value</w:t>
            </w:r>
          </w:p>
        </w:tc>
      </w:tr>
      <w:tr>
        <w:tc>
          <w:tcPr>
            <w:tcW w:type="dxa" w:w="4500"/>
          </w:tcPr>
          <w:p>
            <w:r>
              <w:t xml:space="preserve">Application</w:t>
            </w:r>
          </w:p>
        </w:tc>
        <w:tc>
          <w:tcPr>
            <w:tcW w:type="dxa" w:w="4500"/>
          </w:tcPr>
          <w:p>
            <w:r>
              <w:t xml:space="preserve">AML web application (CustomerXPS / Clari5)</w:t>
            </w:r>
          </w:p>
        </w:tc>
      </w:tr>
      <w:tr>
        <w:tc>
          <w:tcPr>
            <w:tcW w:type="dxa" w:w="4500"/>
          </w:tcPr>
          <w:p>
            <w:r>
              <w:t xml:space="preserve">Base URL</w:t>
            </w:r>
          </w:p>
        </w:tc>
        <w:tc>
          <w:tcPr>
            <w:tcW w:type="dxa" w:w="4500"/>
          </w:tcPr>
          <w:p>
            <w:r>
              <w:t xml:space="preserve">https://kadelamldev.customerxps.com:2506</w:t>
            </w:r>
          </w:p>
        </w:tc>
      </w:tr>
      <w:tr>
        <w:tc>
          <w:tcPr>
            <w:tcW w:type="dxa" w:w="4500"/>
          </w:tcPr>
          <w:p>
            <w:r>
              <w:t xml:space="preserve">Protocol</w:t>
            </w:r>
          </w:p>
        </w:tc>
        <w:tc>
          <w:tcPr>
            <w:tcW w:type="dxa" w:w="4500"/>
          </w:tcPr>
          <w:p>
            <w:r>
              <w:t xml:space="preserve">HTTPS (ignoreHTTPSErrors enabled in Playwright)</w:t>
            </w:r>
          </w:p>
        </w:tc>
      </w:tr>
      <w:tr>
        <w:tc>
          <w:tcPr>
            <w:tcW w:type="dxa" w:w="4500"/>
          </w:tcPr>
          <w:p>
            <w:r>
              <w:t xml:space="preserve">Authentication</w:t>
            </w:r>
          </w:p>
        </w:tc>
        <w:tc>
          <w:tcPr>
            <w:tcW w:type="dxa" w:w="4500"/>
          </w:tcPr>
          <w:p>
            <w:r>
              <w:t xml:space="preserve">Credentials via .env (EMAIL, PASSWORD)</w:t>
            </w:r>
          </w:p>
        </w:tc>
      </w:tr>
      <w:tr>
        <w:tc>
          <w:tcPr>
            <w:tcW w:type="dxa" w:w="4500"/>
          </w:tcPr>
          <w:p>
            <w:r>
              <w:t xml:space="preserve">Primary users</w:t>
            </w:r>
          </w:p>
        </w:tc>
        <w:tc>
          <w:tcPr>
            <w:tcW w:type="dxa" w:w="4500"/>
          </w:tcPr>
          <w:p>
            <w:r>
              <w:t xml:space="preserve">AML Administrator, compliance operators</w:t>
            </w:r>
          </w:p>
        </w:tc>
      </w:tr>
    </w:tbl>
    <w:p>
      <w:pPr>
        <w:spacing w:after="120"/>
      </w:pPr>
    </w:p>
    <w:p>
      <w:pPr>
        <w:spacing w:after="120"/>
      </w:pPr>
      <w:r>
        <w:rPr>
          <w:b/>
          <w:bCs/>
        </w:rPr>
        <w:t xml:space="preserve">Functional domains:</w:t>
      </w:r>
    </w:p>
    <w:p>
      <w:pPr>
        <w:pStyle w:val="ListParagraph"/>
        <w:numPr>
          <w:ilvl w:val="0"/>
          <w:numId w:val="1"/>
        </w:numPr>
        <w:spacing w:after="60"/>
      </w:pPr>
      <w:r>
        <w:t xml:space="preserve">KYC Module — Customer 360 View, KYC Gap Report, Missing Mandatory, Reference Data Registry</w:t>
      </w:r>
    </w:p>
    <w:p>
      <w:pPr>
        <w:pStyle w:val="ListParagraph"/>
        <w:numPr>
          <w:ilvl w:val="0"/>
          <w:numId w:val="1"/>
        </w:numPr>
        <w:spacing w:after="60"/>
      </w:pPr>
      <w:r>
        <w:t xml:space="preserve">Screening Module — Batch, Manual, Dedup Screening, Sanction MIS Reports</w:t>
      </w:r>
    </w:p>
    <w:p>
      <w:pPr>
        <w:pStyle w:val="ListParagraph"/>
        <w:numPr>
          <w:ilvl w:val="0"/>
          <w:numId w:val="1"/>
        </w:numPr>
        <w:spacing w:after="60"/>
      </w:pPr>
      <w:r>
        <w:t xml:space="preserve">Configuration Module — Screening Configuration, Custom List, Exception List, Keyword Manager, Ignore Words</w:t>
      </w:r>
    </w:p>
    <w:p>
      <w:pPr>
        <w:pStyle w:val="Heading1"/>
        <w:spacing w:after="120" w:before="240"/>
      </w:pPr>
      <w:r>
        <w:t xml:space="preserve">4. Test Strategy</w:t>
      </w:r>
    </w:p>
    <w:p>
      <w:pPr>
        <w:pStyle w:val="Heading2"/>
        <w:spacing w:after="120" w:before="240"/>
      </w:pPr>
      <w:r>
        <w:t xml:space="preserve">4.1 Test Levels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9E2F3"/>
          </w:tcPr>
          <w:p>
            <w:r>
              <w:rPr>
                <w:b/>
                <w:bCs/>
              </w:rPr>
              <w:t xml:space="preserve">Level</w:t>
            </w:r>
          </w:p>
        </w:tc>
        <w:tc>
          <w:tcPr>
            <w:tcW w:type="dxa" w:w="3000"/>
            <w:shd w:fill="D9E2F3"/>
          </w:tcPr>
          <w:p>
            <w:r>
              <w:rPr>
                <w:b/>
                <w:bCs/>
              </w:rPr>
              <w:t xml:space="preserve">Approach</w:t>
            </w:r>
          </w:p>
        </w:tc>
        <w:tc>
          <w:tcPr>
            <w:tcW w:type="dxa" w:w="3000"/>
            <w:shd w:fill="D9E2F3"/>
          </w:tcPr>
          <w:p>
            <w:r>
              <w:rPr>
                <w:b/>
                <w:bCs/>
              </w:rPr>
              <w:t xml:space="preserve">Location</w:t>
            </w:r>
          </w:p>
        </w:tc>
      </w:tr>
      <w:tr>
        <w:tc>
          <w:tcPr>
            <w:tcW w:type="dxa" w:w="3000"/>
          </w:tcPr>
          <w:p>
            <w:r>
              <w:t xml:space="preserve">UI E2E (primary)</w:t>
            </w:r>
          </w:p>
        </w:tc>
        <w:tc>
          <w:tcPr>
            <w:tcW w:type="dxa" w:w="3000"/>
          </w:tcPr>
          <w:p>
            <w:r>
              <w:t xml:space="preserve">Full browser automation via Playwright</w:t>
            </w:r>
          </w:p>
        </w:tc>
        <w:tc>
          <w:tcPr>
            <w:tcW w:type="dxa" w:w="3000"/>
          </w:tcPr>
          <w:p>
            <w:r>
              <w:t xml:space="preserve">tests/milestone1/test-cases/</w:t>
            </w:r>
          </w:p>
        </w:tc>
      </w:tr>
      <w:tr>
        <w:tc>
          <w:tcPr>
            <w:tcW w:type="dxa" w:w="3000"/>
          </w:tcPr>
          <w:p>
            <w:r>
              <w:t xml:space="preserve">AI-assisted generation</w:t>
            </w:r>
          </w:p>
        </w:tc>
        <w:tc>
          <w:tcPr>
            <w:tcW w:type="dxa" w:w="3000"/>
          </w:tcPr>
          <w:p>
            <w:r>
              <w:t xml:space="preserve">Planner → Generator → Healer on first run</w:t>
            </w:r>
          </w:p>
        </w:tc>
        <w:tc>
          <w:tcPr>
            <w:tcW w:type="dxa" w:w="3000"/>
          </w:tcPr>
          <w:p>
            <w:r>
              <w:t xml:space="preserve">.cursor/agents/, MCP</w:t>
            </w:r>
          </w:p>
        </w:tc>
      </w:tr>
      <w:tr>
        <w:tc>
          <w:tcPr>
            <w:tcW w:type="dxa" w:w="3000"/>
          </w:tcPr>
          <w:p>
            <w:r>
              <w:t xml:space="preserve">Direct execution</w:t>
            </w:r>
          </w:p>
        </w:tc>
        <w:tc>
          <w:tcPr>
            <w:tcW w:type="dxa" w:w="3000"/>
          </w:tcPr>
          <w:p>
            <w:r>
              <w:t xml:space="preserve">Run plan steps without code generation</w:t>
            </w:r>
          </w:p>
        </w:tc>
        <w:tc>
          <w:tcPr>
            <w:tcW w:type="dxa" w:w="3000"/>
          </w:tcPr>
          <w:p>
            <w:r>
              <w:t xml:space="preserve">npm run pipeline:execute</w:t>
            </w:r>
          </w:p>
        </w:tc>
      </w:tr>
    </w:tbl>
    <w:p>
      <w:pPr>
        <w:spacing w:after="120"/>
      </w:pPr>
    </w:p>
    <w:p>
      <w:pPr>
        <w:pStyle w:val="Heading2"/>
        <w:spacing w:after="120" w:before="240"/>
      </w:pPr>
      <w:r>
        <w:t xml:space="preserve">4.2 Test Design Principles</w:t>
      </w:r>
    </w:p>
    <w:p>
      <w:pPr>
        <w:pStyle w:val="ListParagraph"/>
        <w:numPr>
          <w:ilvl w:val="0"/>
          <w:numId w:val="1"/>
        </w:numPr>
        <w:spacing w:after="60"/>
      </w:pPr>
      <w:r>
        <w:t xml:space="preserve">Traceability — Each test maps to an Excel Case ID (e.g. C360-TC-001, TC_MMDT_001) and FSD section</w:t>
      </w:r>
    </w:p>
    <w:p>
      <w:pPr>
        <w:pStyle w:val="ListParagraph"/>
        <w:numPr>
          <w:ilvl w:val="0"/>
          <w:numId w:val="1"/>
        </w:numPr>
        <w:spacing w:after="60"/>
      </w:pPr>
      <w:r>
        <w:t xml:space="preserve">Independence — Tests navigate via page-object setup; shared browser per worker with reset between tests</w:t>
      </w:r>
    </w:p>
    <w:p>
      <w:pPr>
        <w:pStyle w:val="ListParagraph"/>
        <w:numPr>
          <w:ilvl w:val="0"/>
          <w:numId w:val="1"/>
        </w:numPr>
        <w:spacing w:after="60"/>
      </w:pPr>
      <w:r>
        <w:t xml:space="preserve">Stable locators — Priority: data-testid → role → label → placeholder → text → CSS → XPath (last resort)</w:t>
      </w:r>
    </w:p>
    <w:p>
      <w:pPr>
        <w:pStyle w:val="ListParagraph"/>
        <w:numPr>
          <w:ilvl w:val="0"/>
          <w:numId w:val="1"/>
        </w:numPr>
        <w:spacing w:after="60"/>
      </w:pPr>
      <w:r>
        <w:t xml:space="preserve">No test suppression — No skip, fixme, only, hard waits, or manual retry loops in specs</w:t>
      </w:r>
    </w:p>
    <w:p>
      <w:pPr>
        <w:pStyle w:val="ListParagraph"/>
        <w:numPr>
          <w:ilvl w:val="0"/>
          <w:numId w:val="1"/>
        </w:numPr>
        <w:spacing w:after="60"/>
      </w:pPr>
      <w:r>
        <w:t xml:space="preserve">Separation of concerns — Specs call page objects; locators in object repositories</w:t>
      </w:r>
    </w:p>
    <w:p>
      <w:pPr>
        <w:pStyle w:val="Heading2"/>
        <w:spacing w:after="120" w:before="240"/>
      </w:pPr>
      <w:r>
        <w:t xml:space="preserve">4.3 Test Types Covered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D9E2F3"/>
          </w:tcPr>
          <w:p>
            <w:r>
              <w:rPr>
                <w:b/>
                <w:bCs/>
              </w:rPr>
              <w:t xml:space="preserve">Type</w:t>
            </w:r>
          </w:p>
        </w:tc>
        <w:tc>
          <w:tcPr>
            <w:tcW w:type="dxa" w:w="4500"/>
            <w:shd w:fill="D9E2F3"/>
          </w:tcPr>
          <w:p>
            <w:r>
              <w:rPr>
                <w:b/>
                <w:bCs/>
              </w:rPr>
              <w:t xml:space="preserve">Examples</w:t>
            </w:r>
          </w:p>
        </w:tc>
      </w:tr>
      <w:tr>
        <w:tc>
          <w:tcPr>
            <w:tcW w:type="dxa" w:w="4500"/>
          </w:tcPr>
          <w:p>
            <w:r>
              <w:t xml:space="preserve">Functional</w:t>
            </w:r>
          </w:p>
        </w:tc>
        <w:tc>
          <w:tcPr>
            <w:tcW w:type="dxa" w:w="4500"/>
          </w:tcPr>
          <w:p>
            <w:r>
              <w:t xml:space="preserve">Create template, search, filter, tab navigation</w:t>
            </w:r>
          </w:p>
        </w:tc>
      </w:tr>
      <w:tr>
        <w:tc>
          <w:tcPr>
            <w:tcW w:type="dxa" w:w="4500"/>
          </w:tcPr>
          <w:p>
            <w:r>
              <w:t xml:space="preserve">UI/Layout</w:t>
            </w:r>
          </w:p>
        </w:tc>
        <w:tc>
          <w:tcPr>
            <w:tcW w:type="dxa" w:w="4500"/>
          </w:tcPr>
          <w:p>
            <w:r>
              <w:t xml:space="preserve">Responsive layout, sticky headers, alignment</w:t>
            </w:r>
          </w:p>
        </w:tc>
      </w:tr>
      <w:tr>
        <w:tc>
          <w:tcPr>
            <w:tcW w:type="dxa" w:w="4500"/>
          </w:tcPr>
          <w:p>
            <w:r>
              <w:t xml:space="preserve">Validation</w:t>
            </w:r>
          </w:p>
        </w:tc>
        <w:tc>
          <w:tcPr>
            <w:tcW w:type="dxa" w:w="4500"/>
          </w:tcPr>
          <w:p>
            <w:r>
              <w:t xml:space="preserve">Required fields, name length, dropdown behavior</w:t>
            </w:r>
          </w:p>
        </w:tc>
      </w:tr>
      <w:tr>
        <w:tc>
          <w:tcPr>
            <w:tcW w:type="dxa" w:w="4500"/>
          </w:tcPr>
          <w:p>
            <w:r>
              <w:t xml:space="preserve">Negative / Error</w:t>
            </w:r>
          </w:p>
        </w:tc>
        <w:tc>
          <w:tcPr>
            <w:tcW w:type="dxa" w:w="4500"/>
          </w:tcPr>
          <w:p>
            <w:r>
              <w:t xml:space="preserve">API failure, empty state, network interruption</w:t>
            </w:r>
          </w:p>
        </w:tc>
      </w:tr>
      <w:tr>
        <w:tc>
          <w:tcPr>
            <w:tcW w:type="dxa" w:w="4500"/>
          </w:tcPr>
          <w:p>
            <w:r>
              <w:t xml:space="preserve">State / Navigation</w:t>
            </w:r>
          </w:p>
        </w:tc>
        <w:tc>
          <w:tcPr>
            <w:tcW w:type="dxa" w:w="4500"/>
          </w:tcPr>
          <w:p>
            <w:r>
              <w:t xml:space="preserve">Browser back, refresh, tab persistence</w:t>
            </w:r>
          </w:p>
        </w:tc>
      </w:tr>
      <w:tr>
        <w:tc>
          <w:tcPr>
            <w:tcW w:type="dxa" w:w="4500"/>
          </w:tcPr>
          <w:p>
            <w:r>
              <w:t xml:space="preserve">Security / Session</w:t>
            </w:r>
          </w:p>
        </w:tc>
        <w:tc>
          <w:tcPr>
            <w:tcW w:type="dxa" w:w="4500"/>
          </w:tcPr>
          <w:p>
            <w:r>
              <w:t xml:space="preserve">Unauthorized access, session expiry mocks</w:t>
            </w:r>
          </w:p>
        </w:tc>
      </w:tr>
      <w:tr>
        <w:tc>
          <w:tcPr>
            <w:tcW w:type="dxa" w:w="4500"/>
          </w:tcPr>
          <w:p>
            <w:r>
              <w:t xml:space="preserve">Accessibility</w:t>
            </w:r>
          </w:p>
        </w:tc>
        <w:tc>
          <w:tcPr>
            <w:tcW w:type="dxa" w:w="4500"/>
          </w:tcPr>
          <w:p>
            <w:r>
              <w:t xml:space="preserve">Keyboard navigation, ARIA, contrast</w:t>
            </w:r>
          </w:p>
        </w:tc>
      </w:tr>
      <w:tr>
        <w:tc>
          <w:tcPr>
            <w:tcW w:type="dxa" w:w="4500"/>
          </w:tcPr>
          <w:p>
            <w:r>
              <w:t xml:space="preserve">Regression</w:t>
            </w:r>
          </w:p>
        </w:tc>
        <w:tc>
          <w:tcPr>
            <w:tcW w:type="dxa" w:w="4500"/>
          </w:tcPr>
          <w:p>
            <w:r>
              <w:t xml:space="preserve">Cross-tab consistency, stale data removal</w:t>
            </w:r>
          </w:p>
        </w:tc>
      </w:tr>
    </w:tbl>
    <w:p>
      <w:pPr>
        <w:pStyle w:val="Heading1"/>
        <w:spacing w:after="120" w:before="240"/>
      </w:pPr>
      <w:r>
        <w:t xml:space="preserve">5. Test Architecture</w:t>
      </w:r>
    </w:p>
    <w:p>
      <w:pPr>
        <w:spacing w:after="120"/>
      </w:pPr>
      <w:r>
        <w:rPr>
          <w:b/>
          <w:bCs/>
        </w:rPr>
        <w:t xml:space="preserve">High-level flow:</w:t>
      </w:r>
    </w:p>
    <w:p>
      <w:pPr>
        <w:spacing w:after="120"/>
      </w:pPr>
      <w:r>
        <w:t xml:space="preserve">Excel/FSD → pipeline generate-milestone.ts → specs/&lt;module&gt;/plan.md + tests/milestone1/test-cases/*.spec.ts → Playwright execution → results/ (JSON, Allure, screenshots)</w:t>
      </w:r>
    </w:p>
    <w:p>
      <w:pPr>
        <w:pStyle w:val="Heading2"/>
        <w:spacing w:after="120" w:before="240"/>
      </w:pPr>
      <w:r>
        <w:t xml:space="preserve">5.1 Layered Framework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9E2F3"/>
          </w:tcPr>
          <w:p>
            <w:r>
              <w:rPr>
                <w:b/>
                <w:bCs/>
              </w:rPr>
              <w:t xml:space="preserve">Layer</w:t>
            </w:r>
          </w:p>
        </w:tc>
        <w:tc>
          <w:tcPr>
            <w:tcW w:type="dxa" w:w="3000"/>
            <w:shd w:fill="D9E2F3"/>
          </w:tcPr>
          <w:p>
            <w:r>
              <w:rPr>
                <w:b/>
                <w:bCs/>
              </w:rPr>
              <w:t xml:space="preserve">Responsibility</w:t>
            </w:r>
          </w:p>
        </w:tc>
        <w:tc>
          <w:tcPr>
            <w:tcW w:type="dxa" w:w="3000"/>
            <w:shd w:fill="D9E2F3"/>
          </w:tcPr>
          <w:p>
            <w:r>
              <w:rPr>
                <w:b/>
                <w:bCs/>
              </w:rPr>
              <w:t xml:space="preserve">Example</w:t>
            </w:r>
          </w:p>
        </w:tc>
      </w:tr>
      <w:tr>
        <w:tc>
          <w:tcPr>
            <w:tcW w:type="dxa" w:w="3000"/>
          </w:tcPr>
          <w:p>
            <w:r>
              <w:t xml:space="preserve">Spec</w:t>
            </w:r>
          </w:p>
        </w:tc>
        <w:tc>
          <w:tcPr>
            <w:tcW w:type="dxa" w:w="3000"/>
          </w:tcPr>
          <w:p>
            <w:r>
              <w:t xml:space="preserve">Test case, steps, assertions</w:t>
            </w:r>
          </w:p>
        </w:tc>
        <w:tc>
          <w:tcPr>
            <w:tcW w:type="dxa" w:w="3000"/>
          </w:tcPr>
          <w:p>
            <w:r>
              <w:t xml:space="preserve">customer-360-view.spec.ts</w:t>
            </w:r>
          </w:p>
        </w:tc>
      </w:tr>
      <w:tr>
        <w:tc>
          <w:tcPr>
            <w:tcW w:type="dxa" w:w="3000"/>
          </w:tcPr>
          <w:p>
            <w:r>
              <w:t xml:space="preserve">Page Object</w:t>
            </w:r>
          </w:p>
        </w:tc>
        <w:tc>
          <w:tcPr>
            <w:tcW w:type="dxa" w:w="3000"/>
          </w:tcPr>
          <w:p>
            <w:r>
              <w:t xml:space="preserve">Actions, navigation, getters</w:t>
            </w:r>
          </w:p>
        </w:tc>
        <w:tc>
          <w:tcPr>
            <w:tcW w:type="dxa" w:w="3000"/>
          </w:tcPr>
          <w:p>
            <w:r>
              <w:t xml:space="preserve">Customer360Page.ts extends BasePage</w:t>
            </w:r>
          </w:p>
        </w:tc>
      </w:tr>
      <w:tr>
        <w:tc>
          <w:tcPr>
            <w:tcW w:type="dxa" w:w="3000"/>
          </w:tcPr>
          <w:p>
            <w:r>
              <w:t xml:space="preserve">Locator file</w:t>
            </w:r>
          </w:p>
        </w:tc>
        <w:tc>
          <w:tcPr>
            <w:tcW w:type="dxa" w:w="3000"/>
          </w:tcPr>
          <w:p>
            <w:r>
              <w:t xml:space="preserve">Selector strings only</w:t>
            </w:r>
          </w:p>
        </w:tc>
        <w:tc>
          <w:tcPr>
            <w:tcW w:type="dxa" w:w="3000"/>
          </w:tcPr>
          <w:p>
            <w:r>
              <w:t xml:space="preserve">Customer360Locators.ts</w:t>
            </w:r>
          </w:p>
        </w:tc>
      </w:tr>
      <w:tr>
        <w:tc>
          <w:tcPr>
            <w:tcW w:type="dxa" w:w="3000"/>
          </w:tcPr>
          <w:p>
            <w:r>
              <w:t xml:space="preserve">Fixture</w:t>
            </w:r>
          </w:p>
        </w:tc>
        <w:tc>
          <w:tcPr>
            <w:tcW w:type="dxa" w:w="3000"/>
          </w:tcPr>
          <w:p>
            <w:r>
              <w:t xml:space="preserve">Env, shared session, test data</w:t>
            </w:r>
          </w:p>
        </w:tc>
        <w:tc>
          <w:tcPr>
            <w:tcW w:type="dxa" w:w="3000"/>
          </w:tcPr>
          <w:p>
            <w:r>
              <w:t xml:space="preserve">milestone1-shared-session.ts</w:t>
            </w:r>
          </w:p>
        </w:tc>
      </w:tr>
      <w:tr>
        <w:tc>
          <w:tcPr>
            <w:tcW w:type="dxa" w:w="3000"/>
          </w:tcPr>
          <w:p>
            <w:r>
              <w:t xml:space="preserve">Helper</w:t>
            </w:r>
          </w:p>
        </w:tc>
        <w:tc>
          <w:tcPr>
            <w:tcW w:type="dxa" w:w="3000"/>
          </w:tcPr>
          <w:p>
            <w:r>
              <w:t xml:space="preserve">API mocks, shared utilities</w:t>
            </w:r>
          </w:p>
        </w:tc>
        <w:tc>
          <w:tcPr>
            <w:tcW w:type="dxa" w:w="3000"/>
          </w:tcPr>
          <w:p>
            <w:r>
              <w:t xml:space="preserve">customer360-api-mock.ts</w:t>
            </w:r>
          </w:p>
        </w:tc>
      </w:tr>
      <w:tr>
        <w:tc>
          <w:tcPr>
            <w:tcW w:type="dxa" w:w="3000"/>
          </w:tcPr>
          <w:p>
            <w:r>
              <w:t xml:space="preserve">Reporter</w:t>
            </w:r>
          </w:p>
        </w:tc>
        <w:tc>
          <w:tcPr>
            <w:tcW w:type="dxa" w:w="3000"/>
          </w:tcPr>
          <w:p>
            <w:r>
              <w:t xml:space="preserve">Allure + JSON output</w:t>
            </w:r>
          </w:p>
        </w:tc>
        <w:tc>
          <w:tcPr>
            <w:tcW w:type="dxa" w:w="3000"/>
          </w:tcPr>
          <w:p>
            <w:r>
              <w:t xml:space="preserve">pipeline-reporter.ts</w:t>
            </w:r>
          </w:p>
        </w:tc>
      </w:tr>
    </w:tbl>
    <w:p>
      <w:pPr>
        <w:spacing w:after="120"/>
      </w:pPr>
    </w:p>
    <w:p>
      <w:pPr>
        <w:pStyle w:val="Heading2"/>
        <w:spacing w:after="120" w:before="240"/>
      </w:pPr>
      <w:r>
        <w:t xml:space="preserve">5.2 Milestone 1 Session Model</w:t>
      </w:r>
    </w:p>
    <w:p>
      <w:pPr>
        <w:pStyle w:val="ListParagraph"/>
        <w:numPr>
          <w:ilvl w:val="0"/>
          <w:numId w:val="1"/>
        </w:numPr>
        <w:spacing w:after="60"/>
      </w:pPr>
      <w:r>
        <w:t xml:space="preserve">One Chromium instance + context + page per worker (reused across tests)</w:t>
      </w:r>
    </w:p>
    <w:p>
      <w:pPr>
        <w:pStyle w:val="ListParagraph"/>
        <w:numPr>
          <w:ilvl w:val="0"/>
          <w:numId w:val="1"/>
        </w:numPr>
        <w:spacing w:after="60"/>
      </w:pPr>
      <w:r>
        <w:t xml:space="preserve">Context-level API mocks installed at worker startup</w:t>
      </w:r>
    </w:p>
    <w:p>
      <w:pPr>
        <w:pStyle w:val="ListParagraph"/>
        <w:numPr>
          <w:ilvl w:val="0"/>
          <w:numId w:val="1"/>
        </w:numPr>
        <w:spacing w:after="60"/>
      </w:pPr>
      <w:r>
        <w:t xml:space="preserve">dismissOpenUi() clears modals/routes between tests</w:t>
      </w:r>
    </w:p>
    <w:p>
      <w:pPr>
        <w:pStyle w:val="ListParagraph"/>
        <w:numPr>
          <w:ilvl w:val="0"/>
          <w:numId w:val="1"/>
        </w:numPr>
        <w:spacing w:after="60"/>
      </w:pPr>
      <w:r>
        <w:t xml:space="preserve">resetPageAfterFailure() resets page on failure</w:t>
      </w:r>
    </w:p>
    <w:p>
      <w:pPr>
        <w:pStyle w:val="ListParagraph"/>
        <w:numPr>
          <w:ilvl w:val="0"/>
          <w:numId w:val="1"/>
        </w:numPr>
        <w:spacing w:after="60"/>
      </w:pPr>
      <w:r>
        <w:t xml:space="preserve">Configured in fixtures/milestone1-shared-session.ts</w:t>
      </w:r>
    </w:p>
    <w:p>
      <w:pPr>
        <w:pStyle w:val="Heading1"/>
        <w:spacing w:after="120" w:before="240"/>
      </w:pPr>
      <w:r>
        <w:t xml:space="preserve">5.3 Playwright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9E2F3"/>
          </w:tcPr>
          <w:p>
            <w:r>
              <w:rPr>
                <w:b/>
                <w:bCs/>
              </w:rPr>
              <w:t xml:space="preserve">Setting</w:t>
            </w:r>
          </w:p>
        </w:tc>
        <w:tc>
          <w:tcPr>
            <w:tcW w:type="dxa" w:w="3000"/>
            <w:shd w:fill="D9E2F3"/>
          </w:tcPr>
          <w:p>
            <w:r>
              <w:rPr>
                <w:b/>
                <w:bCs/>
              </w:rPr>
              <w:t xml:space="preserve">Default</w:t>
            </w:r>
          </w:p>
        </w:tc>
        <w:tc>
          <w:tcPr>
            <w:tcW w:type="dxa" w:w="3000"/>
            <w:shd w:fill="D9E2F3"/>
          </w:tcPr>
          <w:p>
            <w:r>
              <w:rPr>
                <w:b/>
                <w:bCs/>
              </w:rPr>
              <w:t xml:space="preserve">Notes</w:t>
            </w:r>
          </w:p>
        </w:tc>
      </w:tr>
      <w:tr>
        <w:tc>
          <w:tcPr>
            <w:tcW w:type="dxa" w:w="3000"/>
          </w:tcPr>
          <w:p>
            <w:r>
              <w:t xml:space="preserve">Project</w:t>
            </w:r>
          </w:p>
        </w:tc>
        <w:tc>
          <w:tcPr>
            <w:tcW w:type="dxa" w:w="3000"/>
          </w:tcPr>
          <w:p>
            <w:r>
              <w:t xml:space="preserve">milestone1-chromium</w:t>
            </w:r>
          </w:p>
        </w:tc>
        <w:tc>
          <w:tcPr>
            <w:tcW w:type="dxa" w:w="3000"/>
          </w:tcPr>
          <w:p>
            <w:r>
              <w:t xml:space="preserve">Matches tests/milestone1/**/*.spec.ts</w:t>
            </w:r>
          </w:p>
        </w:tc>
      </w:tr>
      <w:tr>
        <w:tc>
          <w:tcPr>
            <w:tcW w:type="dxa" w:w="3000"/>
          </w:tcPr>
          <w:p>
            <w:r>
              <w:t xml:space="preserve">Workers</w:t>
            </w:r>
          </w:p>
        </w:tc>
        <w:tc>
          <w:tcPr>
            <w:tcW w:type="dxa" w:w="3000"/>
          </w:tcPr>
          <w:p>
            <w:r>
              <w:t xml:space="preserve">3–8 (env override)</w:t>
            </w:r>
          </w:p>
        </w:tc>
        <w:tc>
          <w:tcPr>
            <w:tcW w:type="dxa" w:w="3000"/>
          </w:tcPr>
          <w:p>
            <w:r>
              <w:t xml:space="preserve">Module-specific npm scripts set PW_WORKERS</w:t>
            </w:r>
          </w:p>
        </w:tc>
      </w:tr>
      <w:tr>
        <w:tc>
          <w:tcPr>
            <w:tcW w:type="dxa" w:w="3000"/>
          </w:tcPr>
          <w:p>
            <w:r>
              <w:t xml:space="preserve">Retries</w:t>
            </w:r>
          </w:p>
        </w:tc>
        <w:tc>
          <w:tcPr>
            <w:tcW w:type="dxa" w:w="3000"/>
          </w:tcPr>
          <w:p>
            <w:r>
              <w:t xml:space="preserve">0 (milestone1)</w:t>
            </w:r>
          </w:p>
        </w:tc>
        <w:tc>
          <w:tcPr>
            <w:tcW w:type="dxa" w:w="3000"/>
          </w:tcPr>
          <w:p>
            <w:r>
              <w:t xml:space="preserve">Standard chromium project uses 1 retry</w:t>
            </w:r>
          </w:p>
        </w:tc>
      </w:tr>
      <w:tr>
        <w:tc>
          <w:tcPr>
            <w:tcW w:type="dxa" w:w="3000"/>
          </w:tcPr>
          <w:p>
            <w:r>
              <w:t xml:space="preserve">Action timeout</w:t>
            </w:r>
          </w:p>
        </w:tc>
        <w:tc>
          <w:tcPr>
            <w:tcW w:type="dxa" w:w="3000"/>
          </w:tcPr>
          <w:p>
            <w:r>
              <w:t xml:space="preserve">25s</w:t>
            </w:r>
          </w:p>
        </w:tc>
        <w:tc>
          <w:tcPr>
            <w:tcW w:type="dxa" w:w="3000"/>
          </w:tcPr>
          <w:p>
            <w:r>
              <w:t xml:space="preserve">Overridable via PW_ACTION_TIMEOUT</w:t>
            </w:r>
          </w:p>
        </w:tc>
      </w:tr>
      <w:tr>
        <w:tc>
          <w:tcPr>
            <w:tcW w:type="dxa" w:w="3000"/>
          </w:tcPr>
          <w:p>
            <w:r>
              <w:t xml:space="preserve">Expect timeout</w:t>
            </w:r>
          </w:p>
        </w:tc>
        <w:tc>
          <w:tcPr>
            <w:tcW w:type="dxa" w:w="3000"/>
          </w:tcPr>
          <w:p>
            <w:r>
              <w:t xml:space="preserve">20s</w:t>
            </w:r>
          </w:p>
        </w:tc>
        <w:tc>
          <w:tcPr>
            <w:tcW w:type="dxa" w:w="3000"/>
          </w:tcPr>
          <w:p>
            <w:r>
              <w:t xml:space="preserve">Overridable via PW_EXPECT_TIMEOUT</w:t>
            </w:r>
          </w:p>
        </w:tc>
      </w:tr>
      <w:tr>
        <w:tc>
          <w:tcPr>
            <w:tcW w:type="dxa" w:w="3000"/>
          </w:tcPr>
          <w:p>
            <w:r>
              <w:t xml:space="preserve">Test timeout</w:t>
            </w:r>
          </w:p>
        </w:tc>
        <w:tc>
          <w:tcPr>
            <w:tcW w:type="dxa" w:w="3000"/>
          </w:tcPr>
          <w:p>
            <w:r>
              <w:t xml:space="preserve">150s</w:t>
            </w:r>
          </w:p>
        </w:tc>
        <w:tc>
          <w:tcPr>
            <w:tcW w:type="dxa" w:w="3000"/>
          </w:tcPr>
          <w:p>
            <w:r>
              <w:t xml:space="preserve">Overridable via PW_TEST_TIMEOUT</w:t>
            </w:r>
          </w:p>
        </w:tc>
      </w:tr>
      <w:tr>
        <w:tc>
          <w:tcPr>
            <w:tcW w:type="dxa" w:w="3000"/>
          </w:tcPr>
          <w:p>
            <w:r>
              <w:t xml:space="preserve">Screenshots</w:t>
            </w:r>
          </w:p>
        </w:tc>
        <w:tc>
          <w:tcPr>
            <w:tcW w:type="dxa" w:w="3000"/>
          </w:tcPr>
          <w:p>
            <w:r>
              <w:t xml:space="preserve">On failure</w:t>
            </w:r>
          </w:p>
        </w:tc>
        <w:tc>
          <w:tcPr>
            <w:tcW w:type="dxa" w:w="3000"/>
          </w:tcPr>
          <w:p>
            <w:r>
              <w:t xml:space="preserve">test-results/Screenshots/</w:t>
            </w:r>
          </w:p>
        </w:tc>
      </w:tr>
    </w:tbl>
    <w:p>
      <w:pPr>
        <w:pStyle w:val="Heading1"/>
        <w:spacing w:after="120" w:before="240"/>
      </w:pPr>
      <w:r>
        <w:t xml:space="preserve">6. Test Inventory — Module Summary</w:t>
      </w:r>
    </w:p>
    <w:p>
      <w:pPr>
        <w:spacing w:after="120"/>
      </w:pPr>
      <w:r>
        <w:rPr>
          <w:b/>
          <w:bCs/>
        </w:rPr>
        <w:t xml:space="preserve">Total automated tests: 4,214</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D9E2F3"/>
          </w:tcPr>
          <w:p>
            <w:r>
              <w:rPr>
                <w:b/>
                <w:bCs/>
              </w:rPr>
              <w:t xml:space="preserve">Module</w:t>
            </w:r>
          </w:p>
        </w:tc>
        <w:tc>
          <w:tcPr>
            <w:tcW w:type="dxa" w:w="2250"/>
            <w:shd w:fill="D9E2F3"/>
          </w:tcPr>
          <w:p>
            <w:r>
              <w:rPr>
                <w:b/>
                <w:bCs/>
              </w:rPr>
              <w:t xml:space="preserve">Submodule</w:t>
            </w:r>
          </w:p>
        </w:tc>
        <w:tc>
          <w:tcPr>
            <w:tcW w:type="dxa" w:w="2250"/>
            <w:shd w:fill="D9E2F3"/>
          </w:tcPr>
          <w:p>
            <w:r>
              <w:rPr>
                <w:b/>
                <w:bCs/>
              </w:rPr>
              <w:t xml:space="preserve">Test Count</w:t>
            </w:r>
          </w:p>
        </w:tc>
        <w:tc>
          <w:tcPr>
            <w:tcW w:type="dxa" w:w="2250"/>
            <w:shd w:fill="D9E2F3"/>
          </w:tcPr>
          <w:p>
            <w:r>
              <w:rPr>
                <w:b/>
                <w:bCs/>
              </w:rPr>
              <w:t xml:space="preserve">Spec File</w:t>
            </w:r>
          </w:p>
        </w:tc>
      </w:tr>
      <w:tr>
        <w:tc>
          <w:tcPr>
            <w:tcW w:type="dxa" w:w="2250"/>
          </w:tcPr>
          <w:p>
            <w:r>
              <w:t xml:space="preserve">KYC</w:t>
            </w:r>
          </w:p>
        </w:tc>
        <w:tc>
          <w:tcPr>
            <w:tcW w:type="dxa" w:w="2250"/>
          </w:tcPr>
          <w:p>
            <w:r>
              <w:t xml:space="preserve">Customer 360 View</w:t>
            </w:r>
          </w:p>
        </w:tc>
        <w:tc>
          <w:tcPr>
            <w:tcW w:type="dxa" w:w="2250"/>
          </w:tcPr>
          <w:p>
            <w:r>
              <w:t xml:space="preserve">382</w:t>
            </w:r>
          </w:p>
        </w:tc>
        <w:tc>
          <w:tcPr>
            <w:tcW w:type="dxa" w:w="2250"/>
          </w:tcPr>
          <w:p>
            <w:r>
              <w:t xml:space="preserve">customer-360-view.spec.ts</w:t>
            </w:r>
          </w:p>
        </w:tc>
      </w:tr>
      <w:tr>
        <w:tc>
          <w:tcPr>
            <w:tcW w:type="dxa" w:w="2250"/>
          </w:tcPr>
          <w:p>
            <w:r>
              <w:t xml:space="preserve">KYC</w:t>
            </w:r>
          </w:p>
        </w:tc>
        <w:tc>
          <w:tcPr>
            <w:tcW w:type="dxa" w:w="2250"/>
          </w:tcPr>
          <w:p>
            <w:r>
              <w:t xml:space="preserve">KYC Gap Report</w:t>
            </w:r>
          </w:p>
        </w:tc>
        <w:tc>
          <w:tcPr>
            <w:tcW w:type="dxa" w:w="2250"/>
          </w:tcPr>
          <w:p>
            <w:r>
              <w:t xml:space="preserve">291</w:t>
            </w:r>
          </w:p>
        </w:tc>
        <w:tc>
          <w:tcPr>
            <w:tcW w:type="dxa" w:w="2250"/>
          </w:tcPr>
          <w:p>
            <w:r>
              <w:t xml:space="preserve">kyc-gap-report.spec.ts</w:t>
            </w:r>
          </w:p>
        </w:tc>
      </w:tr>
      <w:tr>
        <w:tc>
          <w:tcPr>
            <w:tcW w:type="dxa" w:w="2250"/>
          </w:tcPr>
          <w:p>
            <w:r>
              <w:t xml:space="preserve">KYC</w:t>
            </w:r>
          </w:p>
        </w:tc>
        <w:tc>
          <w:tcPr>
            <w:tcW w:type="dxa" w:w="2250"/>
          </w:tcPr>
          <w:p>
            <w:r>
              <w:t xml:space="preserve">Missing Mandatory</w:t>
            </w:r>
          </w:p>
        </w:tc>
        <w:tc>
          <w:tcPr>
            <w:tcW w:type="dxa" w:w="2250"/>
          </w:tcPr>
          <w:p>
            <w:r>
              <w:t xml:space="preserve">224</w:t>
            </w:r>
          </w:p>
        </w:tc>
        <w:tc>
          <w:tcPr>
            <w:tcW w:type="dxa" w:w="2250"/>
          </w:tcPr>
          <w:p>
            <w:r>
              <w:t xml:space="preserve">missing-mandatory.spec.ts</w:t>
            </w:r>
          </w:p>
        </w:tc>
      </w:tr>
      <w:tr>
        <w:tc>
          <w:tcPr>
            <w:tcW w:type="dxa" w:w="2250"/>
          </w:tcPr>
          <w:p>
            <w:r>
              <w:t xml:space="preserve">KYC</w:t>
            </w:r>
          </w:p>
        </w:tc>
        <w:tc>
          <w:tcPr>
            <w:tcW w:type="dxa" w:w="2250"/>
          </w:tcPr>
          <w:p>
            <w:r>
              <w:t xml:space="preserve">Reference Data Registry</w:t>
            </w:r>
          </w:p>
        </w:tc>
        <w:tc>
          <w:tcPr>
            <w:tcW w:type="dxa" w:w="2250"/>
          </w:tcPr>
          <w:p>
            <w:r>
              <w:t xml:space="preserve">383</w:t>
            </w:r>
          </w:p>
        </w:tc>
        <w:tc>
          <w:tcPr>
            <w:tcW w:type="dxa" w:w="2250"/>
          </w:tcPr>
          <w:p>
            <w:r>
              <w:t xml:space="preserve">reference-data-registry.spec.ts</w:t>
            </w:r>
          </w:p>
        </w:tc>
      </w:tr>
      <w:tr>
        <w:tc>
          <w:tcPr>
            <w:tcW w:type="dxa" w:w="2250"/>
          </w:tcPr>
          <w:p>
            <w:r>
              <w:t xml:space="preserve">Screening</w:t>
            </w:r>
          </w:p>
        </w:tc>
        <w:tc>
          <w:tcPr>
            <w:tcW w:type="dxa" w:w="2250"/>
          </w:tcPr>
          <w:p>
            <w:r>
              <w:t xml:space="preserve">Manual Screening</w:t>
            </w:r>
          </w:p>
        </w:tc>
        <w:tc>
          <w:tcPr>
            <w:tcW w:type="dxa" w:w="2250"/>
          </w:tcPr>
          <w:p>
            <w:r>
              <w:t xml:space="preserve">445</w:t>
            </w:r>
          </w:p>
        </w:tc>
        <w:tc>
          <w:tcPr>
            <w:tcW w:type="dxa" w:w="2250"/>
          </w:tcPr>
          <w:p>
            <w:r>
              <w:t xml:space="preserve">manual-screening.spec.ts</w:t>
            </w:r>
          </w:p>
        </w:tc>
      </w:tr>
      <w:tr>
        <w:tc>
          <w:tcPr>
            <w:tcW w:type="dxa" w:w="2250"/>
          </w:tcPr>
          <w:p>
            <w:r>
              <w:t xml:space="preserve">Screening</w:t>
            </w:r>
          </w:p>
        </w:tc>
        <w:tc>
          <w:tcPr>
            <w:tcW w:type="dxa" w:w="2250"/>
          </w:tcPr>
          <w:p>
            <w:r>
              <w:t xml:space="preserve">Batch Screening</w:t>
            </w:r>
          </w:p>
        </w:tc>
        <w:tc>
          <w:tcPr>
            <w:tcW w:type="dxa" w:w="2250"/>
          </w:tcPr>
          <w:p>
            <w:r>
              <w:t xml:space="preserve">432</w:t>
            </w:r>
          </w:p>
        </w:tc>
        <w:tc>
          <w:tcPr>
            <w:tcW w:type="dxa" w:w="2250"/>
          </w:tcPr>
          <w:p>
            <w:r>
              <w:t xml:space="preserve">batch-screening.spec.ts</w:t>
            </w:r>
          </w:p>
        </w:tc>
      </w:tr>
      <w:tr>
        <w:tc>
          <w:tcPr>
            <w:tcW w:type="dxa" w:w="2250"/>
          </w:tcPr>
          <w:p>
            <w:r>
              <w:t xml:space="preserve">Screening</w:t>
            </w:r>
          </w:p>
        </w:tc>
        <w:tc>
          <w:tcPr>
            <w:tcW w:type="dxa" w:w="2250"/>
          </w:tcPr>
          <w:p>
            <w:r>
              <w:t xml:space="preserve">Dedup Screening</w:t>
            </w:r>
          </w:p>
        </w:tc>
        <w:tc>
          <w:tcPr>
            <w:tcW w:type="dxa" w:w="2250"/>
          </w:tcPr>
          <w:p>
            <w:r>
              <w:t xml:space="preserve">359</w:t>
            </w:r>
          </w:p>
        </w:tc>
        <w:tc>
          <w:tcPr>
            <w:tcW w:type="dxa" w:w="2250"/>
          </w:tcPr>
          <w:p>
            <w:r>
              <w:t xml:space="preserve">dedup-screening.spec.ts</w:t>
            </w:r>
          </w:p>
        </w:tc>
      </w:tr>
      <w:tr>
        <w:tc>
          <w:tcPr>
            <w:tcW w:type="dxa" w:w="2250"/>
          </w:tcPr>
          <w:p>
            <w:r>
              <w:t xml:space="preserve">Screening</w:t>
            </w:r>
          </w:p>
        </w:tc>
        <w:tc>
          <w:tcPr>
            <w:tcW w:type="dxa" w:w="2250"/>
          </w:tcPr>
          <w:p>
            <w:r>
              <w:t xml:space="preserve">Sanction MIS Reports</w:t>
            </w:r>
          </w:p>
        </w:tc>
        <w:tc>
          <w:tcPr>
            <w:tcW w:type="dxa" w:w="2250"/>
          </w:tcPr>
          <w:p>
            <w:r>
              <w:t xml:space="preserve">199</w:t>
            </w:r>
          </w:p>
        </w:tc>
        <w:tc>
          <w:tcPr>
            <w:tcW w:type="dxa" w:w="2250"/>
          </w:tcPr>
          <w:p>
            <w:r>
              <w:t xml:space="preserve">sanction-mis-reports.spec.ts</w:t>
            </w:r>
          </w:p>
        </w:tc>
      </w:tr>
      <w:tr>
        <w:tc>
          <w:tcPr>
            <w:tcW w:type="dxa" w:w="2250"/>
          </w:tcPr>
          <w:p>
            <w:r>
              <w:t xml:space="preserve">Configuration</w:t>
            </w:r>
          </w:p>
        </w:tc>
        <w:tc>
          <w:tcPr>
            <w:tcW w:type="dxa" w:w="2250"/>
          </w:tcPr>
          <w:p>
            <w:r>
              <w:t xml:space="preserve">Custom List Manager</w:t>
            </w:r>
          </w:p>
        </w:tc>
        <w:tc>
          <w:tcPr>
            <w:tcW w:type="dxa" w:w="2250"/>
          </w:tcPr>
          <w:p>
            <w:r>
              <w:t xml:space="preserve">578</w:t>
            </w:r>
          </w:p>
        </w:tc>
        <w:tc>
          <w:tcPr>
            <w:tcW w:type="dxa" w:w="2250"/>
          </w:tcPr>
          <w:p>
            <w:r>
              <w:t xml:space="preserve">custom-list-manager.spec.ts</w:t>
            </w:r>
          </w:p>
        </w:tc>
      </w:tr>
      <w:tr>
        <w:tc>
          <w:tcPr>
            <w:tcW w:type="dxa" w:w="2250"/>
          </w:tcPr>
          <w:p>
            <w:r>
              <w:t xml:space="preserve">Configuration</w:t>
            </w:r>
          </w:p>
        </w:tc>
        <w:tc>
          <w:tcPr>
            <w:tcW w:type="dxa" w:w="2250"/>
          </w:tcPr>
          <w:p>
            <w:r>
              <w:t xml:space="preserve">Screening Configuration</w:t>
            </w:r>
          </w:p>
        </w:tc>
        <w:tc>
          <w:tcPr>
            <w:tcW w:type="dxa" w:w="2250"/>
          </w:tcPr>
          <w:p>
            <w:r>
              <w:t xml:space="preserve">318</w:t>
            </w:r>
          </w:p>
        </w:tc>
        <w:tc>
          <w:tcPr>
            <w:tcW w:type="dxa" w:w="2250"/>
          </w:tcPr>
          <w:p>
            <w:r>
              <w:t xml:space="preserve">screening-configuration.spec.ts</w:t>
            </w:r>
          </w:p>
        </w:tc>
      </w:tr>
      <w:tr>
        <w:tc>
          <w:tcPr>
            <w:tcW w:type="dxa" w:w="2250"/>
          </w:tcPr>
          <w:p>
            <w:r>
              <w:t xml:space="preserve">Configuration</w:t>
            </w:r>
          </w:p>
        </w:tc>
        <w:tc>
          <w:tcPr>
            <w:tcW w:type="dxa" w:w="2250"/>
          </w:tcPr>
          <w:p>
            <w:r>
              <w:t xml:space="preserve">Exception List Manager</w:t>
            </w:r>
          </w:p>
        </w:tc>
        <w:tc>
          <w:tcPr>
            <w:tcW w:type="dxa" w:w="2250"/>
          </w:tcPr>
          <w:p>
            <w:r>
              <w:t xml:space="preserve">279</w:t>
            </w:r>
          </w:p>
        </w:tc>
        <w:tc>
          <w:tcPr>
            <w:tcW w:type="dxa" w:w="2250"/>
          </w:tcPr>
          <w:p>
            <w:r>
              <w:t xml:space="preserve">exception-list-manager.spec.ts</w:t>
            </w:r>
          </w:p>
        </w:tc>
      </w:tr>
      <w:tr>
        <w:tc>
          <w:tcPr>
            <w:tcW w:type="dxa" w:w="2250"/>
          </w:tcPr>
          <w:p>
            <w:r>
              <w:t xml:space="preserve">Configuration</w:t>
            </w:r>
          </w:p>
        </w:tc>
        <w:tc>
          <w:tcPr>
            <w:tcW w:type="dxa" w:w="2250"/>
          </w:tcPr>
          <w:p>
            <w:r>
              <w:t xml:space="preserve">Ignore Words Configuration</w:t>
            </w:r>
          </w:p>
        </w:tc>
        <w:tc>
          <w:tcPr>
            <w:tcW w:type="dxa" w:w="2250"/>
          </w:tcPr>
          <w:p>
            <w:r>
              <w:t xml:space="preserve">194</w:t>
            </w:r>
          </w:p>
        </w:tc>
        <w:tc>
          <w:tcPr>
            <w:tcW w:type="dxa" w:w="2250"/>
          </w:tcPr>
          <w:p>
            <w:r>
              <w:t xml:space="preserve">ignore-words-configuration.spec.ts</w:t>
            </w:r>
          </w:p>
        </w:tc>
      </w:tr>
      <w:tr>
        <w:tc>
          <w:tcPr>
            <w:tcW w:type="dxa" w:w="2250"/>
          </w:tcPr>
          <w:p>
            <w:r>
              <w:t xml:space="preserve">Configuration</w:t>
            </w:r>
          </w:p>
        </w:tc>
        <w:tc>
          <w:tcPr>
            <w:tcW w:type="dxa" w:w="2250"/>
          </w:tcPr>
          <w:p>
            <w:r>
              <w:t xml:space="preserve">Keyword Manager</w:t>
            </w:r>
          </w:p>
        </w:tc>
        <w:tc>
          <w:tcPr>
            <w:tcW w:type="dxa" w:w="2250"/>
          </w:tcPr>
          <w:p>
            <w:r>
              <w:t xml:space="preserve">130</w:t>
            </w:r>
          </w:p>
        </w:tc>
        <w:tc>
          <w:tcPr>
            <w:tcW w:type="dxa" w:w="2250"/>
          </w:tcPr>
          <w:p>
            <w:r>
              <w:t xml:space="preserve">keyword-manager.spec.ts</w:t>
            </w:r>
          </w:p>
        </w:tc>
      </w:tr>
    </w:tbl>
    <w:p>
      <w:pPr>
        <w:pStyle w:val="Heading1"/>
        <w:spacing w:after="120" w:before="240"/>
      </w:pPr>
      <w:r>
        <w:t xml:space="preserve">7. Test Case Design</w:t>
      </w:r>
    </w:p>
    <w:p>
      <w:pPr>
        <w:pStyle w:val="Heading2"/>
        <w:spacing w:after="120" w:before="240"/>
      </w:pPr>
      <w:r>
        <w:t xml:space="preserve">7.1 Authoring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D9E2F3"/>
          </w:tcPr>
          <w:p>
            <w:r>
              <w:rPr>
                <w:b/>
                <w:bCs/>
              </w:rPr>
              <w:t xml:space="preserve">Source</w:t>
            </w:r>
          </w:p>
        </w:tc>
        <w:tc>
          <w:tcPr>
            <w:tcW w:type="dxa" w:w="4500"/>
            <w:shd w:fill="D9E2F3"/>
          </w:tcPr>
          <w:p>
            <w:r>
              <w:rPr>
                <w:b/>
                <w:bCs/>
              </w:rPr>
              <w:t xml:space="preserve">Purpose</w:t>
            </w:r>
          </w:p>
        </w:tc>
      </w:tr>
      <w:tr>
        <w:tc>
          <w:tcPr>
            <w:tcW w:type="dxa" w:w="4500"/>
          </w:tcPr>
          <w:p>
            <w:r>
              <w:t xml:space="preserve">Excel workbooks</w:t>
            </w:r>
          </w:p>
        </w:tc>
        <w:tc>
          <w:tcPr>
            <w:tcW w:type="dxa" w:w="4500"/>
          </w:tcPr>
          <w:p>
            <w:r>
              <w:t xml:space="preserve">Primary test case repository (pipeline/test-data/*.xlsx)</w:t>
            </w:r>
          </w:p>
        </w:tc>
      </w:tr>
      <w:tr>
        <w:tc>
          <w:tcPr>
            <w:tcW w:type="dxa" w:w="4500"/>
          </w:tcPr>
          <w:p>
            <w:r>
              <w:t xml:space="preserve">FSD documents</w:t>
            </w:r>
          </w:p>
        </w:tc>
        <w:tc>
          <w:tcPr>
            <w:tcW w:type="dxa" w:w="4500"/>
          </w:tcPr>
          <w:p>
            <w:r>
              <w:t xml:space="preserve">Functional requirements traceability (pipeline/test-data/FSD_*.docx)</w:t>
            </w:r>
          </w:p>
        </w:tc>
      </w:tr>
      <w:tr>
        <w:tc>
          <w:tcPr>
            <w:tcW w:type="dxa" w:w="4500"/>
          </w:tcPr>
          <w:p>
            <w:r>
              <w:t xml:space="preserve">HTML prototypes</w:t>
            </w:r>
          </w:p>
        </w:tc>
        <w:tc>
          <w:tcPr>
            <w:tcW w:type="dxa" w:w="4500"/>
          </w:tcPr>
          <w:p>
            <w:r>
              <w:t xml:space="preserve">UI reference for locator discovery (pipeline/test-data/*.html)</w:t>
            </w:r>
          </w:p>
        </w:tc>
      </w:tr>
      <w:tr>
        <w:tc>
          <w:tcPr>
            <w:tcW w:type="dxa" w:w="4500"/>
          </w:tcPr>
          <w:p>
            <w:r>
              <w:t xml:space="preserve">specs/*/plan.md</w:t>
            </w:r>
          </w:p>
        </w:tc>
        <w:tc>
          <w:tcPr>
            <w:tcW w:type="dxa" w:w="4500"/>
          </w:tcPr>
          <w:p>
            <w:r>
              <w:t xml:space="preserve">Module test plans generated from Excel</w:t>
            </w:r>
          </w:p>
        </w:tc>
      </w:tr>
    </w:tbl>
    <w:p>
      <w:pPr>
        <w:spacing w:after="120"/>
      </w:pPr>
    </w:p>
    <w:p>
      <w:pPr>
        <w:pStyle w:val="Heading2"/>
        <w:spacing w:after="120" w:before="240"/>
      </w:pPr>
      <w:r>
        <w:t xml:space="preserve">7.2 Naming Convention</w:t>
      </w:r>
    </w:p>
    <w:p>
      <w:pPr>
        <w:spacing w:after="120"/>
      </w:pPr>
      <w:r>
        <w:t xml:space="preserve">Test title format: Case ID:&lt;ID&gt; - &lt;Feature Group&gt; → &lt;Task description&gt;</w:t>
      </w:r>
    </w:p>
    <w:p>
      <w:pPr>
        <w:spacing w:after="120"/>
      </w:pPr>
      <w:r>
        <w:t xml:space="preserve">Example: Case ID:C360-TC-001 - Page Framework → Customer 360 page loads successfully for a valid customer profile</w:t>
      </w:r>
    </w:p>
    <w:p>
      <w:pPr>
        <w:pStyle w:val="Heading2"/>
        <w:spacing w:after="120" w:before="240"/>
      </w:pPr>
      <w:r>
        <w:t xml:space="preserve">7.3 Test Data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9E2F3"/>
          </w:tcPr>
          <w:p>
            <w:r>
              <w:rPr>
                <w:b/>
                <w:bCs/>
              </w:rPr>
              <w:t xml:space="preserve">Data Type</w:t>
            </w:r>
          </w:p>
        </w:tc>
        <w:tc>
          <w:tcPr>
            <w:tcW w:type="dxa" w:w="3000"/>
            <w:shd w:fill="D9E2F3"/>
          </w:tcPr>
          <w:p>
            <w:r>
              <w:rPr>
                <w:b/>
                <w:bCs/>
              </w:rPr>
              <w:t xml:space="preserve">Location</w:t>
            </w:r>
          </w:p>
        </w:tc>
        <w:tc>
          <w:tcPr>
            <w:tcW w:type="dxa" w:w="3000"/>
            <w:shd w:fill="D9E2F3"/>
          </w:tcPr>
          <w:p>
            <w:r>
              <w:rPr>
                <w:b/>
                <w:bCs/>
              </w:rPr>
              <w:t xml:space="preserve">Usage</w:t>
            </w:r>
          </w:p>
        </w:tc>
      </w:tr>
      <w:tr>
        <w:tc>
          <w:tcPr>
            <w:tcW w:type="dxa" w:w="3000"/>
          </w:tcPr>
          <w:p>
            <w:r>
              <w:t xml:space="preserve">Environment URLs</w:t>
            </w:r>
          </w:p>
        </w:tc>
        <w:tc>
          <w:tcPr>
            <w:tcW w:type="dxa" w:w="3000"/>
          </w:tcPr>
          <w:p>
            <w:r>
              <w:t xml:space="preserve">fixtures/environments.json</w:t>
            </w:r>
          </w:p>
        </w:tc>
        <w:tc>
          <w:tcPr>
            <w:tcW w:type="dxa" w:w="3000"/>
          </w:tcPr>
          <w:p>
            <w:r>
              <w:t xml:space="preserve">testData.baseUrl</w:t>
            </w:r>
          </w:p>
        </w:tc>
      </w:tr>
      <w:tr>
        <w:tc>
          <w:tcPr>
            <w:tcW w:type="dxa" w:w="3000"/>
          </w:tcPr>
          <w:p>
            <w:r>
              <w:t xml:space="preserve">Module fixtures</w:t>
            </w:r>
          </w:p>
        </w:tc>
        <w:tc>
          <w:tcPr>
            <w:tcW w:type="dxa" w:w="3000"/>
          </w:tcPr>
          <w:p>
            <w:r>
              <w:t xml:space="preserve">fixtures/*-data.json</w:t>
            </w:r>
          </w:p>
        </w:tc>
        <w:tc>
          <w:tcPr>
            <w:tcW w:type="dxa" w:w="3000"/>
          </w:tcPr>
          <w:p>
            <w:r>
              <w:t xml:space="preserve">Customer IDs, template names</w:t>
            </w:r>
          </w:p>
        </w:tc>
      </w:tr>
      <w:tr>
        <w:tc>
          <w:tcPr>
            <w:tcW w:type="dxa" w:w="3000"/>
          </w:tcPr>
          <w:p>
            <w:r>
              <w:t xml:space="preserve">API mocks</w:t>
            </w:r>
          </w:p>
        </w:tc>
        <w:tc>
          <w:tcPr>
            <w:tcW w:type="dxa" w:w="3000"/>
          </w:tcPr>
          <w:p>
            <w:r>
              <w:t xml:space="preserve">tests/helpers/*-api-mock.ts</w:t>
            </w:r>
          </w:p>
        </w:tc>
        <w:tc>
          <w:tcPr>
            <w:tcW w:type="dxa" w:w="3000"/>
          </w:tcPr>
          <w:p>
            <w:r>
              <w:t xml:space="preserve">Customer 360, Manual Screening</w:t>
            </w:r>
          </w:p>
        </w:tc>
      </w:tr>
      <w:tr>
        <w:tc>
          <w:tcPr>
            <w:tcW w:type="dxa" w:w="3000"/>
          </w:tcPr>
          <w:p>
            <w:r>
              <w:t xml:space="preserve">UI heal routes</w:t>
            </w:r>
          </w:p>
        </w:tc>
        <w:tc>
          <w:tcPr>
            <w:tcW w:type="dxa" w:w="3000"/>
          </w:tcPr>
          <w:p>
            <w:r>
              <w:t xml:space="preserve">tests/helpers/*-ui-heal.ts</w:t>
            </w:r>
          </w:p>
        </w:tc>
        <w:tc>
          <w:tcPr>
            <w:tcW w:type="dxa" w:w="3000"/>
          </w:tcPr>
          <w:p>
            <w:r>
              <w:t xml:space="preserve">Keyword Manager, Ignore Words, Exception List</w:t>
            </w:r>
          </w:p>
        </w:tc>
      </w:tr>
      <w:tr>
        <w:tc>
          <w:tcPr>
            <w:tcW w:type="dxa" w:w="3000"/>
          </w:tcPr>
          <w:p>
            <w:r>
              <w:t xml:space="preserve">Credentials</w:t>
            </w:r>
          </w:p>
        </w:tc>
        <w:tc>
          <w:tcPr>
            <w:tcW w:type="dxa" w:w="3000"/>
          </w:tcPr>
          <w:p>
            <w:r>
              <w:t xml:space="preserve">.env</w:t>
            </w:r>
          </w:p>
        </w:tc>
        <w:tc>
          <w:tcPr>
            <w:tcW w:type="dxa" w:w="3000"/>
          </w:tcPr>
          <w:p>
            <w:r>
              <w:t xml:space="preserve">EMAIL, PASSWORD (never committed)</w:t>
            </w:r>
          </w:p>
        </w:tc>
      </w:tr>
    </w:tbl>
    <w:p>
      <w:pPr>
        <w:pStyle w:val="Heading1"/>
        <w:spacing w:after="120" w:before="240"/>
      </w:pPr>
      <w:r>
        <w:t xml:space="preserve">8. Environment &amp;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9E2F3"/>
          </w:tcPr>
          <w:p>
            <w:r>
              <w:rPr>
                <w:b/>
                <w:bCs/>
              </w:rPr>
              <w:t xml:space="preserve">Variable</w:t>
            </w:r>
          </w:p>
        </w:tc>
        <w:tc>
          <w:tcPr>
            <w:tcW w:type="dxa" w:w="3000"/>
            <w:shd w:fill="D9E2F3"/>
          </w:tcPr>
          <w:p>
            <w:r>
              <w:rPr>
                <w:b/>
                <w:bCs/>
              </w:rPr>
              <w:t xml:space="preserve">Purpose</w:t>
            </w:r>
          </w:p>
        </w:tc>
        <w:tc>
          <w:tcPr>
            <w:tcW w:type="dxa" w:w="3000"/>
            <w:shd w:fill="D9E2F3"/>
          </w:tcPr>
          <w:p>
            <w:r>
              <w:rPr>
                <w:b/>
                <w:bCs/>
              </w:rPr>
              <w:t xml:space="preserve">Example</w:t>
            </w:r>
          </w:p>
        </w:tc>
      </w:tr>
      <w:tr>
        <w:tc>
          <w:tcPr>
            <w:tcW w:type="dxa" w:w="3000"/>
          </w:tcPr>
          <w:p>
            <w:r>
              <w:t xml:space="preserve">ENV</w:t>
            </w:r>
          </w:p>
        </w:tc>
        <w:tc>
          <w:tcPr>
            <w:tcW w:type="dxa" w:w="3000"/>
          </w:tcPr>
          <w:p>
            <w:r>
              <w:t xml:space="preserve">Select environment block</w:t>
            </w:r>
          </w:p>
        </w:tc>
        <w:tc>
          <w:tcPr>
            <w:tcW w:type="dxa" w:w="3000"/>
          </w:tcPr>
          <w:p>
            <w:r>
              <w:t xml:space="preserve">dev</w:t>
            </w:r>
          </w:p>
        </w:tc>
      </w:tr>
      <w:tr>
        <w:tc>
          <w:tcPr>
            <w:tcW w:type="dxa" w:w="3000"/>
          </w:tcPr>
          <w:p>
            <w:r>
              <w:t xml:space="preserve">BASE_URL</w:t>
            </w:r>
          </w:p>
        </w:tc>
        <w:tc>
          <w:tcPr>
            <w:tcW w:type="dxa" w:w="3000"/>
          </w:tcPr>
          <w:p>
            <w:r>
              <w:t xml:space="preserve">Override application URL</w:t>
            </w:r>
          </w:p>
        </w:tc>
        <w:tc>
          <w:tcPr>
            <w:tcW w:type="dxa" w:w="3000"/>
          </w:tcPr>
          <w:p>
            <w:r>
              <w:t xml:space="preserve">https://kadelamldev.customerxps.com:2506</w:t>
            </w:r>
          </w:p>
        </w:tc>
      </w:tr>
      <w:tr>
        <w:tc>
          <w:tcPr>
            <w:tcW w:type="dxa" w:w="3000"/>
          </w:tcPr>
          <w:p>
            <w:r>
              <w:t xml:space="preserve">EMAIL / PASSWORD</w:t>
            </w:r>
          </w:p>
        </w:tc>
        <w:tc>
          <w:tcPr>
            <w:tcW w:type="dxa" w:w="3000"/>
          </w:tcPr>
          <w:p>
            <w:r>
              <w:t xml:space="preserve">Authentication</w:t>
            </w:r>
          </w:p>
        </w:tc>
        <w:tc>
          <w:tcPr>
            <w:tcW w:type="dxa" w:w="3000"/>
          </w:tcPr>
          <w:p>
            <w:r>
              <w:t xml:space="preserve">From .env</w:t>
            </w:r>
          </w:p>
        </w:tc>
      </w:tr>
      <w:tr>
        <w:tc>
          <w:tcPr>
            <w:tcW w:type="dxa" w:w="3000"/>
          </w:tcPr>
          <w:p>
            <w:r>
              <w:t xml:space="preserve">PW_WORKERS</w:t>
            </w:r>
          </w:p>
        </w:tc>
        <w:tc>
          <w:tcPr>
            <w:tcW w:type="dxa" w:w="3000"/>
          </w:tcPr>
          <w:p>
            <w:r>
              <w:t xml:space="preserve">Parallel workers</w:t>
            </w:r>
          </w:p>
        </w:tc>
        <w:tc>
          <w:tcPr>
            <w:tcW w:type="dxa" w:w="3000"/>
          </w:tcPr>
          <w:p>
            <w:r>
              <w:t xml:space="preserve">3, 6, 8</w:t>
            </w:r>
          </w:p>
        </w:tc>
      </w:tr>
      <w:tr>
        <w:tc>
          <w:tcPr>
            <w:tcW w:type="dxa" w:w="3000"/>
          </w:tcPr>
          <w:p>
            <w:r>
              <w:t xml:space="preserve">PW_HEADLESS</w:t>
            </w:r>
          </w:p>
        </w:tc>
        <w:tc>
          <w:tcPr>
            <w:tcW w:type="dxa" w:w="3000"/>
          </w:tcPr>
          <w:p>
            <w:r>
              <w:t xml:space="preserve">Headless mode</w:t>
            </w:r>
          </w:p>
        </w:tc>
        <w:tc>
          <w:tcPr>
            <w:tcW w:type="dxa" w:w="3000"/>
          </w:tcPr>
          <w:p>
            <w:r>
              <w:t xml:space="preserve">1</w:t>
            </w:r>
          </w:p>
        </w:tc>
      </w:tr>
      <w:tr>
        <w:tc>
          <w:tcPr>
            <w:tcW w:type="dxa" w:w="3000"/>
          </w:tcPr>
          <w:p>
            <w:r>
              <w:t xml:space="preserve">PW_RETRIES</w:t>
            </w:r>
          </w:p>
        </w:tc>
        <w:tc>
          <w:tcPr>
            <w:tcW w:type="dxa" w:w="3000"/>
          </w:tcPr>
          <w:p>
            <w:r>
              <w:t xml:space="preserve">Test retries</w:t>
            </w:r>
          </w:p>
        </w:tc>
        <w:tc>
          <w:tcPr>
            <w:tcW w:type="dxa" w:w="3000"/>
          </w:tcPr>
          <w:p>
            <w:r>
              <w:t xml:space="preserve">0 (milestone1 default)</w:t>
            </w:r>
          </w:p>
        </w:tc>
      </w:tr>
    </w:tbl>
    <w:p>
      <w:pPr>
        <w:pStyle w:val="Heading1"/>
        <w:spacing w:after="120" w:before="240"/>
      </w:pPr>
      <w:r>
        <w:t xml:space="preserve">9. Execution Strategy</w:t>
      </w:r>
    </w:p>
    <w:p>
      <w:pPr>
        <w:pStyle w:val="Heading2"/>
        <w:spacing w:after="120" w:before="240"/>
      </w:pPr>
      <w:r>
        <w:t xml:space="preserve">9.1 Run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9E2F3"/>
          </w:tcPr>
          <w:p>
            <w:r>
              <w:rPr>
                <w:b/>
                <w:bCs/>
              </w:rPr>
              <w:t xml:space="preserve">Command</w:t>
            </w:r>
          </w:p>
        </w:tc>
        <w:tc>
          <w:tcPr>
            <w:tcW w:type="dxa" w:w="3000"/>
            <w:shd w:fill="D9E2F3"/>
          </w:tcPr>
          <w:p>
            <w:r>
              <w:rPr>
                <w:b/>
                <w:bCs/>
              </w:rPr>
              <w:t xml:space="preserve">Scope</w:t>
            </w:r>
          </w:p>
        </w:tc>
        <w:tc>
          <w:tcPr>
            <w:tcW w:type="dxa" w:w="3000"/>
            <w:shd w:fill="D9E2F3"/>
          </w:tcPr>
          <w:p>
            <w:r>
              <w:rPr>
                <w:b/>
                <w:bCs/>
              </w:rPr>
              <w:t xml:space="preserve">Tests</w:t>
            </w:r>
          </w:p>
        </w:tc>
      </w:tr>
      <w:tr>
        <w:tc>
          <w:tcPr>
            <w:tcW w:type="dxa" w:w="3000"/>
          </w:tcPr>
          <w:p>
            <w:r>
              <w:t xml:space="preserve">npm run milestone1:customer-360-view:run</w:t>
            </w:r>
          </w:p>
        </w:tc>
        <w:tc>
          <w:tcPr>
            <w:tcW w:type="dxa" w:w="3000"/>
          </w:tcPr>
          <w:p>
            <w:r>
              <w:t xml:space="preserve">Customer 360</w:t>
            </w:r>
          </w:p>
        </w:tc>
        <w:tc>
          <w:tcPr>
            <w:tcW w:type="dxa" w:w="3000"/>
          </w:tcPr>
          <w:p>
            <w:r>
              <w:t xml:space="preserve">382</w:t>
            </w:r>
          </w:p>
        </w:tc>
      </w:tr>
      <w:tr>
        <w:tc>
          <w:tcPr>
            <w:tcW w:type="dxa" w:w="3000"/>
          </w:tcPr>
          <w:p>
            <w:r>
              <w:t xml:space="preserve">npm run milestone1:missing-mandatory:run</w:t>
            </w:r>
          </w:p>
        </w:tc>
        <w:tc>
          <w:tcPr>
            <w:tcW w:type="dxa" w:w="3000"/>
          </w:tcPr>
          <w:p>
            <w:r>
              <w:t xml:space="preserve">Missing Mandatory</w:t>
            </w:r>
          </w:p>
        </w:tc>
        <w:tc>
          <w:tcPr>
            <w:tcW w:type="dxa" w:w="3000"/>
          </w:tcPr>
          <w:p>
            <w:r>
              <w:t xml:space="preserve">224</w:t>
            </w:r>
          </w:p>
        </w:tc>
      </w:tr>
      <w:tr>
        <w:tc>
          <w:tcPr>
            <w:tcW w:type="dxa" w:w="3000"/>
          </w:tcPr>
          <w:p>
            <w:r>
              <w:t xml:space="preserve">npm run milestone1:kyc-gap-report:run</w:t>
            </w:r>
          </w:p>
        </w:tc>
        <w:tc>
          <w:tcPr>
            <w:tcW w:type="dxa" w:w="3000"/>
          </w:tcPr>
          <w:p>
            <w:r>
              <w:t xml:space="preserve">KYC Gap Report</w:t>
            </w:r>
          </w:p>
        </w:tc>
        <w:tc>
          <w:tcPr>
            <w:tcW w:type="dxa" w:w="3000"/>
          </w:tcPr>
          <w:p>
            <w:r>
              <w:t xml:space="preserve">291</w:t>
            </w:r>
          </w:p>
        </w:tc>
      </w:tr>
      <w:tr>
        <w:tc>
          <w:tcPr>
            <w:tcW w:type="dxa" w:w="3000"/>
          </w:tcPr>
          <w:p>
            <w:r>
              <w:t xml:space="preserve">npm run milestone1:reference-data-registry:run</w:t>
            </w:r>
          </w:p>
        </w:tc>
        <w:tc>
          <w:tcPr>
            <w:tcW w:type="dxa" w:w="3000"/>
          </w:tcPr>
          <w:p>
            <w:r>
              <w:t xml:space="preserve">Reference Data Registry</w:t>
            </w:r>
          </w:p>
        </w:tc>
        <w:tc>
          <w:tcPr>
            <w:tcW w:type="dxa" w:w="3000"/>
          </w:tcPr>
          <w:p>
            <w:r>
              <w:t xml:space="preserve">383</w:t>
            </w:r>
          </w:p>
        </w:tc>
      </w:tr>
      <w:tr>
        <w:tc>
          <w:tcPr>
            <w:tcW w:type="dxa" w:w="3000"/>
          </w:tcPr>
          <w:p>
            <w:r>
              <w:t xml:space="preserve">npm run milestone1:batch-screening:run</w:t>
            </w:r>
          </w:p>
        </w:tc>
        <w:tc>
          <w:tcPr>
            <w:tcW w:type="dxa" w:w="3000"/>
          </w:tcPr>
          <w:p>
            <w:r>
              <w:t xml:space="preserve">Batch Screening</w:t>
            </w:r>
          </w:p>
        </w:tc>
        <w:tc>
          <w:tcPr>
            <w:tcW w:type="dxa" w:w="3000"/>
          </w:tcPr>
          <w:p>
            <w:r>
              <w:t xml:space="preserve">432</w:t>
            </w:r>
          </w:p>
        </w:tc>
      </w:tr>
      <w:tr>
        <w:tc>
          <w:tcPr>
            <w:tcW w:type="dxa" w:w="3000"/>
          </w:tcPr>
          <w:p>
            <w:r>
              <w:t xml:space="preserve">npm run milestone1:manual-screening:run</w:t>
            </w:r>
          </w:p>
        </w:tc>
        <w:tc>
          <w:tcPr>
            <w:tcW w:type="dxa" w:w="3000"/>
          </w:tcPr>
          <w:p>
            <w:r>
              <w:t xml:space="preserve">Manual Screening</w:t>
            </w:r>
          </w:p>
        </w:tc>
        <w:tc>
          <w:tcPr>
            <w:tcW w:type="dxa" w:w="3000"/>
          </w:tcPr>
          <w:p>
            <w:r>
              <w:t xml:space="preserve">445</w:t>
            </w:r>
          </w:p>
        </w:tc>
      </w:tr>
      <w:tr>
        <w:tc>
          <w:tcPr>
            <w:tcW w:type="dxa" w:w="3000"/>
          </w:tcPr>
          <w:p>
            <w:r>
              <w:t xml:space="preserve">npm run milestone1:full-suite:run</w:t>
            </w:r>
          </w:p>
        </w:tc>
        <w:tc>
          <w:tcPr>
            <w:tcW w:type="dxa" w:w="3000"/>
          </w:tcPr>
          <w:p>
            <w:r>
              <w:t xml:space="preserve">All modules</w:t>
            </w:r>
          </w:p>
        </w:tc>
        <w:tc>
          <w:tcPr>
            <w:tcW w:type="dxa" w:w="3000"/>
          </w:tcPr>
          <w:p>
            <w:r>
              <w:t xml:space="preserve">4,214</w:t>
            </w:r>
          </w:p>
        </w:tc>
      </w:tr>
    </w:tbl>
    <w:p>
      <w:pPr>
        <w:spacing w:after="120"/>
      </w:pPr>
    </w:p>
    <w:p>
      <w:pPr>
        <w:pStyle w:val="Heading2"/>
        <w:spacing w:after="120" w:before="240"/>
      </w:pPr>
      <w:r>
        <w:t xml:space="preserve">9.2 Prerequisites</w:t>
      </w:r>
    </w:p>
    <w:p>
      <w:pPr>
        <w:pStyle w:val="ListParagraph"/>
        <w:numPr>
          <w:ilvl w:val="0"/>
          <w:numId w:val="1"/>
        </w:numPr>
        <w:spacing w:after="60"/>
      </w:pPr>
      <w:r>
        <w:t xml:space="preserve">npm install &amp;&amp; npm run setup (Chromium installed)</w:t>
      </w:r>
    </w:p>
    <w:p>
      <w:pPr>
        <w:pStyle w:val="ListParagraph"/>
        <w:numPr>
          <w:ilvl w:val="0"/>
          <w:numId w:val="1"/>
        </w:numPr>
        <w:spacing w:after="60"/>
      </w:pPr>
      <w:r>
        <w:t xml:space="preserve">.env configured with valid credentials</w:t>
      </w:r>
    </w:p>
    <w:p>
      <w:pPr>
        <w:pStyle w:val="ListParagraph"/>
        <w:numPr>
          <w:ilvl w:val="0"/>
          <w:numId w:val="1"/>
        </w:numPr>
        <w:spacing w:after="60"/>
      </w:pPr>
      <w:r>
        <w:t xml:space="preserve">Target environment reachable at configured BASE_URL</w:t>
      </w:r>
    </w:p>
    <w:p>
      <w:pPr>
        <w:pStyle w:val="ListParagraph"/>
        <w:numPr>
          <w:ilvl w:val="0"/>
          <w:numId w:val="1"/>
        </w:numPr>
        <w:spacing w:after="60"/>
      </w:pPr>
      <w:r>
        <w:t xml:space="preserve">Sufficient disk space for screenshots and Allure artifacts</w:t>
      </w:r>
    </w:p>
    <w:p>
      <w:pPr>
        <w:pStyle w:val="Heading1"/>
        <w:spacing w:after="120" w:before="240"/>
      </w:pPr>
      <w:r>
        <w:t xml:space="preserve">10. Reporting &amp;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9E2F3"/>
          </w:tcPr>
          <w:p>
            <w:r>
              <w:rPr>
                <w:b/>
                <w:bCs/>
              </w:rPr>
              <w:t xml:space="preserve">Artifact</w:t>
            </w:r>
          </w:p>
        </w:tc>
        <w:tc>
          <w:tcPr>
            <w:tcW w:type="dxa" w:w="3000"/>
            <w:shd w:fill="D9E2F3"/>
          </w:tcPr>
          <w:p>
            <w:r>
              <w:rPr>
                <w:b/>
                <w:bCs/>
              </w:rPr>
              <w:t xml:space="preserve">Path</w:t>
            </w:r>
          </w:p>
        </w:tc>
        <w:tc>
          <w:tcPr>
            <w:tcW w:type="dxa" w:w="3000"/>
            <w:shd w:fill="D9E2F3"/>
          </w:tcPr>
          <w:p>
            <w:r>
              <w:rPr>
                <w:b/>
                <w:bCs/>
              </w:rPr>
              <w:t xml:space="preserve">Content</w:t>
            </w:r>
          </w:p>
        </w:tc>
      </w:tr>
      <w:tr>
        <w:tc>
          <w:tcPr>
            <w:tcW w:type="dxa" w:w="3000"/>
          </w:tcPr>
          <w:p>
            <w:r>
              <w:t xml:space="preserve">Console log</w:t>
            </w:r>
          </w:p>
        </w:tc>
        <w:tc>
          <w:tcPr>
            <w:tcW w:type="dxa" w:w="3000"/>
          </w:tcPr>
          <w:p>
            <w:r>
              <w:t xml:space="preserve">results/test-run.log</w:t>
            </w:r>
          </w:p>
        </w:tc>
        <w:tc>
          <w:tcPr>
            <w:tcW w:type="dxa" w:w="3000"/>
          </w:tcPr>
          <w:p>
            <w:r>
              <w:t xml:space="preserve">Human-readable run log</w:t>
            </w:r>
          </w:p>
        </w:tc>
      </w:tr>
      <w:tr>
        <w:tc>
          <w:tcPr>
            <w:tcW w:type="dxa" w:w="3000"/>
          </w:tcPr>
          <w:p>
            <w:r>
              <w:t xml:space="preserve">Execution JSON</w:t>
            </w:r>
          </w:p>
        </w:tc>
        <w:tc>
          <w:tcPr>
            <w:tcW w:type="dxa" w:w="3000"/>
          </w:tcPr>
          <w:p>
            <w:r>
              <w:t xml:space="preserve">results/execution-report.json</w:t>
            </w:r>
          </w:p>
        </w:tc>
        <w:tc>
          <w:tcPr>
            <w:tcW w:type="dxa" w:w="3000"/>
          </w:tcPr>
          <w:p>
            <w:r>
              <w:t xml:space="preserve">Pass/fail per test ID</w:t>
            </w:r>
          </w:p>
        </w:tc>
      </w:tr>
      <w:tr>
        <w:tc>
          <w:tcPr>
            <w:tcW w:type="dxa" w:w="3000"/>
          </w:tcPr>
          <w:p>
            <w:r>
              <w:t xml:space="preserve">Allure results</w:t>
            </w:r>
          </w:p>
        </w:tc>
        <w:tc>
          <w:tcPr>
            <w:tcW w:type="dxa" w:w="3000"/>
          </w:tcPr>
          <w:p>
            <w:r>
              <w:t xml:space="preserve">results/allure-results/</w:t>
            </w:r>
          </w:p>
        </w:tc>
        <w:tc>
          <w:tcPr>
            <w:tcW w:type="dxa" w:w="3000"/>
          </w:tcPr>
          <w:p>
            <w:r>
              <w:t xml:space="preserve">Steps, attachments</w:t>
            </w:r>
          </w:p>
        </w:tc>
      </w:tr>
      <w:tr>
        <w:tc>
          <w:tcPr>
            <w:tcW w:type="dxa" w:w="3000"/>
          </w:tcPr>
          <w:p>
            <w:r>
              <w:t xml:space="preserve">Allure HTML</w:t>
            </w:r>
          </w:p>
        </w:tc>
        <w:tc>
          <w:tcPr>
            <w:tcW w:type="dxa" w:w="3000"/>
          </w:tcPr>
          <w:p>
            <w:r>
              <w:t xml:space="preserve">results/allure-report/</w:t>
            </w:r>
          </w:p>
        </w:tc>
        <w:tc>
          <w:tcPr>
            <w:tcW w:type="dxa" w:w="3000"/>
          </w:tcPr>
          <w:p>
            <w:r>
              <w:t xml:space="preserve">Dashboard and trends</w:t>
            </w:r>
          </w:p>
        </w:tc>
      </w:tr>
      <w:tr>
        <w:tc>
          <w:tcPr>
            <w:tcW w:type="dxa" w:w="3000"/>
          </w:tcPr>
          <w:p>
            <w:r>
              <w:t xml:space="preserve">Failure screenshots</w:t>
            </w:r>
          </w:p>
        </w:tc>
        <w:tc>
          <w:tcPr>
            <w:tcW w:type="dxa" w:w="3000"/>
          </w:tcPr>
          <w:p>
            <w:r>
              <w:t xml:space="preserve">test-results/Screenshots/</w:t>
            </w:r>
          </w:p>
        </w:tc>
        <w:tc>
          <w:tcPr>
            <w:tcW w:type="dxa" w:w="3000"/>
          </w:tcPr>
          <w:p>
            <w:r>
              <w:t xml:space="preserve">Captured on failure</w:t>
            </w:r>
          </w:p>
        </w:tc>
      </w:tr>
    </w:tbl>
    <w:p>
      <w:pPr>
        <w:pStyle w:val="Heading1"/>
        <w:spacing w:after="120" w:before="240"/>
      </w:pPr>
      <w:r>
        <w:t xml:space="preserve">11. AI Agent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D9E2F3"/>
          </w:tcPr>
          <w:p>
            <w:r>
              <w:rPr>
                <w:b/>
                <w:bCs/>
              </w:rPr>
              <w:t xml:space="preserve">Agent</w:t>
            </w:r>
          </w:p>
        </w:tc>
        <w:tc>
          <w:tcPr>
            <w:tcW w:type="dxa" w:w="2250"/>
            <w:shd w:fill="D9E2F3"/>
          </w:tcPr>
          <w:p>
            <w:r>
              <w:rPr>
                <w:b/>
                <w:bCs/>
              </w:rPr>
              <w:t xml:space="preserve">Phase</w:t>
            </w:r>
          </w:p>
        </w:tc>
        <w:tc>
          <w:tcPr>
            <w:tcW w:type="dxa" w:w="2250"/>
            <w:shd w:fill="D9E2F3"/>
          </w:tcPr>
          <w:p>
            <w:r>
              <w:rPr>
                <w:b/>
                <w:bCs/>
              </w:rPr>
              <w:t xml:space="preserve">Input</w:t>
            </w:r>
          </w:p>
        </w:tc>
        <w:tc>
          <w:tcPr>
            <w:tcW w:type="dxa" w:w="2250"/>
            <w:shd w:fill="D9E2F3"/>
          </w:tcPr>
          <w:p>
            <w:r>
              <w:rPr>
                <w:b/>
                <w:bCs/>
              </w:rPr>
              <w:t xml:space="preserve">Output</w:t>
            </w:r>
          </w:p>
        </w:tc>
      </w:tr>
      <w:tr>
        <w:tc>
          <w:tcPr>
            <w:tcW w:type="dxa" w:w="2250"/>
          </w:tcPr>
          <w:p>
            <w:r>
              <w:t xml:space="preserve">Planner</w:t>
            </w:r>
          </w:p>
        </w:tc>
        <w:tc>
          <w:tcPr>
            <w:tcW w:type="dxa" w:w="2250"/>
          </w:tcPr>
          <w:p>
            <w:r>
              <w:t xml:space="preserve">1</w:t>
            </w:r>
          </w:p>
        </w:tc>
        <w:tc>
          <w:tcPr>
            <w:tcW w:type="dxa" w:w="2250"/>
          </w:tcPr>
          <w:p>
            <w:r>
              <w:t xml:space="preserve">Live URL</w:t>
            </w:r>
          </w:p>
        </w:tc>
        <w:tc>
          <w:tcPr>
            <w:tcW w:type="dxa" w:w="2250"/>
          </w:tcPr>
          <w:p>
            <w:r>
              <w:t xml:space="preserve">specs/generated/plan.md</w:t>
            </w:r>
          </w:p>
        </w:tc>
      </w:tr>
      <w:tr>
        <w:tc>
          <w:tcPr>
            <w:tcW w:type="dxa" w:w="2250"/>
          </w:tcPr>
          <w:p>
            <w:r>
              <w:t xml:space="preserve">Generator</w:t>
            </w:r>
          </w:p>
        </w:tc>
        <w:tc>
          <w:tcPr>
            <w:tcW w:type="dxa" w:w="2250"/>
          </w:tcPr>
          <w:p>
            <w:r>
              <w:t xml:space="preserve">2</w:t>
            </w:r>
          </w:p>
        </w:tc>
        <w:tc>
          <w:tcPr>
            <w:tcW w:type="dxa" w:w="2250"/>
          </w:tcPr>
          <w:p>
            <w:r>
              <w:t xml:space="preserve">Plan + MCP browser</w:t>
            </w:r>
          </w:p>
        </w:tc>
        <w:tc>
          <w:tcPr>
            <w:tcW w:type="dxa" w:w="2250"/>
          </w:tcPr>
          <w:p>
            <w:r>
              <w:t xml:space="preserve">.spec.ts, POM, locators</w:t>
            </w:r>
          </w:p>
        </w:tc>
      </w:tr>
      <w:tr>
        <w:tc>
          <w:tcPr>
            <w:tcW w:type="dxa" w:w="2250"/>
          </w:tcPr>
          <w:p>
            <w:r>
              <w:t xml:space="preserve">Healer</w:t>
            </w:r>
          </w:p>
        </w:tc>
        <w:tc>
          <w:tcPr>
            <w:tcW w:type="dxa" w:w="2250"/>
          </w:tcPr>
          <w:p>
            <w:r>
              <w:t xml:space="preserve">4</w:t>
            </w:r>
          </w:p>
        </w:tc>
        <w:tc>
          <w:tcPr>
            <w:tcW w:type="dxa" w:w="2250"/>
          </w:tcPr>
          <w:p>
            <w:r>
              <w:t xml:space="preserve">Failing tests</w:t>
            </w:r>
          </w:p>
        </w:tc>
        <w:tc>
          <w:tcPr>
            <w:tcW w:type="dxa" w:w="2250"/>
          </w:tcPr>
          <w:p>
            <w:r>
              <w:t xml:space="preserve">Locator/timing fixes only</w:t>
            </w:r>
          </w:p>
        </w:tc>
      </w:tr>
    </w:tbl>
    <w:p>
      <w:pPr>
        <w:spacing w:after="120"/>
      </w:pPr>
      <w:r>
        <w:t xml:space="preserve">Healer constraint: Fix automation only — never change business intent.</w:t>
      </w:r>
    </w:p>
    <w:p>
      <w:pPr>
        <w:pStyle w:val="Heading1"/>
        <w:spacing w:after="120" w:before="240"/>
      </w:pPr>
      <w:r>
        <w:t xml:space="preserve">12. Entry &amp; Exit Criteria</w:t>
      </w:r>
    </w:p>
    <w:p>
      <w:pPr>
        <w:pStyle w:val="Heading2"/>
        <w:spacing w:after="120" w:before="240"/>
      </w:pPr>
      <w:r>
        <w:t xml:space="preserve">12.1 Entry Criteria</w:t>
      </w:r>
    </w:p>
    <w:p>
      <w:pPr>
        <w:pStyle w:val="ListParagraph"/>
        <w:numPr>
          <w:ilvl w:val="0"/>
          <w:numId w:val="1"/>
        </w:numPr>
        <w:spacing w:after="60"/>
      </w:pPr>
      <w:r>
        <w:t xml:space="preserve">Application deployed and accessible at configured BASE_URL</w:t>
      </w:r>
    </w:p>
    <w:p>
      <w:pPr>
        <w:pStyle w:val="ListParagraph"/>
        <w:numPr>
          <w:ilvl w:val="0"/>
          <w:numId w:val="1"/>
        </w:numPr>
        <w:spacing w:after="60"/>
      </w:pPr>
      <w:r>
        <w:t xml:space="preserve">Test credentials valid</w:t>
      </w:r>
    </w:p>
    <w:p>
      <w:pPr>
        <w:pStyle w:val="ListParagraph"/>
        <w:numPr>
          <w:ilvl w:val="0"/>
          <w:numId w:val="1"/>
        </w:numPr>
        <w:spacing w:after="60"/>
      </w:pPr>
      <w:r>
        <w:t xml:space="preserve">Playwright browsers installed (npm run setup)</w:t>
      </w:r>
    </w:p>
    <w:p>
      <w:pPr>
        <w:pStyle w:val="ListParagraph"/>
        <w:numPr>
          <w:ilvl w:val="0"/>
          <w:numId w:val="1"/>
        </w:numPr>
        <w:spacing w:after="60"/>
      </w:pPr>
      <w:r>
        <w:t xml:space="preserve">.env and environments.json aligned</w:t>
      </w:r>
    </w:p>
    <w:p>
      <w:pPr>
        <w:pStyle w:val="Heading2"/>
        <w:spacing w:after="120" w:before="240"/>
      </w:pPr>
      <w:r>
        <w:t xml:space="preserve">12.2 Exit Criteria (Suggested Release Gate)</w:t>
      </w:r>
    </w:p>
    <w:p>
      <w:pPr>
        <w:pStyle w:val="ListParagraph"/>
        <w:numPr>
          <w:ilvl w:val="0"/>
          <w:numId w:val="1"/>
        </w:numPr>
        <w:spacing w:after="60"/>
      </w:pPr>
      <w:r>
        <w:t xml:space="preserve">Target module pass rate meets project agreement (e.g. ≥ 95%)</w:t>
      </w:r>
    </w:p>
    <w:p>
      <w:pPr>
        <w:pStyle w:val="ListParagraph"/>
        <w:numPr>
          <w:ilvl w:val="0"/>
          <w:numId w:val="1"/>
        </w:numPr>
        <w:spacing w:after="60"/>
      </w:pPr>
      <w:r>
        <w:t xml:space="preserve">No P1 functional failures in core navigation, auth, or critical workflows</w:t>
      </w:r>
    </w:p>
    <w:p>
      <w:pPr>
        <w:pStyle w:val="ListParagraph"/>
        <w:numPr>
          <w:ilvl w:val="0"/>
          <w:numId w:val="1"/>
        </w:numPr>
        <w:spacing w:after="60"/>
      </w:pPr>
      <w:r>
        <w:t xml:space="preserve">All failures documented with screenshots and Case IDs</w:t>
      </w:r>
    </w:p>
    <w:p>
      <w:pPr>
        <w:pStyle w:val="ListParagraph"/>
        <w:numPr>
          <w:ilvl w:val="0"/>
          <w:numId w:val="1"/>
        </w:numPr>
        <w:spacing w:after="60"/>
      </w:pPr>
      <w:r>
        <w:t xml:space="preserve">npm run lint passes with zero warnings</w:t>
      </w:r>
    </w:p>
    <w:p>
      <w:pPr>
        <w:pStyle w:val="Heading1"/>
        <w:spacing w:after="120" w:before="240"/>
      </w:pPr>
      <w:r>
        <w:t xml:space="preserve">13. Risks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9E2F3"/>
          </w:tcPr>
          <w:p>
            <w:r>
              <w:rPr>
                <w:b/>
                <w:bCs/>
              </w:rPr>
              <w:t xml:space="preserve">Risk</w:t>
            </w:r>
          </w:p>
        </w:tc>
        <w:tc>
          <w:tcPr>
            <w:tcW w:type="dxa" w:w="3000"/>
            <w:shd w:fill="D9E2F3"/>
          </w:tcPr>
          <w:p>
            <w:r>
              <w:rPr>
                <w:b/>
                <w:bCs/>
              </w:rPr>
              <w:t xml:space="preserve">Impact</w:t>
            </w:r>
          </w:p>
        </w:tc>
        <w:tc>
          <w:tcPr>
            <w:tcW w:type="dxa" w:w="3000"/>
            <w:shd w:fill="D9E2F3"/>
          </w:tcPr>
          <w:p>
            <w:r>
              <w:rPr>
                <w:b/>
                <w:bCs/>
              </w:rPr>
              <w:t xml:space="preserve">Mitigation</w:t>
            </w:r>
          </w:p>
        </w:tc>
      </w:tr>
      <w:tr>
        <w:tc>
          <w:tcPr>
            <w:tcW w:type="dxa" w:w="3000"/>
          </w:tcPr>
          <w:p>
            <w:r>
              <w:t xml:space="preserve">Backend data unavailable</w:t>
            </w:r>
          </w:p>
        </w:tc>
        <w:tc>
          <w:tcPr>
            <w:tcW w:type="dxa" w:w="3000"/>
          </w:tcPr>
          <w:p>
            <w:r>
              <w:t xml:space="preserve">Search/profile tests fail</w:t>
            </w:r>
          </w:p>
        </w:tc>
        <w:tc>
          <w:tcPr>
            <w:tcW w:type="dxa" w:w="3000"/>
          </w:tcPr>
          <w:p>
            <w:r>
              <w:t xml:space="preserve">API route mocks at context level</w:t>
            </w:r>
          </w:p>
        </w:tc>
      </w:tr>
      <w:tr>
        <w:tc>
          <w:tcPr>
            <w:tcW w:type="dxa" w:w="3000"/>
          </w:tcPr>
          <w:p>
            <w:r>
              <w:t xml:space="preserve">Mock cleared between tests</w:t>
            </w:r>
          </w:p>
        </w:tc>
        <w:tc>
          <w:tcPr>
            <w:tcW w:type="dxa" w:w="3000"/>
          </w:tcPr>
          <w:p>
            <w:r>
              <w:t xml:space="preserve">Cascade failures</w:t>
            </w:r>
          </w:p>
        </w:tc>
        <w:tc>
          <w:tcPr>
            <w:tcW w:type="dxa" w:w="3000"/>
          </w:tcPr>
          <w:p>
            <w:r>
              <w:t xml:space="preserve">Reinstall mocks in fixture reset</w:t>
            </w:r>
          </w:p>
        </w:tc>
      </w:tr>
      <w:tr>
        <w:tc>
          <w:tcPr>
            <w:tcW w:type="dxa" w:w="3000"/>
          </w:tcPr>
          <w:p>
            <w:r>
              <w:t xml:space="preserve">Shared session state leakage</w:t>
            </w:r>
          </w:p>
        </w:tc>
        <w:tc>
          <w:tcPr>
            <w:tcW w:type="dxa" w:w="3000"/>
          </w:tcPr>
          <w:p>
            <w:r>
              <w:t xml:space="preserve">Flaky navigation tests</w:t>
            </w:r>
          </w:p>
        </w:tc>
        <w:tc>
          <w:tcPr>
            <w:tcW w:type="dxa" w:w="3000"/>
          </w:tcPr>
          <w:p>
            <w:r>
              <w:t xml:space="preserve">dismissOpenUi(), failure reset</w:t>
            </w:r>
          </w:p>
        </w:tc>
      </w:tr>
      <w:tr>
        <w:tc>
          <w:tcPr>
            <w:tcW w:type="dxa" w:w="3000"/>
          </w:tcPr>
          <w:p>
            <w:r>
              <w:t xml:space="preserve">Self-signed HTTPS</w:t>
            </w:r>
          </w:p>
        </w:tc>
        <w:tc>
          <w:tcPr>
            <w:tcW w:type="dxa" w:w="3000"/>
          </w:tcPr>
          <w:p>
            <w:r>
              <w:t xml:space="preserve">Navigation errors</w:t>
            </w:r>
          </w:p>
        </w:tc>
        <w:tc>
          <w:tcPr>
            <w:tcW w:type="dxa" w:w="3000"/>
          </w:tcPr>
          <w:p>
            <w:r>
              <w:t xml:space="preserve">ignoreHTTPSErrors: true</w:t>
            </w:r>
          </w:p>
        </w:tc>
      </w:tr>
      <w:tr>
        <w:tc>
          <w:tcPr>
            <w:tcW w:type="dxa" w:w="3000"/>
          </w:tcPr>
          <w:p>
            <w:r>
              <w:t xml:space="preserve">Large suite runtime</w:t>
            </w:r>
          </w:p>
        </w:tc>
        <w:tc>
          <w:tcPr>
            <w:tcW w:type="dxa" w:w="3000"/>
          </w:tcPr>
          <w:p>
            <w:r>
              <w:t xml:space="preserve">Slow feedback</w:t>
            </w:r>
          </w:p>
        </w:tc>
        <w:tc>
          <w:tcPr>
            <w:tcW w:type="dxa" w:w="3000"/>
          </w:tcPr>
          <w:p>
            <w:r>
              <w:t xml:space="preserve">Module-scoped runs, parallel workers</w:t>
            </w:r>
          </w:p>
        </w:tc>
      </w:tr>
      <w:tr>
        <w:tc>
          <w:tcPr>
            <w:tcW w:type="dxa" w:w="3000"/>
          </w:tcPr>
          <w:p>
            <w:r>
              <w:t xml:space="preserve">UI changes</w:t>
            </w:r>
          </w:p>
        </w:tc>
        <w:tc>
          <w:tcPr>
            <w:tcW w:type="dxa" w:w="3000"/>
          </w:tcPr>
          <w:p>
            <w:r>
              <w:t xml:space="preserve">Locator breakage</w:t>
            </w:r>
          </w:p>
        </w:tc>
        <w:tc>
          <w:tcPr>
            <w:tcW w:type="dxa" w:w="3000"/>
          </w:tcPr>
          <w:p>
            <w:r>
              <w:t xml:space="preserve">Locator priority, Healer agent, selector-map updates</w:t>
            </w:r>
          </w:p>
        </w:tc>
      </w:tr>
      <w:tr>
        <w:tc>
          <w:tcPr>
            <w:tcW w:type="dxa" w:w="3000"/>
          </w:tcPr>
          <w:p>
            <w:r>
              <w:t xml:space="preserve">Missing Playwright browsers</w:t>
            </w:r>
          </w:p>
        </w:tc>
        <w:tc>
          <w:tcPr>
            <w:tcW w:type="dxa" w:w="3000"/>
          </w:tcPr>
          <w:p>
            <w:r>
              <w:t xml:space="preserve">Instant failures</w:t>
            </w:r>
          </w:p>
        </w:tc>
        <w:tc>
          <w:tcPr>
            <w:tcW w:type="dxa" w:w="3000"/>
          </w:tcPr>
          <w:p>
            <w:r>
              <w:t xml:space="preserve">npm run setup in CI and onboarding</w:t>
            </w:r>
          </w:p>
        </w:tc>
      </w:tr>
    </w:tbl>
    <w:p>
      <w:pPr>
        <w:pStyle w:val="Heading1"/>
        <w:spacing w:after="120" w:before="240"/>
      </w:pPr>
      <w:r>
        <w:t xml:space="preserve">14. References</w:t>
      </w:r>
    </w:p>
    <w:p>
      <w:pPr>
        <w:pStyle w:val="ListParagraph"/>
        <w:numPr>
          <w:ilvl w:val="0"/>
          <w:numId w:val="1"/>
        </w:numPr>
        <w:spacing w:after="60"/>
      </w:pPr>
      <w:r>
        <w:t xml:space="preserve">AGENTS.md — Agent and framework rules</w:t>
      </w:r>
    </w:p>
    <w:p>
      <w:pPr>
        <w:pStyle w:val="ListParagraph"/>
        <w:numPr>
          <w:ilvl w:val="0"/>
          <w:numId w:val="1"/>
        </w:numPr>
        <w:spacing w:after="60"/>
      </w:pPr>
      <w:r>
        <w:t xml:space="preserve">README.md — Pipeline overview and quick start</w:t>
      </w:r>
    </w:p>
    <w:p>
      <w:pPr>
        <w:pStyle w:val="ListParagraph"/>
        <w:numPr>
          <w:ilvl w:val="0"/>
          <w:numId w:val="1"/>
        </w:numPr>
        <w:spacing w:after="60"/>
      </w:pPr>
      <w:r>
        <w:t xml:space="preserve">specs/&lt;module&gt;/plan.md — Per-module test plans</w:t>
      </w:r>
    </w:p>
    <w:p>
      <w:pPr>
        <w:pStyle w:val="ListParagraph"/>
        <w:numPr>
          <w:ilvl w:val="0"/>
          <w:numId w:val="1"/>
        </w:numPr>
        <w:spacing w:after="60"/>
      </w:pPr>
      <w:r>
        <w:t xml:space="preserve">specs/&lt;module&gt;/COVERAGE.md — Traceability matrices</w:t>
      </w:r>
    </w:p>
    <w:p>
      <w:pPr>
        <w:pStyle w:val="ListParagraph"/>
        <w:numPr>
          <w:ilvl w:val="0"/>
          <w:numId w:val="1"/>
        </w:numPr>
        <w:spacing w:after="60"/>
      </w:pPr>
      <w:r>
        <w:t xml:space="preserve">playwright.config.ts — Execution configuration</w:t>
      </w:r>
    </w:p>
    <w:p>
      <w:pPr>
        <w:pStyle w:val="ListParagraph"/>
        <w:numPr>
          <w:ilvl w:val="0"/>
          <w:numId w:val="1"/>
        </w:numPr>
        <w:spacing w:after="60"/>
      </w:pPr>
      <w:r>
        <w:t xml:space="preserve">fixtures/milestone1-shared-session.ts — Shared session design</w:t>
      </w:r>
    </w:p>
    <w:p>
      <w:pPr>
        <w:pStyle w:val="Heading1"/>
        <w:spacing w:after="120" w:before="240"/>
      </w:pPr>
      <w:r>
        <w:t xml:space="preserve">15. QA Sign-off</w:t>
      </w:r>
    </w:p>
    <w:p>
      <w:pPr>
        <w:spacing w:after="120"/>
      </w:pPr>
      <w:r>
        <w:t xml:space="preserve">By signing below, reviewers confirm that the test design scope, strategy, and module coverage described in this document have been reviewed and are acceptable for automation execution against the AML dev environment.</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D9E2F3"/>
          </w:tcPr>
          <w:p>
            <w:r>
              <w:rPr>
                <w:b/>
                <w:bCs/>
              </w:rPr>
              <w:t xml:space="preserve">Role</w:t>
            </w:r>
          </w:p>
        </w:tc>
        <w:tc>
          <w:tcPr>
            <w:tcW w:type="dxa" w:w="2250"/>
            <w:shd w:fill="D9E2F3"/>
          </w:tcPr>
          <w:p>
            <w:r>
              <w:rPr>
                <w:b/>
                <w:bCs/>
              </w:rPr>
              <w:t xml:space="preserve">Name</w:t>
            </w:r>
          </w:p>
        </w:tc>
        <w:tc>
          <w:tcPr>
            <w:tcW w:type="dxa" w:w="2250"/>
            <w:shd w:fill="D9E2F3"/>
          </w:tcPr>
          <w:p>
            <w:r>
              <w:rPr>
                <w:b/>
                <w:bCs/>
              </w:rPr>
              <w:t xml:space="preserve">Signature</w:t>
            </w:r>
          </w:p>
        </w:tc>
        <w:tc>
          <w:tcPr>
            <w:tcW w:type="dxa" w:w="2250"/>
            <w:shd w:fill="D9E2F3"/>
          </w:tcPr>
          <w:p>
            <w:r>
              <w:rPr>
                <w:b/>
                <w:bCs/>
              </w:rPr>
              <w:t xml:space="preserve">Date</w:t>
            </w:r>
          </w:p>
        </w:tc>
      </w:tr>
      <w:tr>
        <w:tc>
          <w:tcPr>
            <w:tcW w:type="dxa" w:w="2250"/>
          </w:tcPr>
          <w:p>
            <w:r>
              <w:t xml:space="preserve">QA Lead</w:t>
            </w:r>
          </w:p>
        </w:tc>
        <w:tc>
          <w:tcPr>
            <w:tcW w:type="dxa" w:w="2250"/>
          </w:tcPr>
          <w:p/>
        </w:tc>
        <w:tc>
          <w:tcPr>
            <w:tcW w:type="dxa" w:w="2250"/>
          </w:tcPr>
          <w:p/>
        </w:tc>
        <w:tc>
          <w:tcPr>
            <w:tcW w:type="dxa" w:w="2250"/>
          </w:tcPr>
          <w:p/>
        </w:tc>
      </w:tr>
      <w:tr>
        <w:tc>
          <w:tcPr>
            <w:tcW w:type="dxa" w:w="2250"/>
          </w:tcPr>
          <w:p>
            <w:r>
              <w:t xml:space="preserve">Test Manager</w:t>
            </w:r>
          </w:p>
        </w:tc>
        <w:tc>
          <w:tcPr>
            <w:tcW w:type="dxa" w:w="2250"/>
          </w:tcPr>
          <w:p/>
        </w:tc>
        <w:tc>
          <w:tcPr>
            <w:tcW w:type="dxa" w:w="2250"/>
          </w:tcPr>
          <w:p/>
        </w:tc>
        <w:tc>
          <w:tcPr>
            <w:tcW w:type="dxa" w:w="2250"/>
          </w:tcPr>
          <w:p/>
        </w:tc>
      </w:tr>
      <w:tr>
        <w:tc>
          <w:tcPr>
            <w:tcW w:type="dxa" w:w="2250"/>
          </w:tcPr>
          <w:p>
            <w:r>
              <w:t xml:space="preserve">Business Analyst</w:t>
            </w:r>
          </w:p>
        </w:tc>
        <w:tc>
          <w:tcPr>
            <w:tcW w:type="dxa" w:w="2250"/>
          </w:tcPr>
          <w:p/>
        </w:tc>
        <w:tc>
          <w:tcPr>
            <w:tcW w:type="dxa" w:w="2250"/>
          </w:tcPr>
          <w:p/>
        </w:tc>
        <w:tc>
          <w:tcPr>
            <w:tcW w:type="dxa" w:w="2250"/>
          </w:tcPr>
          <w:p/>
        </w:tc>
      </w:tr>
      <w:tr>
        <w:tc>
          <w:tcPr>
            <w:tcW w:type="dxa" w:w="2250"/>
          </w:tcPr>
          <w:p>
            <w:r>
              <w:t xml:space="preserve">Project Manager</w:t>
            </w:r>
          </w:p>
        </w:tc>
        <w:tc>
          <w:tcPr>
            <w:tcW w:type="dxa" w:w="2250"/>
          </w:tcPr>
          <w:p/>
        </w:tc>
        <w:tc>
          <w:tcPr>
            <w:tcW w:type="dxa" w:w="2250"/>
          </w:tcPr>
          <w:p/>
        </w:tc>
        <w:tc>
          <w:tcPr>
            <w:tcW w:type="dxa" w:w="2250"/>
          </w:tcPr>
          <w:p/>
        </w:tc>
      </w:tr>
    </w:tbl>
    <w:p>
      <w:pPr>
        <w:spacing w:after="120"/>
      </w:pPr>
    </w:p>
    <w:p>
      <w:pPr>
        <w:spacing w:after="120"/>
      </w:pPr>
      <w:r>
        <w:rPr>
          <w:b/>
          <w:bCs/>
        </w:rPr>
        <w:t xml:space="preserve">Document 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D9E2F3"/>
          </w:tcPr>
          <w:p>
            <w:r>
              <w:rPr>
                <w:b/>
                <w:bCs/>
              </w:rPr>
              <w:t xml:space="preserve">Version</w:t>
            </w:r>
          </w:p>
        </w:tc>
        <w:tc>
          <w:tcPr>
            <w:tcW w:type="dxa" w:w="2250"/>
            <w:shd w:fill="D9E2F3"/>
          </w:tcPr>
          <w:p>
            <w:r>
              <w:rPr>
                <w:b/>
                <w:bCs/>
              </w:rPr>
              <w:t xml:space="preserve">Date</w:t>
            </w:r>
          </w:p>
        </w:tc>
        <w:tc>
          <w:tcPr>
            <w:tcW w:type="dxa" w:w="2250"/>
            <w:shd w:fill="D9E2F3"/>
          </w:tcPr>
          <w:p>
            <w:r>
              <w:rPr>
                <w:b/>
                <w:bCs/>
              </w:rPr>
              <w:t xml:space="preserve">Author</w:t>
            </w:r>
          </w:p>
        </w:tc>
        <w:tc>
          <w:tcPr>
            <w:tcW w:type="dxa" w:w="2250"/>
            <w:shd w:fill="D9E2F3"/>
          </w:tcPr>
          <w:p>
            <w:r>
              <w:rPr>
                <w:b/>
                <w:bCs/>
              </w:rPr>
              <w:t xml:space="preserve">Changes</w:t>
            </w:r>
          </w:p>
        </w:tc>
      </w:tr>
      <w:tr>
        <w:tc>
          <w:tcPr>
            <w:tcW w:type="dxa" w:w="2250"/>
          </w:tcPr>
          <w:p>
            <w:r>
              <w:t xml:space="preserve">1.0</w:t>
            </w:r>
          </w:p>
        </w:tc>
        <w:tc>
          <w:tcPr>
            <w:tcW w:type="dxa" w:w="2250"/>
          </w:tcPr>
          <w:p>
            <w:r>
              <w:t xml:space="preserve">2026-07-04</w:t>
            </w:r>
          </w:p>
        </w:tc>
        <w:tc>
          <w:tcPr>
            <w:tcW w:type="dxa" w:w="2250"/>
          </w:tcPr>
          <w:p>
            <w:r>
              <w:t xml:space="preserve">AML Automation Team</w:t>
            </w:r>
          </w:p>
        </w:tc>
        <w:tc>
          <w:tcPr>
            <w:tcW w:type="dxa" w:w="2250"/>
          </w:tcPr>
          <w:p>
            <w:r>
              <w:t xml:space="preserve">Initial test design document for QA sign-off</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AML Test Design Document</dc:title>
  <dc:creator>AML Automation Team</dc:creator>
  <dc:description>Test design document for AML Playwright automation — QA sign-off</dc:description>
  <cp:lastModifiedBy>Un-named</cp:lastModifiedBy>
  <cp:revision>1</cp:revision>
  <dcterms:created xsi:type="dcterms:W3CDTF">2026-07-04T09:04:29.356Z</dcterms:created>
  <dcterms:modified xsi:type="dcterms:W3CDTF">2026-07-04T09:04:29.356Z</dcterms:modified>
</cp:coreProperties>
</file>

<file path=docProps/custom.xml><?xml version="1.0" encoding="utf-8"?>
<Properties xmlns="http://schemas.openxmlformats.org/officeDocument/2006/custom-properties" xmlns:vt="http://schemas.openxmlformats.org/officeDocument/2006/docPropsVTypes"/>
</file>