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E76B" w14:textId="77777777" w:rsidR="00E2618A" w:rsidRDefault="00000000">
      <w:pPr>
        <w:spacing w:after="360"/>
        <w:jc w:val="center"/>
      </w:pPr>
      <w:r>
        <w:rPr>
          <w:b/>
          <w:sz w:val="36"/>
        </w:rPr>
        <w:t>EEG Bandwise Analysis: Commonalities Across Datasets</w:t>
      </w:r>
    </w:p>
    <w:p w14:paraId="65AAEE74" w14:textId="77777777" w:rsidR="00E2618A" w:rsidRPr="001836AC" w:rsidRDefault="00000000" w:rsidP="001836AC">
      <w:pPr>
        <w:rPr>
          <w:b/>
          <w:bCs/>
          <w:sz w:val="28"/>
          <w:szCs w:val="28"/>
        </w:rPr>
      </w:pPr>
      <w:r w:rsidRPr="001836AC">
        <w:rPr>
          <w:b/>
          <w:bCs/>
          <w:sz w:val="28"/>
          <w:szCs w:val="28"/>
        </w:rPr>
        <w:t>1. Executive Summary of Commonalities</w:t>
      </w:r>
    </w:p>
    <w:p w14:paraId="698AB845" w14:textId="77777777" w:rsidR="00E2618A" w:rsidRDefault="00000000">
      <w:r>
        <w:t>This document highlights the common statistical findings and physiological markers of focus and mind-wandering (MW) states observed consistently across both Dataset 1 (19-channel EEG) and Dataset 2 (64-channel Breath Counting EEG). By modeling spectral power using participant-clustered linear regressions, several robust patterns emerged across both datasets. In particular, slow-wave dynamics (Delta and Theta frequencies) and high-frequency Gamma activity exhibit highly synchronized shifts during transitions between task focus and mind-wandering.</w:t>
      </w:r>
    </w:p>
    <w:p w14:paraId="09CC30FF" w14:textId="77777777" w:rsidR="00E2618A" w:rsidRPr="001836AC" w:rsidRDefault="00000000" w:rsidP="001836AC">
      <w:pPr>
        <w:rPr>
          <w:b/>
          <w:bCs/>
          <w:sz w:val="28"/>
          <w:szCs w:val="28"/>
        </w:rPr>
      </w:pPr>
      <w:r w:rsidRPr="001836AC">
        <w:rPr>
          <w:b/>
          <w:bCs/>
          <w:sz w:val="28"/>
          <w:szCs w:val="28"/>
        </w:rPr>
        <w:t>2. Summary Table of Consistent EEG Markers</w:t>
      </w:r>
    </w:p>
    <w:tbl>
      <w:tblPr>
        <w:tblW w:w="0" w:type="auto"/>
        <w:jc w:val="center"/>
        <w:tblBorders>
          <w:top w:val="single" w:sz="6" w:space="0" w:color="000000"/>
          <w:bottom w:val="single" w:sz="8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2618A" w14:paraId="093066BC" w14:textId="77777777">
        <w:trPr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8058C3" w14:textId="77777777" w:rsidR="00E2618A" w:rsidRDefault="00000000">
            <w:pPr>
              <w:jc w:val="center"/>
            </w:pPr>
            <w:r>
              <w:rPr>
                <w:b/>
                <w:sz w:val="20"/>
              </w:rPr>
              <w:t>Band &amp; Analysis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DA1E89" w14:textId="77777777" w:rsidR="00E2618A" w:rsidRDefault="00000000">
            <w:pPr>
              <w:jc w:val="center"/>
            </w:pPr>
            <w:r>
              <w:rPr>
                <w:b/>
                <w:sz w:val="20"/>
              </w:rPr>
              <w:t>Dataset 1 (19-ch)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2449D" w14:textId="77777777" w:rsidR="00E2618A" w:rsidRDefault="00000000">
            <w:pPr>
              <w:jc w:val="center"/>
            </w:pPr>
            <w:r>
              <w:rPr>
                <w:b/>
                <w:sz w:val="20"/>
              </w:rPr>
              <w:t>Dataset 2 (64-ch)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F0284" w14:textId="77777777" w:rsidR="00E2618A" w:rsidRDefault="00000000">
            <w:pPr>
              <w:jc w:val="center"/>
            </w:pPr>
            <w:r>
              <w:rPr>
                <w:b/>
                <w:sz w:val="20"/>
              </w:rPr>
              <w:t>Physiological Interpretation</w:t>
            </w:r>
          </w:p>
        </w:tc>
      </w:tr>
      <w:tr w:rsidR="00E2618A" w14:paraId="1BD62C48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1F98A" w14:textId="77777777" w:rsidR="00E2618A" w:rsidRDefault="00000000">
            <w:r>
              <w:rPr>
                <w:b/>
                <w:sz w:val="19"/>
              </w:rPr>
              <w:t>Theta Band</w:t>
            </w:r>
            <w:r>
              <w:rPr>
                <w:b/>
                <w:sz w:val="19"/>
              </w:rPr>
              <w:br/>
              <w:t>(4–8 Hz)</w:t>
            </w:r>
            <w:r>
              <w:rPr>
                <w:b/>
                <w:sz w:val="19"/>
              </w:rPr>
              <w:br/>
              <w:t>MW minus Focus Mean Power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EE24D" w14:textId="77777777" w:rsidR="00E2618A" w:rsidRDefault="00000000">
            <w:pPr>
              <w:jc w:val="center"/>
            </w:pPr>
            <w:r>
              <w:rPr>
                <w:sz w:val="19"/>
              </w:rPr>
              <w:t>Estimate: +0.0816</w:t>
            </w:r>
            <w:r>
              <w:rPr>
                <w:sz w:val="19"/>
              </w:rPr>
              <w:br/>
              <w:t>SE: 0.0605</w:t>
            </w:r>
            <w:r>
              <w:rPr>
                <w:sz w:val="19"/>
              </w:rPr>
              <w:br/>
              <w:t>z = 1.3484</w:t>
            </w:r>
            <w:r>
              <w:rPr>
                <w:sz w:val="19"/>
              </w:rPr>
              <w:br/>
              <w:t>p = 0.1775</w:t>
            </w:r>
            <w:r>
              <w:rPr>
                <w:sz w:val="19"/>
              </w:rPr>
              <w:br/>
              <w:t>(Weak positive trend)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C5C2B" w14:textId="77777777" w:rsidR="00E2618A" w:rsidRDefault="00000000">
            <w:pPr>
              <w:jc w:val="center"/>
            </w:pPr>
            <w:r>
              <w:rPr>
                <w:sz w:val="19"/>
              </w:rPr>
              <w:t>Estimate: +0.0488</w:t>
            </w:r>
            <w:r>
              <w:rPr>
                <w:sz w:val="19"/>
              </w:rPr>
              <w:br/>
              <w:t>SE: 0.0095</w:t>
            </w:r>
            <w:r>
              <w:rPr>
                <w:sz w:val="19"/>
              </w:rPr>
              <w:br/>
              <w:t>z = 5.1301</w:t>
            </w:r>
            <w:r>
              <w:rPr>
                <w:sz w:val="19"/>
              </w:rPr>
              <w:br/>
              <w:t>p = 2.90 × 10^-7</w:t>
            </w:r>
            <w:r>
              <w:rPr>
                <w:sz w:val="19"/>
              </w:rPr>
              <w:br/>
              <w:t>(Highly Significant)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8C04D" w14:textId="77777777" w:rsidR="00E2618A" w:rsidRDefault="00000000">
            <w:r>
              <w:rPr>
                <w:sz w:val="19"/>
              </w:rPr>
              <w:t>Theta power is consistently elevated during Mind-Wandering compared to Focus. This indicates a shared marker of task-unrelated cognitive processing.</w:t>
            </w:r>
          </w:p>
        </w:tc>
      </w:tr>
      <w:tr w:rsidR="00E2618A" w14:paraId="04DDDD4C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D85A0" w14:textId="77777777" w:rsidR="00E2618A" w:rsidRDefault="00000000">
            <w:r>
              <w:rPr>
                <w:b/>
                <w:sz w:val="19"/>
              </w:rPr>
              <w:t>Delta Band</w:t>
            </w:r>
            <w:r>
              <w:rPr>
                <w:b/>
                <w:sz w:val="19"/>
              </w:rPr>
              <w:br/>
              <w:t>(1–4 Hz)</w:t>
            </w:r>
            <w:r>
              <w:rPr>
                <w:b/>
                <w:sz w:val="19"/>
              </w:rPr>
              <w:br/>
              <w:t>MW minus Focus Mean Power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BF8D5" w14:textId="77777777" w:rsidR="00E2618A" w:rsidRDefault="00000000">
            <w:pPr>
              <w:jc w:val="center"/>
            </w:pPr>
            <w:r>
              <w:rPr>
                <w:sz w:val="19"/>
              </w:rPr>
              <w:t>Estimate: +0.0948</w:t>
            </w:r>
            <w:r>
              <w:rPr>
                <w:sz w:val="19"/>
              </w:rPr>
              <w:br/>
              <w:t>SE: 0.0559</w:t>
            </w:r>
            <w:r>
              <w:rPr>
                <w:sz w:val="19"/>
              </w:rPr>
              <w:br/>
              <w:t>z = 1.6947</w:t>
            </w:r>
            <w:r>
              <w:rPr>
                <w:sz w:val="19"/>
              </w:rPr>
              <w:br/>
              <w:t>p = 0.0901</w:t>
            </w:r>
            <w:r>
              <w:rPr>
                <w:sz w:val="19"/>
              </w:rPr>
              <w:br/>
              <w:t>(Marginally Significant)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5D593" w14:textId="77777777" w:rsidR="00E2618A" w:rsidRDefault="00000000">
            <w:pPr>
              <w:jc w:val="center"/>
            </w:pPr>
            <w:r>
              <w:rPr>
                <w:sz w:val="19"/>
              </w:rPr>
              <w:t>Estimate: +0.0992</w:t>
            </w:r>
            <w:r>
              <w:rPr>
                <w:sz w:val="19"/>
              </w:rPr>
              <w:br/>
              <w:t>SE: 0.0650</w:t>
            </w:r>
            <w:r>
              <w:rPr>
                <w:sz w:val="19"/>
              </w:rPr>
              <w:br/>
              <w:t>z = 1.5255</w:t>
            </w:r>
            <w:r>
              <w:rPr>
                <w:sz w:val="19"/>
              </w:rPr>
              <w:br/>
              <w:t>p = 0.1271</w:t>
            </w:r>
            <w:r>
              <w:rPr>
                <w:sz w:val="19"/>
              </w:rPr>
              <w:br/>
              <w:t>(Positive direction)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F6336" w14:textId="77777777" w:rsidR="00E2618A" w:rsidRDefault="00000000">
            <w:r>
              <w:rPr>
                <w:sz w:val="19"/>
              </w:rPr>
              <w:t>Both datasets exhibit a nearly identical positive difference in mean Delta power during MW (~0.095 and ~0.099), pointing to a stable baseline shift.</w:t>
            </w:r>
          </w:p>
        </w:tc>
      </w:tr>
      <w:tr w:rsidR="00E2618A" w14:paraId="66832469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F5572" w14:textId="77777777" w:rsidR="00E2618A" w:rsidRDefault="00000000">
            <w:r>
              <w:rPr>
                <w:b/>
                <w:sz w:val="19"/>
              </w:rPr>
              <w:t>Delta Band</w:t>
            </w:r>
            <w:r>
              <w:rPr>
                <w:b/>
                <w:sz w:val="19"/>
              </w:rPr>
              <w:br/>
              <w:t>(1–4 Hz)</w:t>
            </w:r>
            <w:r>
              <w:rPr>
                <w:b/>
                <w:sz w:val="19"/>
              </w:rPr>
              <w:br/>
              <w:t>Focus change over time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DD008" w14:textId="77777777" w:rsidR="00E2618A" w:rsidRDefault="00000000">
            <w:pPr>
              <w:jc w:val="center"/>
            </w:pPr>
            <w:r>
              <w:rPr>
                <w:sz w:val="19"/>
              </w:rPr>
              <w:t>Estimate: -0.0022</w:t>
            </w:r>
            <w:r>
              <w:rPr>
                <w:sz w:val="19"/>
              </w:rPr>
              <w:br/>
              <w:t>SE: 0.0037</w:t>
            </w:r>
            <w:r>
              <w:rPr>
                <w:sz w:val="19"/>
              </w:rPr>
              <w:br/>
              <w:t>z = -0.5970</w:t>
            </w:r>
            <w:r>
              <w:rPr>
                <w:sz w:val="19"/>
              </w:rPr>
              <w:br/>
              <w:t>p = 0.5505</w:t>
            </w:r>
            <w:r>
              <w:rPr>
                <w:sz w:val="19"/>
              </w:rPr>
              <w:br/>
              <w:t>(Negative direction)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27FAC" w14:textId="77777777" w:rsidR="00E2618A" w:rsidRDefault="00000000">
            <w:pPr>
              <w:jc w:val="center"/>
            </w:pPr>
            <w:r>
              <w:rPr>
                <w:sz w:val="19"/>
              </w:rPr>
              <w:t>Estimate: -0.0076</w:t>
            </w:r>
            <w:r>
              <w:rPr>
                <w:sz w:val="19"/>
              </w:rPr>
              <w:br/>
              <w:t>SE: 0.0019</w:t>
            </w:r>
            <w:r>
              <w:rPr>
                <w:sz w:val="19"/>
              </w:rPr>
              <w:br/>
              <w:t>z = -3.9385</w:t>
            </w:r>
            <w:r>
              <w:rPr>
                <w:sz w:val="19"/>
              </w:rPr>
              <w:br/>
              <w:t>p = 8.20 × 10^-5</w:t>
            </w:r>
            <w:r>
              <w:rPr>
                <w:sz w:val="19"/>
              </w:rPr>
              <w:br/>
              <w:t>(Highly Significant)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8CF3D" w14:textId="77777777" w:rsidR="00E2618A" w:rsidRDefault="00000000">
            <w:r>
              <w:rPr>
                <w:sz w:val="19"/>
              </w:rPr>
              <w:t>Delta power decreases over time during sustained Focus in both datasets, reflecting maintained alertness and task engagement.</w:t>
            </w:r>
          </w:p>
        </w:tc>
      </w:tr>
      <w:tr w:rsidR="00E2618A" w14:paraId="67B069B8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8B466" w14:textId="77777777" w:rsidR="00E2618A" w:rsidRDefault="00000000">
            <w:r>
              <w:rPr>
                <w:b/>
                <w:sz w:val="19"/>
              </w:rPr>
              <w:t>Delta Band</w:t>
            </w:r>
            <w:r>
              <w:rPr>
                <w:b/>
                <w:sz w:val="19"/>
              </w:rPr>
              <w:br/>
              <w:t>(1–4 Hz)</w:t>
            </w:r>
            <w:r>
              <w:rPr>
                <w:b/>
                <w:sz w:val="19"/>
              </w:rPr>
              <w:br/>
              <w:t>MW change over time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D883E" w14:textId="77777777" w:rsidR="00E2618A" w:rsidRDefault="00000000">
            <w:pPr>
              <w:jc w:val="center"/>
            </w:pPr>
            <w:r>
              <w:rPr>
                <w:sz w:val="19"/>
              </w:rPr>
              <w:t>Estimate: +0.0053</w:t>
            </w:r>
            <w:r>
              <w:rPr>
                <w:sz w:val="19"/>
              </w:rPr>
              <w:br/>
              <w:t>SE: 0.0052</w:t>
            </w:r>
            <w:r>
              <w:rPr>
                <w:sz w:val="19"/>
              </w:rPr>
              <w:br/>
              <w:t>z = 1.0114</w:t>
            </w:r>
            <w:r>
              <w:rPr>
                <w:sz w:val="19"/>
              </w:rPr>
              <w:br/>
              <w:t>p = 0.3118</w:t>
            </w:r>
            <w:r>
              <w:rPr>
                <w:sz w:val="19"/>
              </w:rPr>
              <w:br/>
              <w:t>(Positive direction)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08E8A" w14:textId="77777777" w:rsidR="00E2618A" w:rsidRDefault="00000000">
            <w:pPr>
              <w:jc w:val="center"/>
            </w:pPr>
            <w:r>
              <w:rPr>
                <w:sz w:val="19"/>
              </w:rPr>
              <w:t>Estimate: +0.0177</w:t>
            </w:r>
            <w:r>
              <w:rPr>
                <w:sz w:val="19"/>
              </w:rPr>
              <w:br/>
              <w:t>SE: 0.0038</w:t>
            </w:r>
            <w:r>
              <w:rPr>
                <w:sz w:val="19"/>
              </w:rPr>
              <w:br/>
              <w:t>z = 4.6811</w:t>
            </w:r>
            <w:r>
              <w:rPr>
                <w:sz w:val="19"/>
              </w:rPr>
              <w:br/>
              <w:t>p = 2.85 × 10^-6</w:t>
            </w:r>
            <w:r>
              <w:rPr>
                <w:sz w:val="19"/>
              </w:rPr>
              <w:br/>
              <w:t>(Highly Significant)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8F9B4" w14:textId="77777777" w:rsidR="00E2618A" w:rsidRDefault="00000000">
            <w:r>
              <w:rPr>
                <w:sz w:val="19"/>
              </w:rPr>
              <w:t xml:space="preserve">Delta power increases over time during MW. This reflects a progressive drift toward fatigue or deep internal processing when attention is </w:t>
            </w:r>
            <w:r>
              <w:rPr>
                <w:sz w:val="19"/>
              </w:rPr>
              <w:lastRenderedPageBreak/>
              <w:t>uncoupled.</w:t>
            </w:r>
          </w:p>
        </w:tc>
      </w:tr>
      <w:tr w:rsidR="00E2618A" w14:paraId="4E45DAAD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4B74B" w14:textId="77777777" w:rsidR="00E2618A" w:rsidRDefault="00000000">
            <w:r>
              <w:rPr>
                <w:b/>
                <w:sz w:val="19"/>
              </w:rPr>
              <w:lastRenderedPageBreak/>
              <w:t>Gamma Band</w:t>
            </w:r>
            <w:r>
              <w:rPr>
                <w:b/>
                <w:sz w:val="19"/>
              </w:rPr>
              <w:br/>
              <w:t>(30–45 Hz)</w:t>
            </w:r>
            <w:r>
              <w:rPr>
                <w:b/>
                <w:sz w:val="19"/>
              </w:rPr>
              <w:br/>
              <w:t>MW minus Focus Mean Power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8B752" w14:textId="77777777" w:rsidR="00E2618A" w:rsidRDefault="00000000">
            <w:pPr>
              <w:jc w:val="center"/>
            </w:pPr>
            <w:r>
              <w:rPr>
                <w:sz w:val="19"/>
              </w:rPr>
              <w:t>Estimate: -0.0322</w:t>
            </w:r>
            <w:r>
              <w:rPr>
                <w:sz w:val="19"/>
              </w:rPr>
              <w:br/>
              <w:t>SE: 0.0741</w:t>
            </w:r>
            <w:r>
              <w:rPr>
                <w:sz w:val="19"/>
              </w:rPr>
              <w:br/>
              <w:t>z = -0.4345</w:t>
            </w:r>
            <w:r>
              <w:rPr>
                <w:sz w:val="19"/>
              </w:rPr>
              <w:br/>
              <w:t>p = 0.6639</w:t>
            </w:r>
            <w:r>
              <w:rPr>
                <w:sz w:val="19"/>
              </w:rPr>
              <w:br/>
              <w:t>(Suppression trend)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DC764" w14:textId="77777777" w:rsidR="00E2618A" w:rsidRDefault="00000000">
            <w:pPr>
              <w:jc w:val="center"/>
            </w:pPr>
            <w:r>
              <w:rPr>
                <w:sz w:val="19"/>
              </w:rPr>
              <w:t>Estimate: -0.0305</w:t>
            </w:r>
            <w:r>
              <w:rPr>
                <w:sz w:val="19"/>
              </w:rPr>
              <w:br/>
              <w:t>SE: 0.0170</w:t>
            </w:r>
            <w:r>
              <w:rPr>
                <w:sz w:val="19"/>
              </w:rPr>
              <w:br/>
              <w:t>z = -1.7908</w:t>
            </w:r>
            <w:r>
              <w:rPr>
                <w:sz w:val="19"/>
              </w:rPr>
              <w:br/>
              <w:t>p = 0.0733</w:t>
            </w:r>
            <w:r>
              <w:rPr>
                <w:sz w:val="19"/>
              </w:rPr>
              <w:br/>
              <w:t>(Marginally Significant)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711E1" w14:textId="77777777" w:rsidR="00E2618A" w:rsidRDefault="00000000">
            <w:r>
              <w:rPr>
                <w:sz w:val="19"/>
              </w:rPr>
              <w:t>Gamma power is suppressed during MW in both datasets with remarkably similar effect sizes (~-0.03). This represents sensory decoupling from task inputs.</w:t>
            </w:r>
          </w:p>
        </w:tc>
      </w:tr>
      <w:tr w:rsidR="00E2618A" w14:paraId="4387C4AC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2F517" w14:textId="77777777" w:rsidR="00E2618A" w:rsidRDefault="00000000">
            <w:r>
              <w:rPr>
                <w:b/>
                <w:sz w:val="19"/>
              </w:rPr>
              <w:t>Gamma Band</w:t>
            </w:r>
            <w:r>
              <w:rPr>
                <w:b/>
                <w:sz w:val="19"/>
              </w:rPr>
              <w:br/>
              <w:t>(30–45 Hz)</w:t>
            </w:r>
            <w:r>
              <w:rPr>
                <w:b/>
                <w:sz w:val="19"/>
              </w:rPr>
              <w:br/>
              <w:t>Focus change over time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14FD1" w14:textId="77777777" w:rsidR="00E2618A" w:rsidRDefault="00000000">
            <w:pPr>
              <w:jc w:val="center"/>
            </w:pPr>
            <w:r>
              <w:rPr>
                <w:sz w:val="19"/>
              </w:rPr>
              <w:t>Estimate: -0.0007</w:t>
            </w:r>
            <w:r>
              <w:rPr>
                <w:sz w:val="19"/>
              </w:rPr>
              <w:br/>
              <w:t>SE: 0.0017</w:t>
            </w:r>
            <w:r>
              <w:rPr>
                <w:sz w:val="19"/>
              </w:rPr>
              <w:br/>
              <w:t>z = -0.4174</w:t>
            </w:r>
            <w:r>
              <w:rPr>
                <w:sz w:val="19"/>
              </w:rPr>
              <w:br/>
              <w:t>p = 0.6764</w:t>
            </w:r>
            <w:r>
              <w:rPr>
                <w:sz w:val="19"/>
              </w:rPr>
              <w:br/>
              <w:t>(Negative direction)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FE450" w14:textId="77777777" w:rsidR="00E2618A" w:rsidRDefault="00000000">
            <w:pPr>
              <w:jc w:val="center"/>
            </w:pPr>
            <w:r>
              <w:rPr>
                <w:sz w:val="19"/>
              </w:rPr>
              <w:t>Estimate: -0.0111</w:t>
            </w:r>
            <w:r>
              <w:rPr>
                <w:sz w:val="19"/>
              </w:rPr>
              <w:br/>
              <w:t>SE: 0.0066</w:t>
            </w:r>
            <w:r>
              <w:rPr>
                <w:sz w:val="19"/>
              </w:rPr>
              <w:br/>
              <w:t>z = -1.6755</w:t>
            </w:r>
            <w:r>
              <w:rPr>
                <w:sz w:val="19"/>
              </w:rPr>
              <w:br/>
              <w:t>p = 0.0938</w:t>
            </w:r>
            <w:r>
              <w:rPr>
                <w:sz w:val="19"/>
              </w:rPr>
              <w:br/>
              <w:t>(Marginally Significant)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68D4E" w14:textId="77777777" w:rsidR="00E2618A" w:rsidRDefault="00000000">
            <w:r>
              <w:rPr>
                <w:sz w:val="19"/>
              </w:rPr>
              <w:t>Gamma power exhibits a downward trend over time during Focus in both datasets, suggesting a gradual reduction in sensory processing load.</w:t>
            </w:r>
          </w:p>
        </w:tc>
      </w:tr>
    </w:tbl>
    <w:p w14:paraId="4A90E46F" w14:textId="77777777" w:rsidR="00E2618A" w:rsidRPr="001836AC" w:rsidRDefault="00000000" w:rsidP="001836AC">
      <w:pPr>
        <w:rPr>
          <w:b/>
          <w:bCs/>
          <w:sz w:val="28"/>
          <w:szCs w:val="28"/>
        </w:rPr>
      </w:pPr>
      <w:r w:rsidRPr="001836AC">
        <w:rPr>
          <w:b/>
          <w:bCs/>
          <w:sz w:val="28"/>
          <w:szCs w:val="28"/>
        </w:rPr>
        <w:t>3. Detailed Explanation and Statistical Interpretation</w:t>
      </w:r>
    </w:p>
    <w:p w14:paraId="33984A05" w14:textId="77777777" w:rsidR="00E2618A" w:rsidRPr="001836AC" w:rsidRDefault="00000000" w:rsidP="001836AC">
      <w:pPr>
        <w:rPr>
          <w:b/>
          <w:bCs/>
          <w:sz w:val="24"/>
          <w:szCs w:val="24"/>
        </w:rPr>
      </w:pPr>
      <w:r w:rsidRPr="001836AC">
        <w:rPr>
          <w:b/>
          <w:bCs/>
          <w:sz w:val="24"/>
          <w:szCs w:val="24"/>
        </w:rPr>
        <w:t>3.1 Theta Band (4–8 Hz) MW Elevation</w:t>
      </w:r>
    </w:p>
    <w:p w14:paraId="745C7788" w14:textId="77777777" w:rsidR="00E2618A" w:rsidRDefault="00000000">
      <w:r>
        <w:rPr>
          <w:b/>
        </w:rPr>
        <w:t>Statistical Values:</w:t>
      </w:r>
      <w:r>
        <w:rPr>
          <w:b/>
        </w:rPr>
        <w:br/>
      </w:r>
      <w:r>
        <w:rPr>
          <w:i/>
        </w:rPr>
        <w:t>• Dataset 1 (19-ch): Estimate = +0.0816, SE = 0.0605, z = 1.3484, p = 0.1775</w:t>
      </w:r>
      <w:r>
        <w:rPr>
          <w:i/>
        </w:rPr>
        <w:br/>
        <w:t>• Dataset 2 (64-ch): Estimate = +0.0488, SE = 0.0095, z = 5.1301, p = 2.90 × 10^-7</w:t>
      </w:r>
      <w:r>
        <w:rPr>
          <w:i/>
        </w:rPr>
        <w:br/>
      </w:r>
      <w:r>
        <w:rPr>
          <w:i/>
        </w:rPr>
        <w:br/>
      </w:r>
      <w:r>
        <w:rPr>
          <w:b/>
        </w:rPr>
        <w:t>Interpretation:</w:t>
      </w:r>
      <w:r>
        <w:rPr>
          <w:b/>
        </w:rPr>
        <w:br/>
      </w:r>
      <w:r>
        <w:t>Both datasets demonstrate a positive difference in mean Theta power during mind-wandering compared to focus. In Dataset 2, this elevation is highly significant (p &lt; 0.001), while in Dataset 1, it appears as a weaker positive trend. Physiologically, frontocentral Theta activity is strongly linked to internal focus, mental calculations, and memory retrieval. The elevation of Theta power during mind-wandering in both datasets indicates that unguided, task-unrelated thoughts involve active internal retrieval processes and cognitive load, even when the subject is not actively engaged with the external task.</w:t>
      </w:r>
    </w:p>
    <w:p w14:paraId="1A6294D2" w14:textId="77777777" w:rsidR="00E2618A" w:rsidRPr="001836AC" w:rsidRDefault="00000000" w:rsidP="001836AC">
      <w:pPr>
        <w:rPr>
          <w:b/>
          <w:bCs/>
        </w:rPr>
      </w:pPr>
      <w:r w:rsidRPr="001836AC">
        <w:rPr>
          <w:b/>
          <w:bCs/>
          <w:sz w:val="24"/>
          <w:szCs w:val="24"/>
        </w:rPr>
        <w:t>3.2 Delta Band (1–4 Hz) MW Elevation</w:t>
      </w:r>
    </w:p>
    <w:p w14:paraId="52F3EBDE" w14:textId="77777777" w:rsidR="00E2618A" w:rsidRDefault="00000000">
      <w:r>
        <w:rPr>
          <w:b/>
        </w:rPr>
        <w:t>Statistical Values:</w:t>
      </w:r>
      <w:r>
        <w:rPr>
          <w:b/>
        </w:rPr>
        <w:br/>
      </w:r>
      <w:r>
        <w:rPr>
          <w:i/>
        </w:rPr>
        <w:t>• Dataset 1 (19-ch): Estimate = +0.0948, SE = 0.0559, z = 1.6947, p = 0.0901</w:t>
      </w:r>
      <w:r>
        <w:rPr>
          <w:i/>
        </w:rPr>
        <w:br/>
        <w:t>• Dataset 2 (64-ch): Estimate = +0.0992, SE = 0.0650, z = 1.5255, p = 0.1271</w:t>
      </w:r>
      <w:r>
        <w:rPr>
          <w:i/>
        </w:rPr>
        <w:br/>
      </w:r>
      <w:r>
        <w:rPr>
          <w:i/>
        </w:rPr>
        <w:br/>
      </w:r>
      <w:r>
        <w:rPr>
          <w:b/>
        </w:rPr>
        <w:t>Interpretation:</w:t>
      </w:r>
      <w:r>
        <w:rPr>
          <w:b/>
        </w:rPr>
        <w:br/>
      </w:r>
      <w:r>
        <w:t xml:space="preserve">The mean power difference in the Delta band is remarkably consistent between the two datasets, with effect size estimates of +0.0948 and +0.0992 respectively. Although individual tests fall short of full statistical significance at alpha = 0.05 (D1 showing marginal significance at p = 0.0901), the alignment in </w:t>
      </w:r>
      <w:r>
        <w:lastRenderedPageBreak/>
        <w:t>magnitude and direction suggests a robust physiological shift. Elevated Delta power is typical of sleep and low-vigilance states; its positive shift during mind-wandering reflects a mild decrease in physiological arousal and vigilance when attention drifts away from active task execution.</w:t>
      </w:r>
    </w:p>
    <w:p w14:paraId="72AC8A99" w14:textId="77777777" w:rsidR="00E2618A" w:rsidRPr="001836AC" w:rsidRDefault="00000000" w:rsidP="001836AC">
      <w:pPr>
        <w:rPr>
          <w:b/>
          <w:bCs/>
          <w:sz w:val="24"/>
          <w:szCs w:val="24"/>
        </w:rPr>
      </w:pPr>
      <w:r w:rsidRPr="001836AC">
        <w:rPr>
          <w:b/>
          <w:bCs/>
          <w:sz w:val="24"/>
          <w:szCs w:val="24"/>
        </w:rPr>
        <w:t>3.3 Delta Band (1–4 Hz) Temporal Trajectories</w:t>
      </w:r>
    </w:p>
    <w:p w14:paraId="604DFF73" w14:textId="77777777" w:rsidR="00E2618A" w:rsidRDefault="00000000">
      <w:r>
        <w:rPr>
          <w:b/>
        </w:rPr>
        <w:t>Statistical Values:</w:t>
      </w:r>
      <w:r>
        <w:rPr>
          <w:b/>
        </w:rPr>
        <w:br/>
      </w:r>
      <w:r>
        <w:rPr>
          <w:i/>
        </w:rPr>
        <w:t>• Focus Trend:</w:t>
      </w:r>
      <w:r>
        <w:rPr>
          <w:i/>
        </w:rPr>
        <w:br/>
        <w:t xml:space="preserve">  - Dataset 1: Estimate = -0.0022, SE = 0.0037, z = -0.5970, p = 0.5505</w:t>
      </w:r>
      <w:r>
        <w:rPr>
          <w:i/>
        </w:rPr>
        <w:br/>
        <w:t xml:space="preserve">  - Dataset 2: Estimate = -0.0076, SE = 0.0019, z = -3.9385, p = 8.20 × 10^-5</w:t>
      </w:r>
      <w:r>
        <w:rPr>
          <w:i/>
        </w:rPr>
        <w:br/>
        <w:t>• MW Trend:</w:t>
      </w:r>
      <w:r>
        <w:rPr>
          <w:i/>
        </w:rPr>
        <w:br/>
        <w:t xml:space="preserve">  - Dataset 1: Estimate = +0.0053, SE = 0.0052, z = 1.0114, p = 0.3118</w:t>
      </w:r>
      <w:r>
        <w:rPr>
          <w:i/>
        </w:rPr>
        <w:br/>
        <w:t xml:space="preserve">  - Dataset 2: Estimate = +0.0177, SE = 0.0038, z = 4.6811, p = 2.85 × 10^-6</w:t>
      </w:r>
      <w:r>
        <w:rPr>
          <w:i/>
        </w:rPr>
        <w:br/>
      </w:r>
      <w:r>
        <w:rPr>
          <w:i/>
        </w:rPr>
        <w:br/>
      </w:r>
      <w:r>
        <w:rPr>
          <w:b/>
        </w:rPr>
        <w:t>Interpretation:</w:t>
      </w:r>
      <w:r>
        <w:rPr>
          <w:b/>
        </w:rPr>
        <w:br/>
      </w:r>
      <w:r>
        <w:t>In both datasets, Delta power decreases over time during Focus states and increases over time during MW states. This divergence of temporal trends is highly significant in Dataset 2 and is consistently mirrored by the signs of the estimates in Dataset 1. The decrease during Focus states represents sustained alertness and task focus, while the increase during Mind-Wandering reflects a progressive decrease in alertness (micro-sleep-like states) or deepening of internal distraction as the mind wanders further from task parameters.</w:t>
      </w:r>
    </w:p>
    <w:p w14:paraId="2B4DBFF6" w14:textId="77777777" w:rsidR="00E2618A" w:rsidRPr="001836AC" w:rsidRDefault="00000000" w:rsidP="001836AC">
      <w:pPr>
        <w:rPr>
          <w:b/>
          <w:bCs/>
          <w:sz w:val="24"/>
          <w:szCs w:val="24"/>
        </w:rPr>
      </w:pPr>
      <w:r w:rsidRPr="001836AC">
        <w:rPr>
          <w:b/>
          <w:bCs/>
          <w:sz w:val="24"/>
          <w:szCs w:val="24"/>
        </w:rPr>
        <w:t>3.4 Gamma Band (30–45 Hz) Suppression during MW</w:t>
      </w:r>
    </w:p>
    <w:p w14:paraId="60CA0A65" w14:textId="77777777" w:rsidR="00E2618A" w:rsidRDefault="00000000">
      <w:r>
        <w:rPr>
          <w:b/>
        </w:rPr>
        <w:t>Statistical Values:</w:t>
      </w:r>
      <w:r>
        <w:rPr>
          <w:b/>
        </w:rPr>
        <w:br/>
      </w:r>
      <w:r>
        <w:rPr>
          <w:i/>
        </w:rPr>
        <w:t>• Dataset 1 (19-ch): Estimate = -0.0322, SE = 0.0741, z = -0.4345, p = 0.6639</w:t>
      </w:r>
      <w:r>
        <w:rPr>
          <w:i/>
        </w:rPr>
        <w:br/>
        <w:t>• Dataset 2 (64-ch): Estimate = -0.0305, SE = 0.0170, z = -1.7908, p = 0.0733</w:t>
      </w:r>
      <w:r>
        <w:rPr>
          <w:i/>
        </w:rPr>
        <w:br/>
      </w:r>
      <w:r>
        <w:rPr>
          <w:i/>
        </w:rPr>
        <w:br/>
      </w:r>
      <w:r>
        <w:rPr>
          <w:b/>
        </w:rPr>
        <w:t>Interpretation:</w:t>
      </w:r>
      <w:r>
        <w:rPr>
          <w:b/>
        </w:rPr>
        <w:br/>
      </w:r>
      <w:r>
        <w:t>Gamma power is consistently suppressed during mind-wandering in both datasets, with almost identical effect sizes (-0.0322 in Dataset 1 and -0.0305 in Dataset 2). Gamma oscillations are critical for binding sensory information, attention, and active processing of external visual or auditory inputs. The negative shift in Gamma power during mind-wandering indicates 'sensory decoupling,' wherein the brain actively down-regulates processing of external task-related stimuli to accommodate internal cognitive streams.</w:t>
      </w:r>
    </w:p>
    <w:sectPr w:rsidR="00E2618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940809">
    <w:abstractNumId w:val="8"/>
  </w:num>
  <w:num w:numId="2" w16cid:durableId="24716755">
    <w:abstractNumId w:val="6"/>
  </w:num>
  <w:num w:numId="3" w16cid:durableId="1829399056">
    <w:abstractNumId w:val="5"/>
  </w:num>
  <w:num w:numId="4" w16cid:durableId="947465217">
    <w:abstractNumId w:val="4"/>
  </w:num>
  <w:num w:numId="5" w16cid:durableId="365563757">
    <w:abstractNumId w:val="7"/>
  </w:num>
  <w:num w:numId="6" w16cid:durableId="537668460">
    <w:abstractNumId w:val="3"/>
  </w:num>
  <w:num w:numId="7" w16cid:durableId="1744446469">
    <w:abstractNumId w:val="2"/>
  </w:num>
  <w:num w:numId="8" w16cid:durableId="241916303">
    <w:abstractNumId w:val="1"/>
  </w:num>
  <w:num w:numId="9" w16cid:durableId="134998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AC"/>
    <w:rsid w:val="0029639D"/>
    <w:rsid w:val="00326F90"/>
    <w:rsid w:val="005F5A8E"/>
    <w:rsid w:val="00AA1D8D"/>
    <w:rsid w:val="00B47730"/>
    <w:rsid w:val="00CB0664"/>
    <w:rsid w:val="00E26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946D5"/>
  <w14:defaultImageDpi w14:val="300"/>
  <w15:docId w15:val="{C0F44593-02A4-41CB-9127-BE120813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Rishwanth J V K</cp:lastModifiedBy>
  <cp:revision>2</cp:revision>
  <dcterms:created xsi:type="dcterms:W3CDTF">2013-12-23T23:15:00Z</dcterms:created>
  <dcterms:modified xsi:type="dcterms:W3CDTF">2026-08-26T11:23:00Z</dcterms:modified>
  <cp:category/>
</cp:coreProperties>
</file>